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C7E53" w14:textId="77777777" w:rsidR="007C3287" w:rsidRPr="00937906" w:rsidRDefault="007C3287" w:rsidP="007C3287">
      <w:pPr>
        <w:pStyle w:val="FootnoteText"/>
      </w:pPr>
    </w:p>
    <w:p w14:paraId="3D56E9B4" w14:textId="49F264DF" w:rsidR="007C3287" w:rsidRPr="00937906" w:rsidRDefault="00C34B3D" w:rsidP="007C3287">
      <w:pPr>
        <w:tabs>
          <w:tab w:val="left" w:pos="1440"/>
        </w:tabs>
        <w:rPr>
          <w:sz w:val="24"/>
          <w:szCs w:val="24"/>
        </w:rPr>
      </w:pPr>
      <w:r w:rsidRPr="00937906">
        <w:rPr>
          <w:sz w:val="24"/>
          <w:szCs w:val="24"/>
        </w:rPr>
        <w:t>CENWW-OD-EL</w:t>
      </w:r>
      <w:r w:rsidRPr="00937906">
        <w:rPr>
          <w:sz w:val="24"/>
        </w:rPr>
        <w:t xml:space="preserve"> </w:t>
      </w:r>
      <w:r w:rsidR="00B42C00" w:rsidRPr="00937906">
        <w:rPr>
          <w:sz w:val="24"/>
        </w:rPr>
        <w:t xml:space="preserve">HOLDREN </w:t>
      </w:r>
      <w:r w:rsidR="00B42C00" w:rsidRPr="00937906">
        <w:rPr>
          <w:sz w:val="24"/>
        </w:rPr>
        <w:tab/>
      </w:r>
      <w:r w:rsidR="007C3287" w:rsidRPr="00937906">
        <w:rPr>
          <w:bCs/>
          <w:sz w:val="24"/>
          <w:szCs w:val="24"/>
        </w:rPr>
        <w:t xml:space="preserve">                                                          </w:t>
      </w:r>
      <w:r w:rsidR="00386F8F" w:rsidRPr="00937906">
        <w:rPr>
          <w:bCs/>
          <w:sz w:val="24"/>
          <w:szCs w:val="24"/>
        </w:rPr>
        <w:t xml:space="preserve">             </w:t>
      </w:r>
      <w:r w:rsidR="001709B4">
        <w:rPr>
          <w:bCs/>
          <w:sz w:val="24"/>
          <w:szCs w:val="24"/>
        </w:rPr>
        <w:t>February</w:t>
      </w:r>
      <w:r w:rsidR="00906216">
        <w:rPr>
          <w:bCs/>
          <w:sz w:val="24"/>
          <w:szCs w:val="24"/>
        </w:rPr>
        <w:t>, 201</w:t>
      </w:r>
      <w:r w:rsidR="00C93594">
        <w:rPr>
          <w:bCs/>
          <w:sz w:val="24"/>
          <w:szCs w:val="24"/>
        </w:rPr>
        <w:t>9</w:t>
      </w:r>
    </w:p>
    <w:p w14:paraId="4A507708" w14:textId="77777777" w:rsidR="007C3287" w:rsidRPr="00937906" w:rsidRDefault="007C3287" w:rsidP="007C3287">
      <w:pPr>
        <w:pStyle w:val="Heading9"/>
        <w:tabs>
          <w:tab w:val="left" w:pos="1440"/>
        </w:tabs>
        <w:rPr>
          <w:bCs w:val="0"/>
        </w:rPr>
      </w:pPr>
      <w:r w:rsidRPr="00937906">
        <w:rPr>
          <w:bCs w:val="0"/>
        </w:rPr>
        <w:tab/>
      </w:r>
    </w:p>
    <w:p w14:paraId="0BF3432E" w14:textId="77777777" w:rsidR="007C3287" w:rsidRPr="00937906" w:rsidRDefault="000F4F66" w:rsidP="00EA50F1">
      <w:pPr>
        <w:jc w:val="center"/>
        <w:rPr>
          <w:b/>
          <w:sz w:val="24"/>
        </w:rPr>
      </w:pPr>
      <w:r w:rsidRPr="00937906">
        <w:rPr>
          <w:b/>
          <w:sz w:val="24"/>
        </w:rPr>
        <w:t xml:space="preserve"> </w:t>
      </w:r>
    </w:p>
    <w:p w14:paraId="0E64E3F3" w14:textId="77777777" w:rsidR="007C3287" w:rsidRPr="00937906" w:rsidRDefault="007C3287" w:rsidP="007C3287">
      <w:pPr>
        <w:rPr>
          <w:sz w:val="24"/>
        </w:rPr>
      </w:pPr>
      <w:r w:rsidRPr="00937906">
        <w:rPr>
          <w:sz w:val="24"/>
        </w:rPr>
        <w:t>MEMORANDUM THRU:</w:t>
      </w:r>
    </w:p>
    <w:p w14:paraId="4F89A982" w14:textId="77777777" w:rsidR="007C3287" w:rsidRPr="00937906" w:rsidRDefault="00654A59" w:rsidP="007C3287">
      <w:pPr>
        <w:ind w:firstLine="720"/>
        <w:rPr>
          <w:sz w:val="24"/>
        </w:rPr>
      </w:pPr>
      <w:r w:rsidRPr="00937906">
        <w:rPr>
          <w:sz w:val="24"/>
        </w:rPr>
        <w:t>Marty Mendiola</w:t>
      </w:r>
      <w:r w:rsidR="007C3287" w:rsidRPr="00937906">
        <w:rPr>
          <w:sz w:val="24"/>
        </w:rPr>
        <w:t xml:space="preserve">, Operations </w:t>
      </w:r>
      <w:r w:rsidR="0094725C" w:rsidRPr="00937906">
        <w:rPr>
          <w:sz w:val="24"/>
        </w:rPr>
        <w:t xml:space="preserve">Project </w:t>
      </w:r>
      <w:r w:rsidRPr="00937906">
        <w:rPr>
          <w:sz w:val="24"/>
        </w:rPr>
        <w:t xml:space="preserve">Manager, Lower Granite </w:t>
      </w:r>
      <w:r w:rsidR="007C3287" w:rsidRPr="00937906">
        <w:rPr>
          <w:sz w:val="24"/>
        </w:rPr>
        <w:t>Dam</w:t>
      </w:r>
    </w:p>
    <w:p w14:paraId="6F38BDF6" w14:textId="77777777" w:rsidR="007C3287" w:rsidRPr="00937906" w:rsidRDefault="007C3287" w:rsidP="007C3287">
      <w:pPr>
        <w:rPr>
          <w:sz w:val="24"/>
        </w:rPr>
      </w:pPr>
      <w:r w:rsidRPr="00937906">
        <w:rPr>
          <w:sz w:val="24"/>
        </w:rPr>
        <w:t xml:space="preserve">             </w:t>
      </w:r>
      <w:r w:rsidRPr="00937906">
        <w:rPr>
          <w:sz w:val="24"/>
        </w:rPr>
        <w:tab/>
      </w:r>
      <w:r w:rsidRPr="00937906">
        <w:rPr>
          <w:sz w:val="24"/>
        </w:rPr>
        <w:tab/>
        <w:t xml:space="preserve">        </w:t>
      </w:r>
    </w:p>
    <w:p w14:paraId="6EDC691F" w14:textId="77777777" w:rsidR="007C3287" w:rsidRPr="00937906" w:rsidRDefault="007C3287" w:rsidP="007C3287">
      <w:pPr>
        <w:rPr>
          <w:sz w:val="24"/>
        </w:rPr>
      </w:pPr>
      <w:r w:rsidRPr="00937906">
        <w:rPr>
          <w:sz w:val="24"/>
        </w:rPr>
        <w:t xml:space="preserve"> </w:t>
      </w:r>
    </w:p>
    <w:p w14:paraId="18B9B3B0" w14:textId="77777777" w:rsidR="007C3287" w:rsidRPr="00937906" w:rsidRDefault="007C3287" w:rsidP="007C3287">
      <w:pPr>
        <w:rPr>
          <w:sz w:val="24"/>
        </w:rPr>
      </w:pPr>
    </w:p>
    <w:p w14:paraId="272F304B" w14:textId="77777777" w:rsidR="007C3287" w:rsidRPr="00937906" w:rsidRDefault="007C3287" w:rsidP="007C3287">
      <w:pPr>
        <w:rPr>
          <w:sz w:val="24"/>
        </w:rPr>
      </w:pPr>
      <w:r w:rsidRPr="00937906">
        <w:rPr>
          <w:sz w:val="24"/>
        </w:rPr>
        <w:tab/>
      </w:r>
      <w:r w:rsidRPr="00937906">
        <w:rPr>
          <w:sz w:val="24"/>
        </w:rPr>
        <w:tab/>
      </w:r>
      <w:r w:rsidRPr="00937906">
        <w:rPr>
          <w:sz w:val="24"/>
        </w:rPr>
        <w:tab/>
        <w:t>FOR Chief, Operations Division</w:t>
      </w:r>
    </w:p>
    <w:p w14:paraId="585C806A" w14:textId="77777777" w:rsidR="007C3287" w:rsidRPr="00937906" w:rsidRDefault="007C3287" w:rsidP="007C3287">
      <w:pPr>
        <w:rPr>
          <w:sz w:val="24"/>
        </w:rPr>
      </w:pPr>
      <w:r w:rsidRPr="00937906">
        <w:rPr>
          <w:sz w:val="24"/>
        </w:rPr>
        <w:tab/>
      </w:r>
      <w:r w:rsidRPr="00937906">
        <w:rPr>
          <w:sz w:val="24"/>
        </w:rPr>
        <w:tab/>
      </w:r>
      <w:r w:rsidRPr="00937906">
        <w:rPr>
          <w:sz w:val="24"/>
        </w:rPr>
        <w:tab/>
        <w:t xml:space="preserve">ATTN:   </w:t>
      </w:r>
      <w:r w:rsidR="00802A79">
        <w:rPr>
          <w:sz w:val="24"/>
        </w:rPr>
        <w:t>Eric Hockersmith</w:t>
      </w:r>
      <w:r w:rsidRPr="00937906">
        <w:rPr>
          <w:sz w:val="24"/>
        </w:rPr>
        <w:t xml:space="preserve"> / </w:t>
      </w:r>
      <w:r w:rsidR="00236FA9" w:rsidRPr="00937906">
        <w:rPr>
          <w:sz w:val="24"/>
        </w:rPr>
        <w:t>Ann Setter</w:t>
      </w:r>
    </w:p>
    <w:p w14:paraId="6FB7542C" w14:textId="77777777" w:rsidR="007C3287" w:rsidRPr="00937906" w:rsidRDefault="007C3287" w:rsidP="007C3287">
      <w:pPr>
        <w:rPr>
          <w:sz w:val="24"/>
        </w:rPr>
      </w:pPr>
    </w:p>
    <w:p w14:paraId="67250AE0" w14:textId="7B54F10A" w:rsidR="007C3287" w:rsidRPr="00937906" w:rsidRDefault="007C3287" w:rsidP="007C3287">
      <w:pPr>
        <w:rPr>
          <w:sz w:val="24"/>
        </w:rPr>
      </w:pPr>
      <w:r w:rsidRPr="00937906">
        <w:rPr>
          <w:sz w:val="24"/>
        </w:rPr>
        <w:t xml:space="preserve">SUBJECT:  Submission of </w:t>
      </w:r>
      <w:r w:rsidR="00C93594">
        <w:rPr>
          <w:sz w:val="24"/>
        </w:rPr>
        <w:t>2018</w:t>
      </w:r>
      <w:r w:rsidRPr="00937906">
        <w:rPr>
          <w:sz w:val="24"/>
        </w:rPr>
        <w:t xml:space="preserve"> Juvenile Fish Collection and</w:t>
      </w:r>
      <w:r w:rsidR="00654A59" w:rsidRPr="00937906">
        <w:rPr>
          <w:sz w:val="24"/>
        </w:rPr>
        <w:t xml:space="preserve"> Bypass Report, Lower Granite</w:t>
      </w:r>
      <w:r w:rsidRPr="00937906">
        <w:rPr>
          <w:sz w:val="24"/>
        </w:rPr>
        <w:t xml:space="preserve"> Dam Juvenile Fish Facility.</w:t>
      </w:r>
    </w:p>
    <w:p w14:paraId="131F2CFD" w14:textId="77777777" w:rsidR="007C3287" w:rsidRPr="00937906" w:rsidRDefault="007C3287" w:rsidP="007C3287">
      <w:pPr>
        <w:rPr>
          <w:sz w:val="24"/>
        </w:rPr>
      </w:pPr>
    </w:p>
    <w:p w14:paraId="2E0D91D2" w14:textId="72422FF8" w:rsidR="007C3287" w:rsidRPr="00937906" w:rsidRDefault="007C3287" w:rsidP="007C3287">
      <w:pPr>
        <w:rPr>
          <w:sz w:val="24"/>
        </w:rPr>
      </w:pPr>
      <w:r w:rsidRPr="00937906">
        <w:rPr>
          <w:sz w:val="24"/>
        </w:rPr>
        <w:t xml:space="preserve">1.  Enclosed find the </w:t>
      </w:r>
      <w:r w:rsidR="00C93594">
        <w:rPr>
          <w:sz w:val="24"/>
        </w:rPr>
        <w:t>2018</w:t>
      </w:r>
      <w:r w:rsidRPr="00937906">
        <w:rPr>
          <w:sz w:val="24"/>
        </w:rPr>
        <w:t xml:space="preserve"> Juvenile Fish Collection and Bypass Report for Lower </w:t>
      </w:r>
      <w:r w:rsidR="00654A59" w:rsidRPr="00937906">
        <w:rPr>
          <w:sz w:val="24"/>
        </w:rPr>
        <w:t>Granite</w:t>
      </w:r>
      <w:r w:rsidR="00B74D88" w:rsidRPr="00937906">
        <w:rPr>
          <w:sz w:val="24"/>
        </w:rPr>
        <w:t xml:space="preserve"> </w:t>
      </w:r>
      <w:r w:rsidRPr="00937906">
        <w:rPr>
          <w:sz w:val="24"/>
        </w:rPr>
        <w:t>Dam as requested.</w:t>
      </w:r>
    </w:p>
    <w:p w14:paraId="599FE9B3" w14:textId="77777777" w:rsidR="007C3287" w:rsidRPr="00937906" w:rsidRDefault="007C3287" w:rsidP="007C3287">
      <w:pPr>
        <w:rPr>
          <w:sz w:val="24"/>
        </w:rPr>
      </w:pPr>
    </w:p>
    <w:p w14:paraId="66D54BA5" w14:textId="77777777" w:rsidR="007C3287" w:rsidRPr="00937906" w:rsidRDefault="007C3287" w:rsidP="007C3287">
      <w:pPr>
        <w:rPr>
          <w:sz w:val="24"/>
        </w:rPr>
      </w:pPr>
      <w:r w:rsidRPr="00937906">
        <w:rPr>
          <w:sz w:val="24"/>
        </w:rPr>
        <w:t>2.  If you have any qu</w:t>
      </w:r>
      <w:r w:rsidR="00654A59" w:rsidRPr="00937906">
        <w:rPr>
          <w:sz w:val="24"/>
        </w:rPr>
        <w:t xml:space="preserve">estions contact </w:t>
      </w:r>
      <w:r w:rsidRPr="00937906">
        <w:rPr>
          <w:sz w:val="24"/>
        </w:rPr>
        <w:t xml:space="preserve">Elizabeth </w:t>
      </w:r>
      <w:r w:rsidR="00D169C3" w:rsidRPr="00937906">
        <w:rPr>
          <w:sz w:val="24"/>
        </w:rPr>
        <w:t>Holdren</w:t>
      </w:r>
      <w:r w:rsidR="00654A59" w:rsidRPr="00937906">
        <w:rPr>
          <w:sz w:val="24"/>
        </w:rPr>
        <w:t xml:space="preserve"> at Low</w:t>
      </w:r>
      <w:r w:rsidR="00111144">
        <w:rPr>
          <w:sz w:val="24"/>
        </w:rPr>
        <w:t>er Granite Dam, (509) 843-2263</w:t>
      </w:r>
      <w:r w:rsidRPr="00937906">
        <w:rPr>
          <w:sz w:val="24"/>
        </w:rPr>
        <w:t>.</w:t>
      </w:r>
    </w:p>
    <w:p w14:paraId="1FC3EE0E" w14:textId="77777777" w:rsidR="007C3287" w:rsidRPr="00937906" w:rsidRDefault="007C3287" w:rsidP="007C3287">
      <w:pPr>
        <w:rPr>
          <w:sz w:val="24"/>
        </w:rPr>
      </w:pPr>
    </w:p>
    <w:p w14:paraId="3A906541" w14:textId="77777777" w:rsidR="007C3287" w:rsidRPr="00937906" w:rsidRDefault="007C3287" w:rsidP="007C3287">
      <w:pPr>
        <w:rPr>
          <w:sz w:val="24"/>
        </w:rPr>
      </w:pPr>
    </w:p>
    <w:p w14:paraId="5089441B" w14:textId="77777777" w:rsidR="007C3287" w:rsidRPr="00937906" w:rsidRDefault="007C3287" w:rsidP="007C3287">
      <w:pPr>
        <w:rPr>
          <w:sz w:val="24"/>
        </w:rPr>
      </w:pPr>
    </w:p>
    <w:p w14:paraId="3D06A350" w14:textId="77777777" w:rsidR="007C3287" w:rsidRPr="00937906" w:rsidRDefault="007C3287" w:rsidP="007C3287">
      <w:pPr>
        <w:rPr>
          <w:sz w:val="24"/>
        </w:rPr>
      </w:pPr>
    </w:p>
    <w:p w14:paraId="42B4164B" w14:textId="77777777" w:rsidR="007C3287" w:rsidRPr="00937906" w:rsidRDefault="007C3287" w:rsidP="007C3287">
      <w:pPr>
        <w:rPr>
          <w:sz w:val="24"/>
        </w:rPr>
      </w:pPr>
    </w:p>
    <w:p w14:paraId="11C81A1C" w14:textId="77777777" w:rsidR="007C3287" w:rsidRPr="00937906" w:rsidRDefault="00654A59" w:rsidP="007C3287">
      <w:pPr>
        <w:tabs>
          <w:tab w:val="left" w:pos="450"/>
          <w:tab w:val="left" w:pos="4500"/>
        </w:tabs>
        <w:ind w:right="18"/>
        <w:jc w:val="center"/>
        <w:rPr>
          <w:sz w:val="24"/>
        </w:rPr>
      </w:pPr>
      <w:r w:rsidRPr="00937906">
        <w:rPr>
          <w:sz w:val="24"/>
        </w:rPr>
        <w:t>ELIZABETH A. HOLDREN</w:t>
      </w:r>
      <w:r w:rsidR="007C3287" w:rsidRPr="00937906">
        <w:rPr>
          <w:sz w:val="24"/>
        </w:rPr>
        <w:t xml:space="preserve"> </w:t>
      </w:r>
    </w:p>
    <w:p w14:paraId="449E5600" w14:textId="77777777" w:rsidR="007C3287" w:rsidRPr="00937906" w:rsidRDefault="007C3287" w:rsidP="007C3287">
      <w:pPr>
        <w:tabs>
          <w:tab w:val="left" w:pos="450"/>
          <w:tab w:val="left" w:pos="4500"/>
        </w:tabs>
        <w:ind w:right="18"/>
        <w:jc w:val="center"/>
        <w:rPr>
          <w:sz w:val="24"/>
        </w:rPr>
      </w:pPr>
      <w:r w:rsidRPr="00937906">
        <w:rPr>
          <w:b/>
          <w:sz w:val="24"/>
        </w:rPr>
        <w:tab/>
        <w:t xml:space="preserve">                             </w:t>
      </w:r>
      <w:r w:rsidRPr="00937906">
        <w:rPr>
          <w:sz w:val="24"/>
        </w:rPr>
        <w:t xml:space="preserve">Supervisory Fisheries Biologist, Lower </w:t>
      </w:r>
      <w:r w:rsidR="00654A59" w:rsidRPr="00937906">
        <w:rPr>
          <w:sz w:val="24"/>
        </w:rPr>
        <w:t>Granite</w:t>
      </w:r>
      <w:r w:rsidRPr="00937906">
        <w:rPr>
          <w:sz w:val="24"/>
        </w:rPr>
        <w:t xml:space="preserve"> Dam</w:t>
      </w:r>
    </w:p>
    <w:p w14:paraId="09560FD3" w14:textId="77777777" w:rsidR="00827ABF" w:rsidRPr="00937906" w:rsidRDefault="00827ABF" w:rsidP="007C3287">
      <w:pPr>
        <w:rPr>
          <w:sz w:val="24"/>
        </w:rPr>
      </w:pPr>
    </w:p>
    <w:p w14:paraId="45A9D29D" w14:textId="77777777" w:rsidR="00827ABF" w:rsidRPr="00937906" w:rsidRDefault="00827ABF" w:rsidP="007C3287">
      <w:pPr>
        <w:rPr>
          <w:sz w:val="24"/>
        </w:rPr>
      </w:pPr>
    </w:p>
    <w:p w14:paraId="1F01BD62" w14:textId="77777777" w:rsidR="00827ABF" w:rsidRPr="00937906" w:rsidRDefault="00827ABF" w:rsidP="007C3287">
      <w:pPr>
        <w:rPr>
          <w:sz w:val="24"/>
        </w:rPr>
      </w:pPr>
    </w:p>
    <w:p w14:paraId="20CB251B" w14:textId="77777777" w:rsidR="00827ABF" w:rsidRPr="00937906" w:rsidRDefault="00827ABF" w:rsidP="007C3287">
      <w:pPr>
        <w:rPr>
          <w:sz w:val="24"/>
        </w:rPr>
      </w:pPr>
    </w:p>
    <w:p w14:paraId="2C5B41BF" w14:textId="77777777" w:rsidR="00827ABF" w:rsidRPr="00937906" w:rsidRDefault="00827ABF" w:rsidP="007C3287">
      <w:pPr>
        <w:rPr>
          <w:sz w:val="24"/>
        </w:rPr>
      </w:pPr>
    </w:p>
    <w:p w14:paraId="43F5F40F" w14:textId="77777777" w:rsidR="00827ABF" w:rsidRPr="00937906" w:rsidRDefault="00827ABF" w:rsidP="007C3287">
      <w:pPr>
        <w:rPr>
          <w:sz w:val="24"/>
        </w:rPr>
      </w:pPr>
    </w:p>
    <w:p w14:paraId="4DA0BBB7" w14:textId="77777777" w:rsidR="00827ABF" w:rsidRPr="00937906" w:rsidRDefault="00827ABF" w:rsidP="007C3287">
      <w:pPr>
        <w:rPr>
          <w:sz w:val="24"/>
        </w:rPr>
      </w:pPr>
    </w:p>
    <w:p w14:paraId="2A4E3446" w14:textId="77777777" w:rsidR="00827ABF" w:rsidRPr="00937906" w:rsidRDefault="00827ABF" w:rsidP="007C3287">
      <w:pPr>
        <w:rPr>
          <w:sz w:val="24"/>
        </w:rPr>
      </w:pPr>
    </w:p>
    <w:p w14:paraId="15381E46" w14:textId="77777777" w:rsidR="007C3287" w:rsidRPr="00937906" w:rsidRDefault="007C3287" w:rsidP="007C3287">
      <w:pPr>
        <w:rPr>
          <w:sz w:val="24"/>
        </w:rPr>
      </w:pPr>
      <w:r w:rsidRPr="00937906">
        <w:rPr>
          <w:sz w:val="24"/>
        </w:rPr>
        <w:t>Enclosure</w:t>
      </w:r>
    </w:p>
    <w:p w14:paraId="24EE29CA"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rPr>
          <w:b/>
          <w:sz w:val="24"/>
        </w:rPr>
      </w:pPr>
    </w:p>
    <w:p w14:paraId="5FC5F35D"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48160D7A" w14:textId="77777777" w:rsidR="007C3287" w:rsidRPr="00937906" w:rsidRDefault="000F4F66" w:rsidP="00EA50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937906">
        <w:rPr>
          <w:b/>
          <w:sz w:val="24"/>
        </w:rPr>
        <w:t xml:space="preserve"> </w:t>
      </w:r>
    </w:p>
    <w:p w14:paraId="110FE13B"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29405B18"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24F36636"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28A4EBD4"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59F7DF0F"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15352163" w14:textId="77777777" w:rsidR="007C3287" w:rsidRPr="00937906" w:rsidRDefault="000F4F66" w:rsidP="00EA50F1">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b/>
          <w:sz w:val="24"/>
        </w:rPr>
      </w:pPr>
      <w:r w:rsidRPr="00937906">
        <w:rPr>
          <w:b/>
          <w:sz w:val="24"/>
        </w:rPr>
        <w:t xml:space="preserve"> </w:t>
      </w:r>
    </w:p>
    <w:p w14:paraId="324E8BC3" w14:textId="77777777" w:rsidR="002C020E" w:rsidRPr="00937906" w:rsidRDefault="002C020E"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sectPr w:rsidR="002C020E" w:rsidRPr="00937906" w:rsidSect="00CE0447">
          <w:pgSz w:w="12240" w:h="15840" w:code="1"/>
          <w:pgMar w:top="1440" w:right="1440" w:bottom="1440" w:left="1440" w:header="720" w:footer="720" w:gutter="0"/>
          <w:pgNumType w:start="1"/>
          <w:cols w:space="720"/>
          <w:titlePg/>
          <w:docGrid w:linePitch="272"/>
        </w:sectPr>
      </w:pPr>
    </w:p>
    <w:p w14:paraId="0A54858B"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6793E6D5"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300B6234"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3FC34327"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40F3F5FA"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6A30443F"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58B70937" w14:textId="77777777" w:rsidR="007C3287" w:rsidRPr="00937906" w:rsidRDefault="007C3287" w:rsidP="007C3287">
      <w:pPr>
        <w:tabs>
          <w:tab w:val="left" w:pos="720"/>
          <w:tab w:val="left" w:pos="1440"/>
          <w:tab w:val="left" w:pos="2160"/>
          <w:tab w:val="left" w:pos="2880"/>
          <w:tab w:val="left" w:pos="3600"/>
          <w:tab w:val="left" w:pos="4320"/>
          <w:tab w:val="left" w:pos="5040"/>
          <w:tab w:val="left" w:pos="5760"/>
          <w:tab w:val="left" w:pos="6480"/>
          <w:tab w:val="left" w:pos="7200"/>
          <w:tab w:val="left" w:pos="7920"/>
        </w:tabs>
        <w:rPr>
          <w:b/>
          <w:sz w:val="24"/>
        </w:rPr>
      </w:pPr>
    </w:p>
    <w:p w14:paraId="00E96524" w14:textId="7DAFE7B4" w:rsidR="000B3244" w:rsidRPr="00937906" w:rsidRDefault="00C93594">
      <w:pPr>
        <w:tabs>
          <w:tab w:val="left" w:pos="720"/>
          <w:tab w:val="left" w:pos="6480"/>
        </w:tabs>
        <w:jc w:val="center"/>
        <w:rPr>
          <w:bCs/>
          <w:sz w:val="24"/>
        </w:rPr>
      </w:pPr>
      <w:r>
        <w:rPr>
          <w:bCs/>
          <w:sz w:val="24"/>
        </w:rPr>
        <w:t>2018</w:t>
      </w:r>
      <w:r w:rsidR="000B3244" w:rsidRPr="00937906">
        <w:rPr>
          <w:bCs/>
          <w:sz w:val="24"/>
        </w:rPr>
        <w:t xml:space="preserve"> Juvenile Fish Collection and Bypass Report </w:t>
      </w:r>
    </w:p>
    <w:p w14:paraId="14D9C79C" w14:textId="77777777" w:rsidR="000B3244" w:rsidRPr="00937906" w:rsidRDefault="000B3244">
      <w:pPr>
        <w:tabs>
          <w:tab w:val="left" w:pos="720"/>
          <w:tab w:val="left" w:pos="6480"/>
        </w:tabs>
        <w:jc w:val="center"/>
        <w:rPr>
          <w:bCs/>
          <w:sz w:val="24"/>
        </w:rPr>
      </w:pPr>
      <w:r w:rsidRPr="00937906">
        <w:rPr>
          <w:bCs/>
          <w:sz w:val="24"/>
        </w:rPr>
        <w:t xml:space="preserve">Lower </w:t>
      </w:r>
      <w:r w:rsidR="00654A59" w:rsidRPr="00937906">
        <w:rPr>
          <w:bCs/>
          <w:sz w:val="24"/>
        </w:rPr>
        <w:t xml:space="preserve">Granite </w:t>
      </w:r>
      <w:r w:rsidRPr="00937906">
        <w:rPr>
          <w:bCs/>
          <w:sz w:val="24"/>
        </w:rPr>
        <w:t>Dam Juvenile Fish Facility</w:t>
      </w:r>
    </w:p>
    <w:p w14:paraId="01CB61A0" w14:textId="77777777" w:rsidR="000B3244" w:rsidRPr="00937906" w:rsidRDefault="000B3244">
      <w:pPr>
        <w:tabs>
          <w:tab w:val="left" w:pos="720"/>
          <w:tab w:val="left" w:pos="6480"/>
        </w:tabs>
        <w:jc w:val="center"/>
        <w:rPr>
          <w:b/>
          <w:sz w:val="24"/>
        </w:rPr>
      </w:pPr>
    </w:p>
    <w:p w14:paraId="726CEDB5" w14:textId="77777777" w:rsidR="000B3244" w:rsidRPr="00937906" w:rsidRDefault="000B3244">
      <w:pPr>
        <w:tabs>
          <w:tab w:val="left" w:pos="720"/>
          <w:tab w:val="left" w:pos="6480"/>
        </w:tabs>
        <w:jc w:val="center"/>
        <w:rPr>
          <w:b/>
          <w:sz w:val="24"/>
        </w:rPr>
      </w:pPr>
    </w:p>
    <w:p w14:paraId="57E83240" w14:textId="77777777" w:rsidR="000B3244" w:rsidRPr="00937906" w:rsidRDefault="000B3244">
      <w:pPr>
        <w:tabs>
          <w:tab w:val="left" w:pos="720"/>
          <w:tab w:val="left" w:pos="6480"/>
        </w:tabs>
        <w:jc w:val="center"/>
        <w:rPr>
          <w:b/>
          <w:sz w:val="24"/>
        </w:rPr>
      </w:pPr>
    </w:p>
    <w:p w14:paraId="01DCB35F" w14:textId="77777777" w:rsidR="000F4F66" w:rsidRPr="00937906" w:rsidRDefault="000F4F66">
      <w:pPr>
        <w:tabs>
          <w:tab w:val="left" w:pos="720"/>
          <w:tab w:val="left" w:pos="6480"/>
        </w:tabs>
        <w:jc w:val="center"/>
        <w:rPr>
          <w:b/>
          <w:sz w:val="24"/>
        </w:rPr>
      </w:pPr>
    </w:p>
    <w:p w14:paraId="0AD9E921" w14:textId="77777777" w:rsidR="000F4F66" w:rsidRPr="00937906" w:rsidRDefault="000F4F66">
      <w:pPr>
        <w:tabs>
          <w:tab w:val="left" w:pos="720"/>
          <w:tab w:val="left" w:pos="6480"/>
        </w:tabs>
        <w:jc w:val="center"/>
        <w:rPr>
          <w:b/>
          <w:sz w:val="24"/>
        </w:rPr>
      </w:pPr>
    </w:p>
    <w:p w14:paraId="64D15182" w14:textId="77777777" w:rsidR="000F4F66" w:rsidRPr="00937906" w:rsidRDefault="000F4F66">
      <w:pPr>
        <w:tabs>
          <w:tab w:val="left" w:pos="720"/>
          <w:tab w:val="left" w:pos="6480"/>
        </w:tabs>
        <w:jc w:val="center"/>
        <w:rPr>
          <w:b/>
          <w:sz w:val="24"/>
        </w:rPr>
      </w:pPr>
    </w:p>
    <w:p w14:paraId="4D30D3BD" w14:textId="77777777" w:rsidR="000B3244" w:rsidRPr="00937906" w:rsidRDefault="000B3244">
      <w:pPr>
        <w:tabs>
          <w:tab w:val="left" w:pos="720"/>
          <w:tab w:val="left" w:pos="6480"/>
        </w:tabs>
        <w:jc w:val="center"/>
        <w:rPr>
          <w:b/>
          <w:sz w:val="24"/>
        </w:rPr>
      </w:pPr>
    </w:p>
    <w:p w14:paraId="6537DD50" w14:textId="77777777" w:rsidR="000B3244" w:rsidRPr="00937906" w:rsidRDefault="000B3244">
      <w:pPr>
        <w:tabs>
          <w:tab w:val="left" w:pos="720"/>
          <w:tab w:val="left" w:pos="6480"/>
        </w:tabs>
        <w:jc w:val="center"/>
        <w:rPr>
          <w:b/>
          <w:sz w:val="24"/>
        </w:rPr>
      </w:pPr>
    </w:p>
    <w:p w14:paraId="2B32363B" w14:textId="77777777" w:rsidR="000B3244" w:rsidRPr="00937906" w:rsidRDefault="000B3244">
      <w:pPr>
        <w:tabs>
          <w:tab w:val="left" w:pos="720"/>
          <w:tab w:val="left" w:pos="6480"/>
        </w:tabs>
        <w:jc w:val="center"/>
        <w:rPr>
          <w:bCs/>
          <w:sz w:val="24"/>
        </w:rPr>
      </w:pPr>
      <w:r w:rsidRPr="00937906">
        <w:rPr>
          <w:bCs/>
          <w:sz w:val="24"/>
        </w:rPr>
        <w:t>Prepared by</w:t>
      </w:r>
    </w:p>
    <w:p w14:paraId="40574C0D" w14:textId="77777777" w:rsidR="000B3244" w:rsidRPr="00937906" w:rsidRDefault="000B3244">
      <w:pPr>
        <w:tabs>
          <w:tab w:val="left" w:pos="720"/>
          <w:tab w:val="left" w:pos="6480"/>
        </w:tabs>
        <w:jc w:val="center"/>
        <w:rPr>
          <w:bCs/>
          <w:sz w:val="24"/>
        </w:rPr>
      </w:pPr>
    </w:p>
    <w:p w14:paraId="700D67A9" w14:textId="77777777" w:rsidR="000B3244" w:rsidRPr="00937906" w:rsidRDefault="00654A59">
      <w:pPr>
        <w:tabs>
          <w:tab w:val="left" w:pos="720"/>
          <w:tab w:val="left" w:pos="6480"/>
        </w:tabs>
        <w:jc w:val="center"/>
        <w:rPr>
          <w:bCs/>
          <w:sz w:val="24"/>
        </w:rPr>
      </w:pPr>
      <w:r w:rsidRPr="00937906">
        <w:rPr>
          <w:bCs/>
          <w:sz w:val="24"/>
        </w:rPr>
        <w:t>Elizabeth Holdren</w:t>
      </w:r>
    </w:p>
    <w:p w14:paraId="4D4EAF89" w14:textId="77777777" w:rsidR="000B3244" w:rsidRPr="00937906" w:rsidRDefault="000B3244">
      <w:pPr>
        <w:tabs>
          <w:tab w:val="left" w:pos="720"/>
          <w:tab w:val="left" w:pos="6480"/>
        </w:tabs>
        <w:jc w:val="center"/>
        <w:rPr>
          <w:bCs/>
          <w:sz w:val="24"/>
        </w:rPr>
      </w:pPr>
    </w:p>
    <w:p w14:paraId="5EB0FF66" w14:textId="77777777" w:rsidR="000B3244" w:rsidRPr="00937906" w:rsidRDefault="000B3244">
      <w:pPr>
        <w:pStyle w:val="Heading7"/>
        <w:tabs>
          <w:tab w:val="left" w:pos="720"/>
          <w:tab w:val="left" w:pos="6480"/>
        </w:tabs>
        <w:rPr>
          <w:b w:val="0"/>
          <w:bCs/>
        </w:rPr>
      </w:pPr>
      <w:r w:rsidRPr="00937906">
        <w:rPr>
          <w:b w:val="0"/>
          <w:bCs/>
        </w:rPr>
        <w:t>U.S. Army Corps of Engineers</w:t>
      </w:r>
    </w:p>
    <w:p w14:paraId="4742C3B8" w14:textId="77777777" w:rsidR="000B3244" w:rsidRPr="00937906" w:rsidRDefault="000B3244">
      <w:pPr>
        <w:tabs>
          <w:tab w:val="left" w:pos="720"/>
          <w:tab w:val="left" w:pos="6480"/>
        </w:tabs>
        <w:jc w:val="center"/>
        <w:rPr>
          <w:bCs/>
          <w:sz w:val="24"/>
        </w:rPr>
      </w:pPr>
    </w:p>
    <w:p w14:paraId="675B579D" w14:textId="77777777" w:rsidR="000B3244" w:rsidRPr="00937906" w:rsidRDefault="000B3244">
      <w:pPr>
        <w:pStyle w:val="TIMESNEWROMAN"/>
        <w:rPr>
          <w:rFonts w:ascii="Times New Roman" w:hAnsi="Times New Roman"/>
          <w:bCs/>
          <w:noProof w:val="0"/>
          <w:szCs w:val="24"/>
        </w:rPr>
      </w:pPr>
      <w:proofErr w:type="gramStart"/>
      <w:r w:rsidRPr="00937906">
        <w:rPr>
          <w:rFonts w:ascii="Times New Roman" w:hAnsi="Times New Roman"/>
          <w:bCs/>
          <w:noProof w:val="0"/>
          <w:szCs w:val="24"/>
        </w:rPr>
        <w:t>and</w:t>
      </w:r>
      <w:proofErr w:type="gramEnd"/>
    </w:p>
    <w:p w14:paraId="363CFFD9" w14:textId="77777777" w:rsidR="00972BD6" w:rsidRPr="00937906" w:rsidRDefault="00972BD6" w:rsidP="00972BD6">
      <w:pPr>
        <w:tabs>
          <w:tab w:val="left" w:pos="720"/>
          <w:tab w:val="left" w:pos="6480"/>
        </w:tabs>
        <w:jc w:val="center"/>
        <w:rPr>
          <w:bCs/>
          <w:sz w:val="24"/>
          <w:szCs w:val="24"/>
        </w:rPr>
      </w:pPr>
    </w:p>
    <w:p w14:paraId="5D2FEB31" w14:textId="77777777" w:rsidR="00F51A99" w:rsidRDefault="00654A59" w:rsidP="00F51A99">
      <w:pPr>
        <w:pStyle w:val="TIMESNEWROMAN"/>
        <w:rPr>
          <w:rFonts w:ascii="Times New Roman" w:hAnsi="Times New Roman"/>
          <w:bCs/>
        </w:rPr>
      </w:pPr>
      <w:r w:rsidRPr="00937906">
        <w:rPr>
          <w:rFonts w:ascii="Times New Roman" w:hAnsi="Times New Roman"/>
          <w:bCs/>
          <w:szCs w:val="24"/>
        </w:rPr>
        <w:t>Shawn Rapp</w:t>
      </w:r>
      <w:r w:rsidR="004B15CB">
        <w:rPr>
          <w:rFonts w:ascii="Times New Roman" w:hAnsi="Times New Roman"/>
          <w:bCs/>
          <w:szCs w:val="24"/>
        </w:rPr>
        <w:t xml:space="preserve"> </w:t>
      </w:r>
      <w:r w:rsidR="00111144">
        <w:rPr>
          <w:rFonts w:ascii="Times New Roman" w:hAnsi="Times New Roman"/>
          <w:bCs/>
        </w:rPr>
        <w:t>Anchor QEA</w:t>
      </w:r>
    </w:p>
    <w:p w14:paraId="125E9BF5" w14:textId="77777777" w:rsidR="000B3244" w:rsidRDefault="000B3244">
      <w:pPr>
        <w:pStyle w:val="TIMESNEWROMAN"/>
        <w:rPr>
          <w:rFonts w:ascii="Times New Roman" w:hAnsi="Times New Roman"/>
          <w:bCs/>
        </w:rPr>
      </w:pPr>
    </w:p>
    <w:p w14:paraId="5291C1B9" w14:textId="77777777" w:rsidR="00F51A99" w:rsidRPr="00937906" w:rsidRDefault="00F51A99">
      <w:pPr>
        <w:pStyle w:val="TIMESNEWROMAN"/>
        <w:rPr>
          <w:rFonts w:ascii="Times New Roman" w:hAnsi="Times New Roman"/>
          <w:bCs/>
          <w:noProof w:val="0"/>
          <w:szCs w:val="24"/>
        </w:rPr>
      </w:pPr>
    </w:p>
    <w:p w14:paraId="3CC1A721" w14:textId="77777777" w:rsidR="000B3244" w:rsidRPr="00937906" w:rsidRDefault="000B3244" w:rsidP="00654A59">
      <w:pPr>
        <w:tabs>
          <w:tab w:val="left" w:pos="720"/>
          <w:tab w:val="left" w:pos="6480"/>
        </w:tabs>
        <w:jc w:val="center"/>
        <w:rPr>
          <w:bCs/>
          <w:sz w:val="24"/>
          <w:szCs w:val="24"/>
        </w:rPr>
      </w:pPr>
    </w:p>
    <w:p w14:paraId="6C357D6B" w14:textId="77777777" w:rsidR="000B3244" w:rsidRPr="00937906" w:rsidRDefault="000B3244">
      <w:pPr>
        <w:tabs>
          <w:tab w:val="left" w:pos="720"/>
          <w:tab w:val="left" w:pos="6480"/>
        </w:tabs>
        <w:jc w:val="center"/>
        <w:rPr>
          <w:bCs/>
          <w:sz w:val="24"/>
        </w:rPr>
      </w:pPr>
    </w:p>
    <w:p w14:paraId="5B19694E" w14:textId="77777777" w:rsidR="000B3244" w:rsidRPr="00937906" w:rsidRDefault="000B3244">
      <w:pPr>
        <w:tabs>
          <w:tab w:val="left" w:pos="720"/>
          <w:tab w:val="left" w:pos="6480"/>
        </w:tabs>
        <w:jc w:val="center"/>
        <w:rPr>
          <w:b/>
          <w:sz w:val="24"/>
        </w:rPr>
      </w:pPr>
    </w:p>
    <w:p w14:paraId="78E9C3DA" w14:textId="77777777" w:rsidR="000B3244" w:rsidRPr="00937906" w:rsidRDefault="000B3244">
      <w:pPr>
        <w:tabs>
          <w:tab w:val="left" w:pos="720"/>
          <w:tab w:val="left" w:pos="6480"/>
        </w:tabs>
        <w:jc w:val="center"/>
        <w:rPr>
          <w:b/>
          <w:sz w:val="24"/>
        </w:rPr>
      </w:pPr>
    </w:p>
    <w:p w14:paraId="3B0B7F54" w14:textId="77777777" w:rsidR="000B3244" w:rsidRPr="00DE3ABA" w:rsidRDefault="000B3244">
      <w:pPr>
        <w:tabs>
          <w:tab w:val="left" w:pos="720"/>
          <w:tab w:val="left" w:pos="6480"/>
        </w:tabs>
        <w:jc w:val="center"/>
        <w:rPr>
          <w:b/>
          <w:sz w:val="24"/>
        </w:rPr>
      </w:pPr>
    </w:p>
    <w:p w14:paraId="43207A2E" w14:textId="1DF7E0EA" w:rsidR="000B3244" w:rsidRPr="00405D8A" w:rsidRDefault="00386F8F" w:rsidP="002C1EE5">
      <w:pPr>
        <w:tabs>
          <w:tab w:val="left" w:pos="720"/>
          <w:tab w:val="left" w:pos="6480"/>
        </w:tabs>
        <w:jc w:val="center"/>
        <w:rPr>
          <w:bCs/>
          <w:color w:val="FF0000"/>
          <w:sz w:val="24"/>
        </w:rPr>
      </w:pPr>
      <w:r w:rsidRPr="00DE3ABA">
        <w:rPr>
          <w:bCs/>
          <w:sz w:val="24"/>
          <w:szCs w:val="24"/>
        </w:rPr>
        <w:t>Febr</w:t>
      </w:r>
      <w:r w:rsidR="005F7D10" w:rsidRPr="00DE3ABA">
        <w:rPr>
          <w:bCs/>
          <w:sz w:val="24"/>
          <w:szCs w:val="24"/>
        </w:rPr>
        <w:t xml:space="preserve">uary, </w:t>
      </w:r>
      <w:r w:rsidR="00321BA6" w:rsidRPr="00DE3ABA">
        <w:rPr>
          <w:bCs/>
          <w:sz w:val="24"/>
          <w:szCs w:val="24"/>
        </w:rPr>
        <w:t>201</w:t>
      </w:r>
      <w:r w:rsidR="00F13362">
        <w:rPr>
          <w:bCs/>
          <w:sz w:val="24"/>
          <w:szCs w:val="24"/>
        </w:rPr>
        <w:t>9</w:t>
      </w:r>
    </w:p>
    <w:p w14:paraId="4FFC072F" w14:textId="77777777" w:rsidR="000B3244" w:rsidRPr="00937906" w:rsidRDefault="000B3244">
      <w:pPr>
        <w:tabs>
          <w:tab w:val="left" w:pos="720"/>
          <w:tab w:val="left" w:pos="6480"/>
        </w:tabs>
        <w:jc w:val="center"/>
        <w:rPr>
          <w:sz w:val="24"/>
        </w:rPr>
      </w:pPr>
    </w:p>
    <w:p w14:paraId="12AC7310" w14:textId="77777777" w:rsidR="000B3244" w:rsidRPr="00937906" w:rsidRDefault="000B3244">
      <w:pPr>
        <w:pStyle w:val="TIMESNEWROMAN"/>
        <w:rPr>
          <w:rFonts w:ascii="Times New Roman" w:hAnsi="Times New Roman"/>
          <w:noProof w:val="0"/>
        </w:rPr>
      </w:pPr>
    </w:p>
    <w:p w14:paraId="7CC6F03F" w14:textId="77777777" w:rsidR="00EA50F1" w:rsidRPr="00937906" w:rsidRDefault="00EA50F1">
      <w:pPr>
        <w:pStyle w:val="TIMESNEWROMAN"/>
        <w:rPr>
          <w:rFonts w:ascii="Times New Roman" w:hAnsi="Times New Roman"/>
          <w:b/>
          <w:noProof w:val="0"/>
        </w:rPr>
      </w:pPr>
    </w:p>
    <w:p w14:paraId="76FB8D01" w14:textId="77777777" w:rsidR="00EA50F1" w:rsidRPr="00937906" w:rsidRDefault="00EA50F1">
      <w:pPr>
        <w:pStyle w:val="TIMESNEWROMAN"/>
        <w:rPr>
          <w:rFonts w:ascii="Times New Roman" w:hAnsi="Times New Roman"/>
          <w:b/>
          <w:noProof w:val="0"/>
        </w:rPr>
      </w:pPr>
    </w:p>
    <w:p w14:paraId="2B5D63C3" w14:textId="77777777" w:rsidR="00EA50F1" w:rsidRPr="00937906" w:rsidRDefault="00EA50F1" w:rsidP="00EA50F1">
      <w:pPr>
        <w:tabs>
          <w:tab w:val="left" w:pos="720"/>
          <w:tab w:val="left" w:pos="6480"/>
        </w:tabs>
        <w:rPr>
          <w:b/>
          <w:sz w:val="24"/>
        </w:rPr>
      </w:pPr>
    </w:p>
    <w:p w14:paraId="38C9082E" w14:textId="77777777" w:rsidR="00EA50F1" w:rsidRPr="00937906" w:rsidRDefault="00EA50F1" w:rsidP="00EA50F1">
      <w:pPr>
        <w:tabs>
          <w:tab w:val="left" w:pos="720"/>
          <w:tab w:val="left" w:pos="6480"/>
        </w:tabs>
        <w:rPr>
          <w:b/>
          <w:sz w:val="24"/>
        </w:rPr>
      </w:pPr>
    </w:p>
    <w:p w14:paraId="134BAC79" w14:textId="77777777" w:rsidR="00EA50F1" w:rsidRPr="00937906" w:rsidRDefault="00EA50F1" w:rsidP="00EA50F1">
      <w:pPr>
        <w:tabs>
          <w:tab w:val="left" w:pos="720"/>
          <w:tab w:val="left" w:pos="6480"/>
        </w:tabs>
        <w:rPr>
          <w:b/>
          <w:sz w:val="24"/>
        </w:rPr>
      </w:pPr>
    </w:p>
    <w:p w14:paraId="592456AD" w14:textId="77777777" w:rsidR="00EA50F1" w:rsidRPr="00937906" w:rsidRDefault="00EA50F1" w:rsidP="00EA50F1">
      <w:pPr>
        <w:tabs>
          <w:tab w:val="left" w:pos="720"/>
          <w:tab w:val="left" w:pos="6480"/>
        </w:tabs>
        <w:rPr>
          <w:b/>
          <w:sz w:val="24"/>
        </w:rPr>
      </w:pPr>
    </w:p>
    <w:p w14:paraId="621E17F1" w14:textId="77777777" w:rsidR="00EA50F1" w:rsidRPr="00937906" w:rsidRDefault="00EA50F1" w:rsidP="00EA50F1">
      <w:pPr>
        <w:tabs>
          <w:tab w:val="left" w:pos="720"/>
          <w:tab w:val="left" w:pos="6480"/>
        </w:tabs>
        <w:rPr>
          <w:b/>
          <w:sz w:val="24"/>
        </w:rPr>
      </w:pPr>
    </w:p>
    <w:p w14:paraId="37896460" w14:textId="77777777" w:rsidR="00EA50F1" w:rsidRPr="00937906" w:rsidRDefault="00EA50F1" w:rsidP="00EA50F1">
      <w:pPr>
        <w:tabs>
          <w:tab w:val="left" w:pos="720"/>
          <w:tab w:val="left" w:pos="6480"/>
        </w:tabs>
        <w:rPr>
          <w:b/>
          <w:sz w:val="24"/>
        </w:rPr>
      </w:pPr>
    </w:p>
    <w:p w14:paraId="2CDC78F7" w14:textId="77777777" w:rsidR="00EA50F1" w:rsidRPr="00937906" w:rsidRDefault="00EA50F1" w:rsidP="00EA50F1">
      <w:pPr>
        <w:tabs>
          <w:tab w:val="left" w:pos="720"/>
          <w:tab w:val="left" w:pos="6480"/>
        </w:tabs>
        <w:rPr>
          <w:b/>
          <w:sz w:val="24"/>
        </w:rPr>
      </w:pPr>
    </w:p>
    <w:p w14:paraId="21195727" w14:textId="77777777" w:rsidR="00EA50F1" w:rsidRPr="00937906" w:rsidRDefault="00EA50F1" w:rsidP="00EA50F1">
      <w:pPr>
        <w:tabs>
          <w:tab w:val="left" w:pos="720"/>
          <w:tab w:val="left" w:pos="6480"/>
        </w:tabs>
        <w:rPr>
          <w:b/>
          <w:sz w:val="24"/>
        </w:rPr>
      </w:pPr>
    </w:p>
    <w:p w14:paraId="64312837" w14:textId="77777777" w:rsidR="000B3244" w:rsidRPr="00937906" w:rsidRDefault="000B3244" w:rsidP="00820EFB">
      <w:pPr>
        <w:pStyle w:val="Heading7"/>
      </w:pPr>
      <w:r w:rsidRPr="00937906">
        <w:lastRenderedPageBreak/>
        <w:t>TABLE OF CONTENTS</w:t>
      </w:r>
    </w:p>
    <w:p w14:paraId="4CE0B6E6" w14:textId="77777777" w:rsidR="000B3244" w:rsidRPr="00937906" w:rsidRDefault="000B3244">
      <w:pPr>
        <w:tabs>
          <w:tab w:val="left" w:pos="720"/>
          <w:tab w:val="left" w:pos="6480"/>
        </w:tabs>
        <w:jc w:val="right"/>
        <w:rPr>
          <w:sz w:val="24"/>
          <w:szCs w:val="24"/>
        </w:rPr>
      </w:pPr>
      <w:r w:rsidRPr="00937906">
        <w:rPr>
          <w:sz w:val="24"/>
          <w:szCs w:val="24"/>
        </w:rPr>
        <w:t>Page</w:t>
      </w:r>
    </w:p>
    <w:p w14:paraId="63D56520" w14:textId="77777777" w:rsidR="00657FDC" w:rsidRPr="00C45D7E" w:rsidRDefault="007A2B50">
      <w:pPr>
        <w:pStyle w:val="TOC1"/>
        <w:rPr>
          <w:rFonts w:eastAsiaTheme="minorEastAsia"/>
          <w:noProof/>
          <w:sz w:val="22"/>
          <w:szCs w:val="22"/>
        </w:rPr>
      </w:pPr>
      <w:r w:rsidRPr="00C45D7E">
        <w:fldChar w:fldCharType="begin"/>
      </w:r>
      <w:r w:rsidR="000B3244" w:rsidRPr="00C45D7E">
        <w:instrText xml:space="preserve"> TOC \h \z \t "Heading 5,2,Title 2,1" </w:instrText>
      </w:r>
      <w:r w:rsidRPr="00C45D7E">
        <w:fldChar w:fldCharType="separate"/>
      </w:r>
      <w:hyperlink w:anchor="_Toc475510827" w:history="1">
        <w:r w:rsidR="00657FDC" w:rsidRPr="00C45D7E">
          <w:rPr>
            <w:rStyle w:val="Hyperlink"/>
            <w:noProof/>
            <w:color w:val="auto"/>
          </w:rPr>
          <w:t>Introduction</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_Toc475510827 \h </w:instrText>
        </w:r>
        <w:r w:rsidR="00657FDC" w:rsidRPr="00C45D7E">
          <w:rPr>
            <w:noProof/>
            <w:webHidden/>
          </w:rPr>
        </w:r>
        <w:r w:rsidR="00657FDC" w:rsidRPr="00C45D7E">
          <w:rPr>
            <w:noProof/>
            <w:webHidden/>
          </w:rPr>
          <w:fldChar w:fldCharType="separate"/>
        </w:r>
        <w:r w:rsidR="00ED23C8">
          <w:rPr>
            <w:noProof/>
            <w:webHidden/>
          </w:rPr>
          <w:t>1</w:t>
        </w:r>
        <w:r w:rsidR="00657FDC" w:rsidRPr="00C45D7E">
          <w:rPr>
            <w:noProof/>
            <w:webHidden/>
          </w:rPr>
          <w:fldChar w:fldCharType="end"/>
        </w:r>
      </w:hyperlink>
    </w:p>
    <w:p w14:paraId="0C957916" w14:textId="77777777" w:rsidR="00657FDC" w:rsidRPr="00C45D7E" w:rsidRDefault="00857478">
      <w:pPr>
        <w:pStyle w:val="TOC1"/>
        <w:rPr>
          <w:rFonts w:eastAsiaTheme="minorEastAsia"/>
          <w:noProof/>
          <w:sz w:val="22"/>
          <w:szCs w:val="22"/>
        </w:rPr>
      </w:pPr>
      <w:hyperlink w:anchor="_Toc475510828" w:history="1">
        <w:r w:rsidR="00657FDC" w:rsidRPr="00C45D7E">
          <w:rPr>
            <w:rStyle w:val="Hyperlink"/>
            <w:noProof/>
            <w:color w:val="auto"/>
          </w:rPr>
          <w:t>Facility Modifications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_Toc475510828 \h </w:instrText>
        </w:r>
        <w:r w:rsidR="00657FDC" w:rsidRPr="00C45D7E">
          <w:rPr>
            <w:noProof/>
            <w:webHidden/>
          </w:rPr>
        </w:r>
        <w:r w:rsidR="00657FDC" w:rsidRPr="00C45D7E">
          <w:rPr>
            <w:noProof/>
            <w:webHidden/>
          </w:rPr>
          <w:fldChar w:fldCharType="separate"/>
        </w:r>
        <w:r w:rsidR="00ED23C8">
          <w:rPr>
            <w:noProof/>
            <w:webHidden/>
          </w:rPr>
          <w:t>2</w:t>
        </w:r>
        <w:r w:rsidR="00657FDC" w:rsidRPr="00C45D7E">
          <w:rPr>
            <w:noProof/>
            <w:webHidden/>
          </w:rPr>
          <w:fldChar w:fldCharType="end"/>
        </w:r>
      </w:hyperlink>
    </w:p>
    <w:p w14:paraId="5D52E927" w14:textId="77777777" w:rsidR="00657FDC" w:rsidRPr="00C45D7E" w:rsidRDefault="00857478">
      <w:pPr>
        <w:pStyle w:val="TOC1"/>
        <w:rPr>
          <w:rFonts w:eastAsiaTheme="minorEastAsia"/>
          <w:noProof/>
          <w:sz w:val="22"/>
          <w:szCs w:val="22"/>
        </w:rPr>
      </w:pPr>
      <w:hyperlink w:anchor="_Toc475510829" w:history="1">
        <w:r w:rsidR="00657FDC" w:rsidRPr="00C45D7E">
          <w:rPr>
            <w:rStyle w:val="Hyperlink"/>
            <w:noProof/>
            <w:color w:val="auto"/>
          </w:rPr>
          <w:t>River Conditions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_Toc475510829 \h </w:instrText>
        </w:r>
        <w:r w:rsidR="00657FDC" w:rsidRPr="00C45D7E">
          <w:rPr>
            <w:noProof/>
            <w:webHidden/>
          </w:rPr>
        </w:r>
        <w:r w:rsidR="00657FDC" w:rsidRPr="00C45D7E">
          <w:rPr>
            <w:noProof/>
            <w:webHidden/>
          </w:rPr>
          <w:fldChar w:fldCharType="separate"/>
        </w:r>
        <w:r w:rsidR="00ED23C8">
          <w:rPr>
            <w:noProof/>
            <w:webHidden/>
          </w:rPr>
          <w:t>2</w:t>
        </w:r>
        <w:r w:rsidR="00657FDC" w:rsidRPr="00C45D7E">
          <w:rPr>
            <w:noProof/>
            <w:webHidden/>
          </w:rPr>
          <w:fldChar w:fldCharType="end"/>
        </w:r>
      </w:hyperlink>
    </w:p>
    <w:p w14:paraId="50C764CB" w14:textId="77777777" w:rsidR="00657FDC" w:rsidRPr="00C45D7E" w:rsidRDefault="00857478">
      <w:pPr>
        <w:pStyle w:val="TOC1"/>
        <w:rPr>
          <w:rFonts w:eastAsiaTheme="minorEastAsia"/>
          <w:noProof/>
          <w:sz w:val="22"/>
          <w:szCs w:val="22"/>
        </w:rPr>
      </w:pPr>
      <w:hyperlink w:anchor="_Toc475510830" w:history="1">
        <w:r w:rsidR="00657FDC" w:rsidRPr="00C45D7E">
          <w:rPr>
            <w:rStyle w:val="Hyperlink"/>
            <w:noProof/>
            <w:color w:val="auto"/>
          </w:rPr>
          <w:t>Fish Collection</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_Toc475510830 \h </w:instrText>
        </w:r>
        <w:r w:rsidR="00657FDC" w:rsidRPr="00C45D7E">
          <w:rPr>
            <w:noProof/>
            <w:webHidden/>
          </w:rPr>
        </w:r>
        <w:r w:rsidR="00657FDC" w:rsidRPr="00C45D7E">
          <w:rPr>
            <w:noProof/>
            <w:webHidden/>
          </w:rPr>
          <w:fldChar w:fldCharType="separate"/>
        </w:r>
        <w:r w:rsidR="00ED23C8">
          <w:rPr>
            <w:noProof/>
            <w:webHidden/>
          </w:rPr>
          <w:t>3</w:t>
        </w:r>
        <w:r w:rsidR="00657FDC" w:rsidRPr="00C45D7E">
          <w:rPr>
            <w:noProof/>
            <w:webHidden/>
          </w:rPr>
          <w:fldChar w:fldCharType="end"/>
        </w:r>
      </w:hyperlink>
    </w:p>
    <w:p w14:paraId="0C72A19B" w14:textId="075D878D" w:rsidR="00657FDC" w:rsidRPr="00C45D7E" w:rsidRDefault="00857478">
      <w:pPr>
        <w:pStyle w:val="TOC2"/>
        <w:tabs>
          <w:tab w:val="right" w:leader="dot" w:pos="9350"/>
        </w:tabs>
        <w:rPr>
          <w:rFonts w:eastAsiaTheme="minorEastAsia"/>
          <w:noProof/>
          <w:sz w:val="22"/>
          <w:szCs w:val="22"/>
        </w:rPr>
      </w:pPr>
      <w:hyperlink w:anchor="_Toc475510831" w:history="1">
        <w:r w:rsidR="00657FDC" w:rsidRPr="00C45D7E">
          <w:rPr>
            <w:rStyle w:val="Hyperlink"/>
            <w:noProof/>
            <w:color w:val="auto"/>
          </w:rPr>
          <w:t>Migration and Collection</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_Toc475510831 \h </w:instrText>
        </w:r>
        <w:r w:rsidR="00657FDC" w:rsidRPr="00C45D7E">
          <w:rPr>
            <w:noProof/>
            <w:webHidden/>
          </w:rPr>
        </w:r>
        <w:r w:rsidR="00657FDC" w:rsidRPr="00C45D7E">
          <w:rPr>
            <w:noProof/>
            <w:webHidden/>
          </w:rPr>
          <w:fldChar w:fldCharType="separate"/>
        </w:r>
        <w:r w:rsidR="00ED23C8">
          <w:rPr>
            <w:noProof/>
            <w:webHidden/>
          </w:rPr>
          <w:t>3</w:t>
        </w:r>
        <w:r w:rsidR="00657FDC" w:rsidRPr="00C45D7E">
          <w:rPr>
            <w:noProof/>
            <w:webHidden/>
          </w:rPr>
          <w:fldChar w:fldCharType="end"/>
        </w:r>
      </w:hyperlink>
    </w:p>
    <w:p w14:paraId="24AE7354" w14:textId="77777777" w:rsidR="00657FDC" w:rsidRPr="00C45D7E" w:rsidRDefault="00857478">
      <w:pPr>
        <w:pStyle w:val="TOC2"/>
        <w:tabs>
          <w:tab w:val="right" w:leader="dot" w:pos="9350"/>
        </w:tabs>
        <w:rPr>
          <w:rFonts w:eastAsiaTheme="minorEastAsia"/>
          <w:noProof/>
          <w:sz w:val="22"/>
          <w:szCs w:val="22"/>
        </w:rPr>
      </w:pPr>
      <w:hyperlink w:anchor="_Toc475510832" w:history="1">
        <w:r w:rsidR="00657FDC" w:rsidRPr="00C45D7E">
          <w:rPr>
            <w:rStyle w:val="Hyperlink"/>
            <w:noProof/>
            <w:color w:val="auto"/>
          </w:rPr>
          <w:t>Adult Fallbacks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_Toc475510832 \h </w:instrText>
        </w:r>
        <w:r w:rsidR="00657FDC" w:rsidRPr="00C45D7E">
          <w:rPr>
            <w:noProof/>
            <w:webHidden/>
          </w:rPr>
        </w:r>
        <w:r w:rsidR="00657FDC" w:rsidRPr="00C45D7E">
          <w:rPr>
            <w:noProof/>
            <w:webHidden/>
          </w:rPr>
          <w:fldChar w:fldCharType="separate"/>
        </w:r>
        <w:r w:rsidR="00ED23C8">
          <w:rPr>
            <w:noProof/>
            <w:webHidden/>
          </w:rPr>
          <w:t>5</w:t>
        </w:r>
        <w:r w:rsidR="00657FDC" w:rsidRPr="00C45D7E">
          <w:rPr>
            <w:noProof/>
            <w:webHidden/>
          </w:rPr>
          <w:fldChar w:fldCharType="end"/>
        </w:r>
      </w:hyperlink>
    </w:p>
    <w:p w14:paraId="538B23F3" w14:textId="77777777" w:rsidR="00657FDC" w:rsidRPr="00C45D7E" w:rsidRDefault="00857478">
      <w:pPr>
        <w:pStyle w:val="TOC2"/>
        <w:tabs>
          <w:tab w:val="right" w:leader="dot" w:pos="9350"/>
        </w:tabs>
        <w:rPr>
          <w:rFonts w:eastAsiaTheme="minorEastAsia"/>
          <w:noProof/>
          <w:sz w:val="22"/>
          <w:szCs w:val="22"/>
        </w:rPr>
      </w:pPr>
      <w:hyperlink w:anchor="_Toc475510833" w:history="1">
        <w:r w:rsidR="00657FDC" w:rsidRPr="00C45D7E">
          <w:rPr>
            <w:rStyle w:val="Hyperlink"/>
            <w:noProof/>
            <w:color w:val="auto"/>
          </w:rPr>
          <w:t>Sampling</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_Toc475510833 \h </w:instrText>
        </w:r>
        <w:r w:rsidR="00657FDC" w:rsidRPr="00C45D7E">
          <w:rPr>
            <w:noProof/>
            <w:webHidden/>
          </w:rPr>
        </w:r>
        <w:r w:rsidR="00657FDC" w:rsidRPr="00C45D7E">
          <w:rPr>
            <w:noProof/>
            <w:webHidden/>
          </w:rPr>
          <w:fldChar w:fldCharType="separate"/>
        </w:r>
        <w:r w:rsidR="00ED23C8">
          <w:rPr>
            <w:noProof/>
            <w:webHidden/>
          </w:rPr>
          <w:t>7</w:t>
        </w:r>
        <w:r w:rsidR="00657FDC" w:rsidRPr="00C45D7E">
          <w:rPr>
            <w:noProof/>
            <w:webHidden/>
          </w:rPr>
          <w:fldChar w:fldCharType="end"/>
        </w:r>
      </w:hyperlink>
    </w:p>
    <w:p w14:paraId="1BEEF13A" w14:textId="77777777" w:rsidR="00657FDC" w:rsidRPr="00C45D7E" w:rsidRDefault="00857478">
      <w:pPr>
        <w:pStyle w:val="TOC2"/>
        <w:tabs>
          <w:tab w:val="right" w:leader="dot" w:pos="9350"/>
        </w:tabs>
        <w:rPr>
          <w:rFonts w:eastAsiaTheme="minorEastAsia"/>
          <w:noProof/>
          <w:sz w:val="22"/>
          <w:szCs w:val="22"/>
        </w:rPr>
      </w:pPr>
      <w:hyperlink w:anchor="_Toc475510834" w:history="1">
        <w:r w:rsidR="00657FDC" w:rsidRPr="00C45D7E">
          <w:rPr>
            <w:rStyle w:val="Hyperlink"/>
            <w:noProof/>
            <w:color w:val="auto"/>
          </w:rPr>
          <w:t>Transportation</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_Toc475510834 \h </w:instrText>
        </w:r>
        <w:r w:rsidR="00657FDC" w:rsidRPr="00C45D7E">
          <w:rPr>
            <w:noProof/>
            <w:webHidden/>
          </w:rPr>
        </w:r>
        <w:r w:rsidR="00657FDC" w:rsidRPr="00C45D7E">
          <w:rPr>
            <w:noProof/>
            <w:webHidden/>
          </w:rPr>
          <w:fldChar w:fldCharType="separate"/>
        </w:r>
        <w:r w:rsidR="00ED23C8">
          <w:rPr>
            <w:noProof/>
            <w:webHidden/>
          </w:rPr>
          <w:t>8</w:t>
        </w:r>
        <w:r w:rsidR="00657FDC" w:rsidRPr="00C45D7E">
          <w:rPr>
            <w:noProof/>
            <w:webHidden/>
          </w:rPr>
          <w:fldChar w:fldCharType="end"/>
        </w:r>
      </w:hyperlink>
    </w:p>
    <w:p w14:paraId="38A910A4" w14:textId="77777777" w:rsidR="00657FDC" w:rsidRPr="00C45D7E" w:rsidRDefault="00857478">
      <w:pPr>
        <w:pStyle w:val="TOC2"/>
        <w:tabs>
          <w:tab w:val="right" w:leader="dot" w:pos="9350"/>
        </w:tabs>
        <w:rPr>
          <w:rFonts w:eastAsiaTheme="minorEastAsia"/>
          <w:noProof/>
          <w:sz w:val="22"/>
          <w:szCs w:val="22"/>
        </w:rPr>
      </w:pPr>
      <w:hyperlink w:anchor="_Toc475510835" w:history="1">
        <w:r w:rsidR="00657FDC" w:rsidRPr="00C45D7E">
          <w:rPr>
            <w:rStyle w:val="Hyperlink"/>
            <w:noProof/>
            <w:color w:val="auto"/>
          </w:rPr>
          <w:t>Bypass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_Toc475510835 \h </w:instrText>
        </w:r>
        <w:r w:rsidR="00657FDC" w:rsidRPr="00C45D7E">
          <w:rPr>
            <w:noProof/>
            <w:webHidden/>
          </w:rPr>
        </w:r>
        <w:r w:rsidR="00657FDC" w:rsidRPr="00C45D7E">
          <w:rPr>
            <w:noProof/>
            <w:webHidden/>
          </w:rPr>
          <w:fldChar w:fldCharType="separate"/>
        </w:r>
        <w:r w:rsidR="00ED23C8">
          <w:rPr>
            <w:noProof/>
            <w:webHidden/>
          </w:rPr>
          <w:t>9</w:t>
        </w:r>
        <w:r w:rsidR="00657FDC" w:rsidRPr="00C45D7E">
          <w:rPr>
            <w:noProof/>
            <w:webHidden/>
          </w:rPr>
          <w:fldChar w:fldCharType="end"/>
        </w:r>
      </w:hyperlink>
    </w:p>
    <w:p w14:paraId="48F043DC" w14:textId="77777777" w:rsidR="00657FDC" w:rsidRPr="00C45D7E" w:rsidRDefault="00857478">
      <w:pPr>
        <w:pStyle w:val="TOC2"/>
        <w:tabs>
          <w:tab w:val="right" w:leader="dot" w:pos="9350"/>
        </w:tabs>
        <w:rPr>
          <w:rFonts w:eastAsiaTheme="minorEastAsia"/>
          <w:noProof/>
          <w:sz w:val="22"/>
          <w:szCs w:val="22"/>
        </w:rPr>
      </w:pPr>
      <w:hyperlink w:anchor="_Toc475510836" w:history="1">
        <w:r w:rsidR="00657FDC" w:rsidRPr="00C45D7E">
          <w:rPr>
            <w:rStyle w:val="Hyperlink"/>
            <w:noProof/>
            <w:color w:val="auto"/>
          </w:rPr>
          <w:t>Incidental Species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_Toc475510836 \h </w:instrText>
        </w:r>
        <w:r w:rsidR="00657FDC" w:rsidRPr="00C45D7E">
          <w:rPr>
            <w:noProof/>
            <w:webHidden/>
          </w:rPr>
        </w:r>
        <w:r w:rsidR="00657FDC" w:rsidRPr="00C45D7E">
          <w:rPr>
            <w:noProof/>
            <w:webHidden/>
          </w:rPr>
          <w:fldChar w:fldCharType="separate"/>
        </w:r>
        <w:r w:rsidR="00ED23C8">
          <w:rPr>
            <w:noProof/>
            <w:webHidden/>
          </w:rPr>
          <w:t>10</w:t>
        </w:r>
        <w:r w:rsidR="00657FDC" w:rsidRPr="00C45D7E">
          <w:rPr>
            <w:noProof/>
            <w:webHidden/>
          </w:rPr>
          <w:fldChar w:fldCharType="end"/>
        </w:r>
      </w:hyperlink>
    </w:p>
    <w:p w14:paraId="4468386C" w14:textId="77777777" w:rsidR="00657FDC" w:rsidRPr="00C45D7E" w:rsidRDefault="00857478">
      <w:pPr>
        <w:pStyle w:val="TOC1"/>
        <w:rPr>
          <w:rFonts w:eastAsiaTheme="minorEastAsia"/>
          <w:noProof/>
          <w:sz w:val="22"/>
          <w:szCs w:val="22"/>
        </w:rPr>
      </w:pPr>
      <w:hyperlink w:anchor="_Toc475510837" w:history="1">
        <w:r w:rsidR="00657FDC" w:rsidRPr="00C45D7E">
          <w:rPr>
            <w:rStyle w:val="Hyperlink"/>
            <w:noProof/>
            <w:color w:val="auto"/>
          </w:rPr>
          <w:t>Fish Condition</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_Toc475510837 \h </w:instrText>
        </w:r>
        <w:r w:rsidR="00657FDC" w:rsidRPr="00C45D7E">
          <w:rPr>
            <w:noProof/>
            <w:webHidden/>
          </w:rPr>
        </w:r>
        <w:r w:rsidR="00657FDC" w:rsidRPr="00C45D7E">
          <w:rPr>
            <w:noProof/>
            <w:webHidden/>
          </w:rPr>
          <w:fldChar w:fldCharType="separate"/>
        </w:r>
        <w:r w:rsidR="00ED23C8">
          <w:rPr>
            <w:noProof/>
            <w:webHidden/>
          </w:rPr>
          <w:t>11</w:t>
        </w:r>
        <w:r w:rsidR="00657FDC" w:rsidRPr="00C45D7E">
          <w:rPr>
            <w:noProof/>
            <w:webHidden/>
          </w:rPr>
          <w:fldChar w:fldCharType="end"/>
        </w:r>
      </w:hyperlink>
    </w:p>
    <w:p w14:paraId="6D49577B" w14:textId="77777777" w:rsidR="00657FDC" w:rsidRPr="00C45D7E" w:rsidRDefault="00857478">
      <w:pPr>
        <w:pStyle w:val="TOC2"/>
        <w:tabs>
          <w:tab w:val="right" w:leader="dot" w:pos="9350"/>
        </w:tabs>
        <w:rPr>
          <w:rFonts w:eastAsiaTheme="minorEastAsia"/>
          <w:noProof/>
          <w:sz w:val="22"/>
          <w:szCs w:val="22"/>
        </w:rPr>
      </w:pPr>
      <w:hyperlink w:anchor="_Toc475510838" w:history="1">
        <w:r w:rsidR="00657FDC" w:rsidRPr="00C45D7E">
          <w:rPr>
            <w:rStyle w:val="Hyperlink"/>
            <w:noProof/>
            <w:color w:val="auto"/>
          </w:rPr>
          <w:t>Descaling</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_Toc475510838 \h </w:instrText>
        </w:r>
        <w:r w:rsidR="00657FDC" w:rsidRPr="00C45D7E">
          <w:rPr>
            <w:noProof/>
            <w:webHidden/>
          </w:rPr>
        </w:r>
        <w:r w:rsidR="00657FDC" w:rsidRPr="00C45D7E">
          <w:rPr>
            <w:noProof/>
            <w:webHidden/>
          </w:rPr>
          <w:fldChar w:fldCharType="separate"/>
        </w:r>
        <w:r w:rsidR="00ED23C8">
          <w:rPr>
            <w:noProof/>
            <w:webHidden/>
          </w:rPr>
          <w:t>11</w:t>
        </w:r>
        <w:r w:rsidR="00657FDC" w:rsidRPr="00C45D7E">
          <w:rPr>
            <w:noProof/>
            <w:webHidden/>
          </w:rPr>
          <w:fldChar w:fldCharType="end"/>
        </w:r>
      </w:hyperlink>
    </w:p>
    <w:p w14:paraId="31ADF821" w14:textId="2A25E864" w:rsidR="00657FDC" w:rsidRPr="00C45D7E" w:rsidRDefault="00857478">
      <w:pPr>
        <w:pStyle w:val="TOC2"/>
        <w:tabs>
          <w:tab w:val="right" w:leader="dot" w:pos="9350"/>
        </w:tabs>
        <w:rPr>
          <w:rFonts w:eastAsiaTheme="minorEastAsia"/>
          <w:noProof/>
          <w:sz w:val="22"/>
          <w:szCs w:val="22"/>
        </w:rPr>
      </w:pPr>
      <w:hyperlink w:anchor="_Toc475510839" w:history="1">
        <w:r w:rsidR="00657FDC" w:rsidRPr="00C45D7E">
          <w:rPr>
            <w:rStyle w:val="Hyperlink"/>
            <w:noProof/>
            <w:color w:val="auto"/>
          </w:rPr>
          <w:t>Injuries and Disease</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_Toc475510839 \h </w:instrText>
        </w:r>
        <w:r w:rsidR="00657FDC" w:rsidRPr="00C45D7E">
          <w:rPr>
            <w:noProof/>
            <w:webHidden/>
          </w:rPr>
        </w:r>
        <w:r w:rsidR="00657FDC" w:rsidRPr="00C45D7E">
          <w:rPr>
            <w:noProof/>
            <w:webHidden/>
          </w:rPr>
          <w:fldChar w:fldCharType="separate"/>
        </w:r>
        <w:r w:rsidR="00ED23C8">
          <w:rPr>
            <w:noProof/>
            <w:webHidden/>
          </w:rPr>
          <w:t>13</w:t>
        </w:r>
        <w:r w:rsidR="00657FDC" w:rsidRPr="00C45D7E">
          <w:rPr>
            <w:noProof/>
            <w:webHidden/>
          </w:rPr>
          <w:fldChar w:fldCharType="end"/>
        </w:r>
      </w:hyperlink>
    </w:p>
    <w:p w14:paraId="7A14D9EF" w14:textId="77777777" w:rsidR="00657FDC" w:rsidRPr="00C45D7E" w:rsidRDefault="00857478">
      <w:pPr>
        <w:pStyle w:val="TOC2"/>
        <w:tabs>
          <w:tab w:val="right" w:leader="dot" w:pos="9350"/>
        </w:tabs>
        <w:rPr>
          <w:rFonts w:eastAsiaTheme="minorEastAsia"/>
          <w:noProof/>
          <w:sz w:val="22"/>
          <w:szCs w:val="22"/>
        </w:rPr>
      </w:pPr>
      <w:hyperlink w:anchor="_Toc475510840" w:history="1">
        <w:r w:rsidR="00657FDC" w:rsidRPr="00C45D7E">
          <w:rPr>
            <w:rStyle w:val="Hyperlink"/>
            <w:noProof/>
            <w:color w:val="auto"/>
          </w:rPr>
          <w:t>Mortality</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_Toc475510840 \h </w:instrText>
        </w:r>
        <w:r w:rsidR="00657FDC" w:rsidRPr="00C45D7E">
          <w:rPr>
            <w:noProof/>
            <w:webHidden/>
          </w:rPr>
        </w:r>
        <w:r w:rsidR="00657FDC" w:rsidRPr="00C45D7E">
          <w:rPr>
            <w:noProof/>
            <w:webHidden/>
          </w:rPr>
          <w:fldChar w:fldCharType="separate"/>
        </w:r>
        <w:r w:rsidR="00ED23C8">
          <w:rPr>
            <w:noProof/>
            <w:webHidden/>
          </w:rPr>
          <w:t>14</w:t>
        </w:r>
        <w:r w:rsidR="00657FDC" w:rsidRPr="00C45D7E">
          <w:rPr>
            <w:noProof/>
            <w:webHidden/>
          </w:rPr>
          <w:fldChar w:fldCharType="end"/>
        </w:r>
      </w:hyperlink>
    </w:p>
    <w:p w14:paraId="0CF99EC3" w14:textId="0B5118B3" w:rsidR="00657FDC" w:rsidRPr="00C45D7E" w:rsidRDefault="00857478">
      <w:pPr>
        <w:pStyle w:val="TOC2"/>
        <w:tabs>
          <w:tab w:val="right" w:leader="dot" w:pos="9350"/>
        </w:tabs>
        <w:rPr>
          <w:rFonts w:eastAsiaTheme="minorEastAsia"/>
          <w:noProof/>
          <w:sz w:val="22"/>
          <w:szCs w:val="22"/>
        </w:rPr>
      </w:pPr>
      <w:hyperlink w:anchor="_Toc475510841" w:history="1">
        <w:r w:rsidR="00657FDC" w:rsidRPr="00C45D7E">
          <w:rPr>
            <w:rStyle w:val="Hyperlink"/>
            <w:noProof/>
            <w:color w:val="auto"/>
          </w:rPr>
          <w:t>Gas Bubble Trauma Monitoring (PSMFC)</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_Toc475510841 \h </w:instrText>
        </w:r>
        <w:r w:rsidR="00657FDC" w:rsidRPr="00C45D7E">
          <w:rPr>
            <w:noProof/>
            <w:webHidden/>
          </w:rPr>
        </w:r>
        <w:r w:rsidR="00657FDC" w:rsidRPr="00C45D7E">
          <w:rPr>
            <w:noProof/>
            <w:webHidden/>
          </w:rPr>
          <w:fldChar w:fldCharType="separate"/>
        </w:r>
        <w:r w:rsidR="00ED23C8">
          <w:rPr>
            <w:noProof/>
            <w:webHidden/>
          </w:rPr>
          <w:t>17</w:t>
        </w:r>
        <w:r w:rsidR="00657FDC" w:rsidRPr="00C45D7E">
          <w:rPr>
            <w:noProof/>
            <w:webHidden/>
          </w:rPr>
          <w:fldChar w:fldCharType="end"/>
        </w:r>
      </w:hyperlink>
    </w:p>
    <w:p w14:paraId="5F4C58E8" w14:textId="3DE51949" w:rsidR="00657FDC" w:rsidRPr="00C45D7E" w:rsidRDefault="00857478">
      <w:pPr>
        <w:pStyle w:val="TOC2"/>
        <w:tabs>
          <w:tab w:val="right" w:leader="dot" w:pos="9350"/>
        </w:tabs>
        <w:rPr>
          <w:rFonts w:eastAsiaTheme="minorEastAsia"/>
          <w:noProof/>
          <w:sz w:val="22"/>
          <w:szCs w:val="22"/>
        </w:rPr>
      </w:pPr>
      <w:hyperlink w:anchor="_Toc475510842" w:history="1">
        <w:r w:rsidR="00657FDC" w:rsidRPr="00C45D7E">
          <w:rPr>
            <w:rStyle w:val="Hyperlink"/>
            <w:noProof/>
            <w:color w:val="auto"/>
          </w:rPr>
          <w:t>Gatewell Dipping</w:t>
        </w:r>
        <w:r w:rsidR="00657FDC" w:rsidRPr="00C45D7E">
          <w:rPr>
            <w:noProof/>
            <w:webHidden/>
          </w:rPr>
          <w:tab/>
        </w:r>
        <w:r w:rsidR="00BD33CE">
          <w:rPr>
            <w:noProof/>
            <w:webHidden/>
          </w:rPr>
          <w:t>16</w:t>
        </w:r>
      </w:hyperlink>
    </w:p>
    <w:p w14:paraId="0EFBB3B8" w14:textId="412D52BC" w:rsidR="00657FDC" w:rsidRPr="00C45D7E" w:rsidRDefault="00857478">
      <w:pPr>
        <w:pStyle w:val="TOC1"/>
        <w:rPr>
          <w:rFonts w:eastAsiaTheme="minorEastAsia"/>
          <w:noProof/>
          <w:sz w:val="22"/>
          <w:szCs w:val="22"/>
        </w:rPr>
      </w:pPr>
      <w:hyperlink w:anchor="_Toc475510843" w:history="1">
        <w:r w:rsidR="00657FDC" w:rsidRPr="00C45D7E">
          <w:rPr>
            <w:rStyle w:val="Hyperlink"/>
            <w:noProof/>
            <w:color w:val="auto"/>
          </w:rPr>
          <w:t>Research</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_Toc475510843 \h </w:instrText>
        </w:r>
        <w:r w:rsidR="00657FDC" w:rsidRPr="00C45D7E">
          <w:rPr>
            <w:noProof/>
            <w:webHidden/>
          </w:rPr>
        </w:r>
        <w:r w:rsidR="00657FDC" w:rsidRPr="00C45D7E">
          <w:rPr>
            <w:noProof/>
            <w:webHidden/>
          </w:rPr>
          <w:fldChar w:fldCharType="separate"/>
        </w:r>
        <w:r w:rsidR="00ED23C8">
          <w:rPr>
            <w:noProof/>
            <w:webHidden/>
          </w:rPr>
          <w:t>18</w:t>
        </w:r>
        <w:r w:rsidR="00657FDC" w:rsidRPr="00C45D7E">
          <w:rPr>
            <w:noProof/>
            <w:webHidden/>
          </w:rPr>
          <w:fldChar w:fldCharType="end"/>
        </w:r>
      </w:hyperlink>
    </w:p>
    <w:p w14:paraId="692A61D9" w14:textId="02CBC99F" w:rsidR="00657FDC" w:rsidRPr="00C45D7E" w:rsidRDefault="00857478">
      <w:pPr>
        <w:pStyle w:val="TOC1"/>
        <w:rPr>
          <w:rFonts w:eastAsiaTheme="minorEastAsia"/>
          <w:noProof/>
          <w:sz w:val="22"/>
          <w:szCs w:val="22"/>
        </w:rPr>
      </w:pPr>
      <w:hyperlink w:anchor="_Toc475510844" w:history="1">
        <w:r w:rsidR="00657FDC" w:rsidRPr="00C45D7E">
          <w:rPr>
            <w:rStyle w:val="Hyperlink"/>
            <w:noProof/>
            <w:color w:val="auto"/>
          </w:rPr>
          <w:t>Operation and Maintenance</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_Toc475510844 \h </w:instrText>
        </w:r>
        <w:r w:rsidR="00657FDC" w:rsidRPr="00C45D7E">
          <w:rPr>
            <w:noProof/>
            <w:webHidden/>
          </w:rPr>
        </w:r>
        <w:r w:rsidR="00657FDC" w:rsidRPr="00C45D7E">
          <w:rPr>
            <w:noProof/>
            <w:webHidden/>
          </w:rPr>
          <w:fldChar w:fldCharType="separate"/>
        </w:r>
        <w:r w:rsidR="00ED23C8">
          <w:rPr>
            <w:noProof/>
            <w:webHidden/>
          </w:rPr>
          <w:t>20</w:t>
        </w:r>
        <w:r w:rsidR="00657FDC" w:rsidRPr="00C45D7E">
          <w:rPr>
            <w:noProof/>
            <w:webHidden/>
          </w:rPr>
          <w:fldChar w:fldCharType="end"/>
        </w:r>
      </w:hyperlink>
    </w:p>
    <w:p w14:paraId="19F8B107" w14:textId="5F028BA3" w:rsidR="00657FDC" w:rsidRPr="00C45D7E" w:rsidRDefault="00857478">
      <w:pPr>
        <w:pStyle w:val="TOC2"/>
        <w:tabs>
          <w:tab w:val="right" w:leader="dot" w:pos="9350"/>
        </w:tabs>
        <w:rPr>
          <w:rFonts w:eastAsiaTheme="minorEastAsia"/>
          <w:noProof/>
          <w:sz w:val="22"/>
          <w:szCs w:val="22"/>
        </w:rPr>
      </w:pPr>
      <w:hyperlink w:anchor="_Toc475510845" w:history="1">
        <w:r w:rsidR="00657FDC" w:rsidRPr="00C45D7E">
          <w:rPr>
            <w:rStyle w:val="Hyperlink"/>
            <w:noProof/>
            <w:color w:val="auto"/>
          </w:rPr>
          <w:t>Turbine Operations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_Toc475510845 \h </w:instrText>
        </w:r>
        <w:r w:rsidR="00657FDC" w:rsidRPr="00C45D7E">
          <w:rPr>
            <w:noProof/>
            <w:webHidden/>
          </w:rPr>
        </w:r>
        <w:r w:rsidR="00657FDC" w:rsidRPr="00C45D7E">
          <w:rPr>
            <w:noProof/>
            <w:webHidden/>
          </w:rPr>
          <w:fldChar w:fldCharType="separate"/>
        </w:r>
        <w:r w:rsidR="00ED23C8">
          <w:rPr>
            <w:noProof/>
            <w:webHidden/>
          </w:rPr>
          <w:t>21</w:t>
        </w:r>
        <w:r w:rsidR="00657FDC" w:rsidRPr="00C45D7E">
          <w:rPr>
            <w:noProof/>
            <w:webHidden/>
          </w:rPr>
          <w:fldChar w:fldCharType="end"/>
        </w:r>
      </w:hyperlink>
    </w:p>
    <w:p w14:paraId="74AC224C" w14:textId="7FB3D2DE" w:rsidR="00657FDC" w:rsidRPr="00C45D7E" w:rsidRDefault="00857478">
      <w:pPr>
        <w:pStyle w:val="TOC2"/>
        <w:tabs>
          <w:tab w:val="right" w:leader="dot" w:pos="9350"/>
        </w:tabs>
        <w:rPr>
          <w:rFonts w:eastAsiaTheme="minorEastAsia"/>
          <w:noProof/>
          <w:sz w:val="22"/>
          <w:szCs w:val="22"/>
        </w:rPr>
      </w:pPr>
      <w:hyperlink w:anchor="_Toc475510846" w:history="1">
        <w:r w:rsidR="00657FDC" w:rsidRPr="00C45D7E">
          <w:rPr>
            <w:rStyle w:val="Hyperlink"/>
            <w:noProof/>
            <w:color w:val="auto"/>
          </w:rPr>
          <w:t>Debris/Trash Racks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_Toc475510846 \h </w:instrText>
        </w:r>
        <w:r w:rsidR="00657FDC" w:rsidRPr="00C45D7E">
          <w:rPr>
            <w:noProof/>
            <w:webHidden/>
          </w:rPr>
        </w:r>
        <w:r w:rsidR="00657FDC" w:rsidRPr="00C45D7E">
          <w:rPr>
            <w:noProof/>
            <w:webHidden/>
          </w:rPr>
          <w:fldChar w:fldCharType="separate"/>
        </w:r>
        <w:r w:rsidR="00ED23C8">
          <w:rPr>
            <w:noProof/>
            <w:webHidden/>
          </w:rPr>
          <w:t>22</w:t>
        </w:r>
        <w:r w:rsidR="00657FDC" w:rsidRPr="00C45D7E">
          <w:rPr>
            <w:noProof/>
            <w:webHidden/>
          </w:rPr>
          <w:fldChar w:fldCharType="end"/>
        </w:r>
      </w:hyperlink>
    </w:p>
    <w:p w14:paraId="0AACA5C3" w14:textId="30AD79A6" w:rsidR="00657FDC" w:rsidRPr="00C45D7E" w:rsidRDefault="00857478">
      <w:pPr>
        <w:pStyle w:val="TOC2"/>
        <w:tabs>
          <w:tab w:val="right" w:leader="dot" w:pos="9350"/>
        </w:tabs>
        <w:rPr>
          <w:rFonts w:eastAsiaTheme="minorEastAsia"/>
          <w:noProof/>
          <w:sz w:val="22"/>
          <w:szCs w:val="22"/>
        </w:rPr>
      </w:pPr>
      <w:hyperlink w:anchor="_Toc475510847" w:history="1">
        <w:r w:rsidR="00657FDC" w:rsidRPr="00C45D7E">
          <w:rPr>
            <w:rStyle w:val="Hyperlink"/>
            <w:noProof/>
            <w:color w:val="auto"/>
          </w:rPr>
          <w:t>Vertical Barrier Screens (VBSs)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_Toc475510847 \h </w:instrText>
        </w:r>
        <w:r w:rsidR="00657FDC" w:rsidRPr="00C45D7E">
          <w:rPr>
            <w:noProof/>
            <w:webHidden/>
          </w:rPr>
        </w:r>
        <w:r w:rsidR="00657FDC" w:rsidRPr="00C45D7E">
          <w:rPr>
            <w:noProof/>
            <w:webHidden/>
          </w:rPr>
          <w:fldChar w:fldCharType="separate"/>
        </w:r>
        <w:r w:rsidR="00ED23C8">
          <w:rPr>
            <w:noProof/>
            <w:webHidden/>
          </w:rPr>
          <w:t>22</w:t>
        </w:r>
        <w:r w:rsidR="00657FDC" w:rsidRPr="00C45D7E">
          <w:rPr>
            <w:noProof/>
            <w:webHidden/>
          </w:rPr>
          <w:fldChar w:fldCharType="end"/>
        </w:r>
      </w:hyperlink>
    </w:p>
    <w:p w14:paraId="1C5FEFE6" w14:textId="0A209778" w:rsidR="00657FDC" w:rsidRPr="00C45D7E" w:rsidRDefault="00857478">
      <w:pPr>
        <w:pStyle w:val="TOC2"/>
        <w:tabs>
          <w:tab w:val="right" w:leader="dot" w:pos="9350"/>
        </w:tabs>
        <w:rPr>
          <w:rFonts w:eastAsiaTheme="minorEastAsia"/>
          <w:noProof/>
          <w:sz w:val="22"/>
          <w:szCs w:val="22"/>
        </w:rPr>
      </w:pPr>
      <w:hyperlink w:anchor="_Toc475510848" w:history="1">
        <w:r w:rsidR="00657FDC" w:rsidRPr="00C45D7E">
          <w:rPr>
            <w:rStyle w:val="Hyperlink"/>
            <w:noProof/>
            <w:color w:val="auto"/>
          </w:rPr>
          <w:t>Gatewells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_Toc475510848 \h </w:instrText>
        </w:r>
        <w:r w:rsidR="00657FDC" w:rsidRPr="00C45D7E">
          <w:rPr>
            <w:noProof/>
            <w:webHidden/>
          </w:rPr>
        </w:r>
        <w:r w:rsidR="00657FDC" w:rsidRPr="00C45D7E">
          <w:rPr>
            <w:noProof/>
            <w:webHidden/>
          </w:rPr>
          <w:fldChar w:fldCharType="separate"/>
        </w:r>
        <w:r w:rsidR="00ED23C8">
          <w:rPr>
            <w:noProof/>
            <w:webHidden/>
          </w:rPr>
          <w:t>22</w:t>
        </w:r>
        <w:r w:rsidR="00657FDC" w:rsidRPr="00C45D7E">
          <w:rPr>
            <w:noProof/>
            <w:webHidden/>
          </w:rPr>
          <w:fldChar w:fldCharType="end"/>
        </w:r>
      </w:hyperlink>
    </w:p>
    <w:p w14:paraId="27831E07" w14:textId="1F5F98FC" w:rsidR="00657FDC" w:rsidRPr="00C45D7E" w:rsidRDefault="00857478">
      <w:pPr>
        <w:pStyle w:val="TOC2"/>
        <w:tabs>
          <w:tab w:val="right" w:leader="dot" w:pos="9350"/>
        </w:tabs>
        <w:rPr>
          <w:rFonts w:eastAsiaTheme="minorEastAsia"/>
          <w:noProof/>
          <w:sz w:val="22"/>
          <w:szCs w:val="22"/>
        </w:rPr>
      </w:pPr>
      <w:hyperlink w:anchor="_Toc475510849" w:history="1">
        <w:r w:rsidR="00657FDC" w:rsidRPr="00C45D7E">
          <w:rPr>
            <w:rStyle w:val="Hyperlink"/>
            <w:noProof/>
            <w:color w:val="auto"/>
          </w:rPr>
          <w:t>Orifices/Collection Channel</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_Toc475510849 \h </w:instrText>
        </w:r>
        <w:r w:rsidR="00657FDC" w:rsidRPr="00C45D7E">
          <w:rPr>
            <w:noProof/>
            <w:webHidden/>
          </w:rPr>
        </w:r>
        <w:r w:rsidR="00657FDC" w:rsidRPr="00C45D7E">
          <w:rPr>
            <w:noProof/>
            <w:webHidden/>
          </w:rPr>
          <w:fldChar w:fldCharType="separate"/>
        </w:r>
        <w:r w:rsidR="00ED23C8">
          <w:rPr>
            <w:noProof/>
            <w:webHidden/>
          </w:rPr>
          <w:t>22</w:t>
        </w:r>
        <w:r w:rsidR="00657FDC" w:rsidRPr="00C45D7E">
          <w:rPr>
            <w:noProof/>
            <w:webHidden/>
          </w:rPr>
          <w:fldChar w:fldCharType="end"/>
        </w:r>
      </w:hyperlink>
    </w:p>
    <w:p w14:paraId="6C23B35B" w14:textId="317CAC7A" w:rsidR="00657FDC" w:rsidRPr="00C45D7E" w:rsidRDefault="00857478">
      <w:pPr>
        <w:pStyle w:val="TOC2"/>
        <w:tabs>
          <w:tab w:val="right" w:leader="dot" w:pos="9350"/>
        </w:tabs>
        <w:rPr>
          <w:rFonts w:eastAsiaTheme="minorEastAsia"/>
          <w:noProof/>
          <w:sz w:val="22"/>
          <w:szCs w:val="22"/>
        </w:rPr>
      </w:pPr>
      <w:hyperlink w:anchor="_Toc475510850" w:history="1">
        <w:r w:rsidR="00657FDC" w:rsidRPr="00C45D7E">
          <w:rPr>
            <w:rStyle w:val="Hyperlink"/>
            <w:noProof/>
            <w:color w:val="auto"/>
          </w:rPr>
          <w:t>Primary Dewaterer</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_Toc475510850 \h </w:instrText>
        </w:r>
        <w:r w:rsidR="00657FDC" w:rsidRPr="00C45D7E">
          <w:rPr>
            <w:noProof/>
            <w:webHidden/>
          </w:rPr>
        </w:r>
        <w:r w:rsidR="00657FDC" w:rsidRPr="00C45D7E">
          <w:rPr>
            <w:noProof/>
            <w:webHidden/>
          </w:rPr>
          <w:fldChar w:fldCharType="separate"/>
        </w:r>
        <w:r w:rsidR="00ED23C8">
          <w:rPr>
            <w:noProof/>
            <w:webHidden/>
          </w:rPr>
          <w:t>23</w:t>
        </w:r>
        <w:r w:rsidR="00657FDC" w:rsidRPr="00C45D7E">
          <w:rPr>
            <w:noProof/>
            <w:webHidden/>
          </w:rPr>
          <w:fldChar w:fldCharType="end"/>
        </w:r>
      </w:hyperlink>
    </w:p>
    <w:p w14:paraId="30A48878" w14:textId="16F18F40" w:rsidR="00657FDC" w:rsidRPr="00C45D7E" w:rsidRDefault="00857478">
      <w:pPr>
        <w:pStyle w:val="TOC2"/>
        <w:tabs>
          <w:tab w:val="right" w:leader="dot" w:pos="9350"/>
        </w:tabs>
        <w:rPr>
          <w:rFonts w:eastAsiaTheme="minorEastAsia"/>
          <w:noProof/>
          <w:sz w:val="22"/>
          <w:szCs w:val="22"/>
        </w:rPr>
      </w:pPr>
      <w:hyperlink w:anchor="_Toc475510851" w:history="1">
        <w:r w:rsidR="00657FDC" w:rsidRPr="00C45D7E">
          <w:rPr>
            <w:rStyle w:val="Hyperlink"/>
            <w:noProof/>
            <w:color w:val="auto"/>
          </w:rPr>
          <w:t>Wet Separator/Distribution and Sampling Systems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_Toc475510851 \h </w:instrText>
        </w:r>
        <w:r w:rsidR="00657FDC" w:rsidRPr="00C45D7E">
          <w:rPr>
            <w:noProof/>
            <w:webHidden/>
          </w:rPr>
        </w:r>
        <w:r w:rsidR="00657FDC" w:rsidRPr="00C45D7E">
          <w:rPr>
            <w:noProof/>
            <w:webHidden/>
          </w:rPr>
          <w:fldChar w:fldCharType="separate"/>
        </w:r>
        <w:r w:rsidR="00ED23C8">
          <w:rPr>
            <w:noProof/>
            <w:webHidden/>
          </w:rPr>
          <w:t>23</w:t>
        </w:r>
        <w:r w:rsidR="00657FDC" w:rsidRPr="00C45D7E">
          <w:rPr>
            <w:noProof/>
            <w:webHidden/>
          </w:rPr>
          <w:fldChar w:fldCharType="end"/>
        </w:r>
      </w:hyperlink>
    </w:p>
    <w:p w14:paraId="33143857" w14:textId="4C11564D" w:rsidR="00657FDC" w:rsidRPr="00C45D7E" w:rsidRDefault="00857478">
      <w:pPr>
        <w:pStyle w:val="TOC2"/>
        <w:tabs>
          <w:tab w:val="right" w:leader="dot" w:pos="9350"/>
        </w:tabs>
        <w:rPr>
          <w:rFonts w:eastAsiaTheme="minorEastAsia"/>
          <w:noProof/>
          <w:sz w:val="22"/>
          <w:szCs w:val="22"/>
        </w:rPr>
      </w:pPr>
      <w:hyperlink w:anchor="_Toc475510852" w:history="1">
        <w:r w:rsidR="00657FDC" w:rsidRPr="00C45D7E">
          <w:rPr>
            <w:rStyle w:val="Hyperlink"/>
            <w:noProof/>
            <w:color w:val="auto"/>
          </w:rPr>
          <w:t>Barge Loading Operations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_Toc475510852 \h </w:instrText>
        </w:r>
        <w:r w:rsidR="00657FDC" w:rsidRPr="00C45D7E">
          <w:rPr>
            <w:noProof/>
            <w:webHidden/>
          </w:rPr>
        </w:r>
        <w:r w:rsidR="00657FDC" w:rsidRPr="00C45D7E">
          <w:rPr>
            <w:noProof/>
            <w:webHidden/>
          </w:rPr>
          <w:fldChar w:fldCharType="separate"/>
        </w:r>
        <w:r w:rsidR="00ED23C8">
          <w:rPr>
            <w:noProof/>
            <w:webHidden/>
          </w:rPr>
          <w:t>23</w:t>
        </w:r>
        <w:r w:rsidR="00657FDC" w:rsidRPr="00C45D7E">
          <w:rPr>
            <w:noProof/>
            <w:webHidden/>
          </w:rPr>
          <w:fldChar w:fldCharType="end"/>
        </w:r>
      </w:hyperlink>
    </w:p>
    <w:p w14:paraId="29C225CB" w14:textId="5028AFD3" w:rsidR="00657FDC" w:rsidRPr="00C45D7E" w:rsidRDefault="00857478">
      <w:pPr>
        <w:pStyle w:val="TOC2"/>
        <w:tabs>
          <w:tab w:val="right" w:leader="dot" w:pos="9350"/>
        </w:tabs>
        <w:rPr>
          <w:rFonts w:eastAsiaTheme="minorEastAsia"/>
          <w:noProof/>
          <w:sz w:val="22"/>
          <w:szCs w:val="22"/>
        </w:rPr>
      </w:pPr>
      <w:hyperlink w:anchor="_Toc475510853" w:history="1">
        <w:r w:rsidR="00657FDC" w:rsidRPr="00C45D7E">
          <w:rPr>
            <w:rStyle w:val="Hyperlink"/>
            <w:noProof/>
            <w:color w:val="auto"/>
          </w:rPr>
          <w:t>Truck Loading Operations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_Toc475510853 \h </w:instrText>
        </w:r>
        <w:r w:rsidR="00657FDC" w:rsidRPr="00C45D7E">
          <w:rPr>
            <w:noProof/>
            <w:webHidden/>
          </w:rPr>
        </w:r>
        <w:r w:rsidR="00657FDC" w:rsidRPr="00C45D7E">
          <w:rPr>
            <w:noProof/>
            <w:webHidden/>
          </w:rPr>
          <w:fldChar w:fldCharType="separate"/>
        </w:r>
        <w:r w:rsidR="00ED23C8">
          <w:rPr>
            <w:noProof/>
            <w:webHidden/>
          </w:rPr>
          <w:t>23</w:t>
        </w:r>
        <w:r w:rsidR="00657FDC" w:rsidRPr="00C45D7E">
          <w:rPr>
            <w:noProof/>
            <w:webHidden/>
          </w:rPr>
          <w:fldChar w:fldCharType="end"/>
        </w:r>
      </w:hyperlink>
    </w:p>
    <w:p w14:paraId="18309B77" w14:textId="43EE020D" w:rsidR="00657FDC" w:rsidRPr="00C45D7E" w:rsidRDefault="00857478">
      <w:pPr>
        <w:pStyle w:val="TOC1"/>
        <w:rPr>
          <w:rFonts w:eastAsiaTheme="minorEastAsia"/>
          <w:noProof/>
          <w:sz w:val="22"/>
          <w:szCs w:val="22"/>
        </w:rPr>
      </w:pPr>
      <w:hyperlink w:anchor="_Toc475510854" w:history="1">
        <w:r w:rsidR="00657FDC" w:rsidRPr="00C45D7E">
          <w:rPr>
            <w:rStyle w:val="Hyperlink"/>
            <w:noProof/>
            <w:color w:val="auto"/>
          </w:rPr>
          <w:t>Recommendations</w:t>
        </w:r>
        <w:r w:rsidR="00657FDC" w:rsidRPr="00C45D7E">
          <w:rPr>
            <w:noProof/>
            <w:webHidden/>
          </w:rPr>
          <w:tab/>
        </w:r>
        <w:r w:rsidR="00657FDC" w:rsidRPr="00C45D7E">
          <w:rPr>
            <w:noProof/>
            <w:webHidden/>
          </w:rPr>
          <w:fldChar w:fldCharType="begin"/>
        </w:r>
        <w:r w:rsidR="00657FDC" w:rsidRPr="00C45D7E">
          <w:rPr>
            <w:noProof/>
            <w:webHidden/>
          </w:rPr>
          <w:instrText xml:space="preserve"> PAGEREF _Toc475510854 \h </w:instrText>
        </w:r>
        <w:r w:rsidR="00657FDC" w:rsidRPr="00C45D7E">
          <w:rPr>
            <w:noProof/>
            <w:webHidden/>
          </w:rPr>
        </w:r>
        <w:r w:rsidR="00657FDC" w:rsidRPr="00C45D7E">
          <w:rPr>
            <w:noProof/>
            <w:webHidden/>
          </w:rPr>
          <w:fldChar w:fldCharType="separate"/>
        </w:r>
        <w:r w:rsidR="00ED23C8">
          <w:rPr>
            <w:noProof/>
            <w:webHidden/>
          </w:rPr>
          <w:t>23</w:t>
        </w:r>
        <w:r w:rsidR="00657FDC" w:rsidRPr="00C45D7E">
          <w:rPr>
            <w:noProof/>
            <w:webHidden/>
          </w:rPr>
          <w:fldChar w:fldCharType="end"/>
        </w:r>
      </w:hyperlink>
    </w:p>
    <w:p w14:paraId="1BC8D8FC" w14:textId="77777777" w:rsidR="000B3244" w:rsidRPr="00C45D7E" w:rsidRDefault="007A2B50">
      <w:pPr>
        <w:pStyle w:val="TIMESNEWROMAN"/>
        <w:rPr>
          <w:rFonts w:ascii="Times New Roman" w:hAnsi="Times New Roman"/>
        </w:rPr>
      </w:pPr>
      <w:r w:rsidRPr="00C45D7E">
        <w:rPr>
          <w:rFonts w:ascii="Times New Roman" w:hAnsi="Times New Roman"/>
          <w:szCs w:val="24"/>
        </w:rPr>
        <w:fldChar w:fldCharType="end"/>
      </w:r>
      <w:r w:rsidR="000B3244" w:rsidRPr="00C45D7E">
        <w:rPr>
          <w:rFonts w:ascii="Times New Roman" w:hAnsi="Times New Roman"/>
        </w:rPr>
        <w:br w:type="page"/>
      </w:r>
    </w:p>
    <w:p w14:paraId="0338EA3B" w14:textId="77777777" w:rsidR="000B3244" w:rsidRPr="00C45D7E" w:rsidRDefault="000B3244">
      <w:pPr>
        <w:pStyle w:val="Heading7"/>
      </w:pPr>
      <w:r w:rsidRPr="00C45D7E">
        <w:lastRenderedPageBreak/>
        <w:t xml:space="preserve">LIST OF TABLES </w:t>
      </w:r>
    </w:p>
    <w:p w14:paraId="397E9321" w14:textId="77777777" w:rsidR="00D44DD5" w:rsidRPr="00C45D7E" w:rsidRDefault="00D44DD5">
      <w:pPr>
        <w:rPr>
          <w:sz w:val="24"/>
        </w:rPr>
      </w:pPr>
    </w:p>
    <w:p w14:paraId="47DF2D96" w14:textId="77777777" w:rsidR="007714F9" w:rsidRPr="00C45D7E" w:rsidRDefault="000B3244" w:rsidP="002E7F5B">
      <w:pPr>
        <w:pStyle w:val="Heading7"/>
        <w:jc w:val="right"/>
        <w:rPr>
          <w:b w:val="0"/>
          <w:bCs/>
          <w:szCs w:val="24"/>
        </w:rPr>
      </w:pPr>
      <w:r w:rsidRPr="00C45D7E">
        <w:rPr>
          <w:b w:val="0"/>
          <w:bCs/>
          <w:szCs w:val="24"/>
        </w:rPr>
        <w:t xml:space="preserve">                                                </w:t>
      </w:r>
      <w:proofErr w:type="spellStart"/>
      <w:r w:rsidRPr="00C45D7E">
        <w:rPr>
          <w:b w:val="0"/>
          <w:bCs/>
          <w:szCs w:val="24"/>
        </w:rPr>
        <w:t>Page</w:t>
      </w:r>
      <w:r w:rsidR="007A2B50" w:rsidRPr="00C45D7E">
        <w:rPr>
          <w:szCs w:val="24"/>
        </w:rPr>
        <w:fldChar w:fldCharType="begin"/>
      </w:r>
      <w:r w:rsidRPr="00C45D7E">
        <w:rPr>
          <w:szCs w:val="24"/>
        </w:rPr>
        <w:instrText xml:space="preserve"> TOC \h \z \t "Tables and Figures 2,1" </w:instrText>
      </w:r>
      <w:r w:rsidR="007A2B50" w:rsidRPr="00C45D7E">
        <w:rPr>
          <w:szCs w:val="24"/>
        </w:rPr>
        <w:fldChar w:fldCharType="separate"/>
      </w:r>
      <w:r w:rsidR="007A2B50" w:rsidRPr="00C45D7E">
        <w:fldChar w:fldCharType="begin"/>
      </w:r>
      <w:r w:rsidR="008B2EFB" w:rsidRPr="00C45D7E">
        <w:instrText>HYPERLINK \l "_Toc370995807"</w:instrText>
      </w:r>
      <w:r w:rsidR="007A2B50" w:rsidRPr="00C45D7E">
        <w:fldChar w:fldCharType="separate"/>
      </w:r>
      <w:r w:rsidR="007A2B50" w:rsidRPr="00C45D7E">
        <w:rPr>
          <w:rStyle w:val="Hyperlink"/>
          <w:bCs/>
          <w:noProof/>
          <w:color w:val="auto"/>
          <w:szCs w:val="24"/>
        </w:rPr>
        <w:fldChar w:fldCharType="begin"/>
      </w:r>
      <w:r w:rsidR="00D44DD5" w:rsidRPr="00C45D7E">
        <w:rPr>
          <w:rStyle w:val="Hyperlink"/>
          <w:bCs/>
          <w:noProof/>
          <w:color w:val="auto"/>
          <w:szCs w:val="24"/>
        </w:rPr>
        <w:instrText xml:space="preserve"> TOC \h \z \t "List of Tables" \c </w:instrText>
      </w:r>
      <w:r w:rsidR="007A2B50" w:rsidRPr="00C45D7E">
        <w:rPr>
          <w:rStyle w:val="Hyperlink"/>
          <w:bCs/>
          <w:noProof/>
          <w:color w:val="auto"/>
          <w:szCs w:val="24"/>
        </w:rPr>
        <w:fldChar w:fldCharType="separate"/>
      </w:r>
    </w:p>
    <w:p w14:paraId="57E4A0BE" w14:textId="4D9F8908"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64" w:history="1">
        <w:r w:rsidR="007714F9" w:rsidRPr="00C45D7E">
          <w:rPr>
            <w:rStyle w:val="Hyperlink"/>
            <w:noProof/>
            <w:color w:val="auto"/>
          </w:rPr>
          <w:t>Table 1.  Comparison of average monthly r</w:t>
        </w:r>
        <w:r w:rsidR="009136B1" w:rsidRPr="00C45D7E">
          <w:rPr>
            <w:rStyle w:val="Hyperlink"/>
            <w:noProof/>
            <w:color w:val="auto"/>
          </w:rPr>
          <w:t xml:space="preserve">iver flow and spill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_Toc411958764 \h </w:instrText>
        </w:r>
        <w:r w:rsidR="007A2B50" w:rsidRPr="00C45D7E">
          <w:rPr>
            <w:noProof/>
            <w:webHidden/>
          </w:rPr>
        </w:r>
        <w:r w:rsidR="007A2B50" w:rsidRPr="00C45D7E">
          <w:rPr>
            <w:noProof/>
            <w:webHidden/>
          </w:rPr>
          <w:fldChar w:fldCharType="separate"/>
        </w:r>
        <w:r w:rsidR="00ED23C8">
          <w:rPr>
            <w:noProof/>
            <w:webHidden/>
          </w:rPr>
          <w:t>3</w:t>
        </w:r>
        <w:r w:rsidR="007A2B50" w:rsidRPr="00C45D7E">
          <w:rPr>
            <w:noProof/>
            <w:webHidden/>
          </w:rPr>
          <w:fldChar w:fldCharType="end"/>
        </w:r>
      </w:hyperlink>
    </w:p>
    <w:p w14:paraId="78F77D46" w14:textId="7692FCA2"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65" w:history="1">
        <w:r w:rsidR="007714F9" w:rsidRPr="00C45D7E">
          <w:rPr>
            <w:rStyle w:val="Hyperlink"/>
            <w:noProof/>
            <w:color w:val="auto"/>
          </w:rPr>
          <w:t xml:space="preserve">Table 2.  Annual collection, bypass, transportation and mortality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_Toc411958765 \h </w:instrText>
        </w:r>
        <w:r w:rsidR="007A2B50" w:rsidRPr="00C45D7E">
          <w:rPr>
            <w:noProof/>
            <w:webHidden/>
          </w:rPr>
        </w:r>
        <w:r w:rsidR="007A2B50" w:rsidRPr="00C45D7E">
          <w:rPr>
            <w:noProof/>
            <w:webHidden/>
          </w:rPr>
          <w:fldChar w:fldCharType="separate"/>
        </w:r>
        <w:r w:rsidR="00ED23C8">
          <w:rPr>
            <w:noProof/>
            <w:webHidden/>
          </w:rPr>
          <w:t>4</w:t>
        </w:r>
        <w:r w:rsidR="007A2B50" w:rsidRPr="00C45D7E">
          <w:rPr>
            <w:noProof/>
            <w:webHidden/>
          </w:rPr>
          <w:fldChar w:fldCharType="end"/>
        </w:r>
      </w:hyperlink>
    </w:p>
    <w:p w14:paraId="498DE7FB" w14:textId="207DDE82" w:rsidR="00102D62" w:rsidRPr="00C45D7E" w:rsidRDefault="00102D62" w:rsidP="002E7F5B">
      <w:pPr>
        <w:pStyle w:val="TableofFigures"/>
        <w:tabs>
          <w:tab w:val="right" w:leader="dot" w:pos="9350"/>
        </w:tabs>
        <w:outlineLvl w:val="0"/>
        <w:rPr>
          <w:rStyle w:val="Hyperlink"/>
          <w:noProof/>
          <w:color w:val="auto"/>
        </w:rPr>
      </w:pPr>
      <w:r w:rsidRPr="00C45D7E">
        <w:t xml:space="preserve">Table 3.  Annual peak collection days at LWG, </w:t>
      </w:r>
      <w:r w:rsidR="00906216" w:rsidRPr="00C45D7E">
        <w:t>2012</w:t>
      </w:r>
      <w:r w:rsidRPr="00C45D7E">
        <w:t>-</w:t>
      </w:r>
      <w:r w:rsidR="00C93594">
        <w:t>2018</w:t>
      </w:r>
      <w:r w:rsidRPr="00C45D7E">
        <w:t>……………</w:t>
      </w:r>
      <w:r w:rsidR="003A71ED" w:rsidRPr="00C45D7E">
        <w:t>...</w:t>
      </w:r>
      <w:r w:rsidRPr="00C45D7E">
        <w:t>…………</w:t>
      </w:r>
      <w:r w:rsidR="00E52169" w:rsidRPr="00C45D7E">
        <w:t xml:space="preserve">…………… </w:t>
      </w:r>
      <w:r w:rsidRPr="00C45D7E">
        <w:t>5</w:t>
      </w:r>
      <w:r w:rsidR="007A2B50" w:rsidRPr="00C45D7E">
        <w:fldChar w:fldCharType="begin"/>
      </w:r>
      <w:r w:rsidR="009D55AA" w:rsidRPr="00C45D7E">
        <w:instrText>HYPERLINK \l "_Toc411958766"</w:instrText>
      </w:r>
      <w:r w:rsidR="007A2B50" w:rsidRPr="00C45D7E">
        <w:fldChar w:fldCharType="separate"/>
      </w:r>
    </w:p>
    <w:p w14:paraId="64096445" w14:textId="1CD182BE" w:rsidR="007714F9" w:rsidRPr="00C45D7E" w:rsidRDefault="003A71ED" w:rsidP="002E7F5B">
      <w:pPr>
        <w:pStyle w:val="TableofFigures"/>
        <w:tabs>
          <w:tab w:val="right" w:leader="dot" w:pos="9350"/>
        </w:tabs>
        <w:outlineLvl w:val="0"/>
        <w:rPr>
          <w:rFonts w:eastAsiaTheme="minorEastAsia"/>
          <w:noProof/>
          <w:sz w:val="22"/>
          <w:szCs w:val="22"/>
        </w:rPr>
      </w:pPr>
      <w:r w:rsidRPr="00C45D7E">
        <w:rPr>
          <w:rStyle w:val="Hyperlink"/>
          <w:noProof/>
          <w:color w:val="auto"/>
        </w:rPr>
        <w:t>T</w:t>
      </w:r>
      <w:r w:rsidR="007714F9" w:rsidRPr="00C45D7E">
        <w:rPr>
          <w:rStyle w:val="Hyperlink"/>
          <w:noProof/>
          <w:color w:val="auto"/>
        </w:rPr>
        <w:t>able 4.  Annual totals of</w:t>
      </w:r>
      <w:r w:rsidR="00782EC5" w:rsidRPr="00C45D7E">
        <w:rPr>
          <w:rStyle w:val="Hyperlink"/>
          <w:noProof/>
          <w:color w:val="auto"/>
        </w:rPr>
        <w:t xml:space="preserve"> adult</w:t>
      </w:r>
      <w:r w:rsidR="007714F9" w:rsidRPr="00C45D7E">
        <w:rPr>
          <w:rStyle w:val="Hyperlink"/>
          <w:noProof/>
          <w:color w:val="auto"/>
        </w:rPr>
        <w:t xml:space="preserve"> salmonids released from the separator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_Toc411958766 \h </w:instrText>
      </w:r>
      <w:r w:rsidR="007A2B50" w:rsidRPr="00C45D7E">
        <w:rPr>
          <w:noProof/>
          <w:webHidden/>
        </w:rPr>
      </w:r>
      <w:r w:rsidR="007A2B50" w:rsidRPr="00C45D7E">
        <w:rPr>
          <w:noProof/>
          <w:webHidden/>
        </w:rPr>
        <w:fldChar w:fldCharType="separate"/>
      </w:r>
      <w:r w:rsidR="00ED23C8">
        <w:rPr>
          <w:noProof/>
          <w:webHidden/>
        </w:rPr>
        <w:t>5</w:t>
      </w:r>
      <w:r w:rsidR="007A2B50" w:rsidRPr="00C45D7E">
        <w:rPr>
          <w:noProof/>
          <w:webHidden/>
        </w:rPr>
        <w:fldChar w:fldCharType="end"/>
      </w:r>
      <w:r w:rsidR="007A2B50" w:rsidRPr="00C45D7E">
        <w:fldChar w:fldCharType="end"/>
      </w:r>
    </w:p>
    <w:p w14:paraId="57588DF8" w14:textId="78732BB4"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67" w:history="1">
        <w:r w:rsidR="007714F9" w:rsidRPr="00C45D7E">
          <w:rPr>
            <w:rStyle w:val="Hyperlink"/>
            <w:noProof/>
            <w:color w:val="auto"/>
          </w:rPr>
          <w:t xml:space="preserve">Table 5.  Monthly totals of adult salmonids released from the separator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_Toc411958767 \h </w:instrText>
        </w:r>
        <w:r w:rsidR="007A2B50" w:rsidRPr="00C45D7E">
          <w:rPr>
            <w:noProof/>
            <w:webHidden/>
          </w:rPr>
        </w:r>
        <w:r w:rsidR="007A2B50" w:rsidRPr="00C45D7E">
          <w:rPr>
            <w:noProof/>
            <w:webHidden/>
          </w:rPr>
          <w:fldChar w:fldCharType="separate"/>
        </w:r>
        <w:r w:rsidR="00ED23C8">
          <w:rPr>
            <w:noProof/>
            <w:webHidden/>
          </w:rPr>
          <w:t>6</w:t>
        </w:r>
        <w:r w:rsidR="007A2B50" w:rsidRPr="00C45D7E">
          <w:rPr>
            <w:noProof/>
            <w:webHidden/>
          </w:rPr>
          <w:fldChar w:fldCharType="end"/>
        </w:r>
      </w:hyperlink>
    </w:p>
    <w:p w14:paraId="7B4B5A4D" w14:textId="1477A03B"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68" w:history="1">
        <w:r w:rsidR="007714F9" w:rsidRPr="00C45D7E">
          <w:rPr>
            <w:rStyle w:val="Hyperlink"/>
            <w:noProof/>
            <w:color w:val="auto"/>
          </w:rPr>
          <w:t xml:space="preserve">Table 6.  Condition of adult salmonids released from the separator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_Toc411958768 \h </w:instrText>
        </w:r>
        <w:r w:rsidR="007A2B50" w:rsidRPr="00C45D7E">
          <w:rPr>
            <w:noProof/>
            <w:webHidden/>
          </w:rPr>
        </w:r>
        <w:r w:rsidR="007A2B50" w:rsidRPr="00C45D7E">
          <w:rPr>
            <w:noProof/>
            <w:webHidden/>
          </w:rPr>
          <w:fldChar w:fldCharType="separate"/>
        </w:r>
        <w:r w:rsidR="00ED23C8">
          <w:rPr>
            <w:noProof/>
            <w:webHidden/>
          </w:rPr>
          <w:t>6</w:t>
        </w:r>
        <w:r w:rsidR="007A2B50" w:rsidRPr="00C45D7E">
          <w:rPr>
            <w:noProof/>
            <w:webHidden/>
          </w:rPr>
          <w:fldChar w:fldCharType="end"/>
        </w:r>
      </w:hyperlink>
    </w:p>
    <w:p w14:paraId="14D43BCE" w14:textId="66AB4867"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69" w:history="1">
        <w:r w:rsidR="007714F9" w:rsidRPr="00C45D7E">
          <w:rPr>
            <w:rStyle w:val="Hyperlink"/>
            <w:noProof/>
            <w:color w:val="auto"/>
          </w:rPr>
          <w:t xml:space="preserve">Table 7.  Annual percentage of smolts sampled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F11F03" w:rsidRPr="00C45D7E">
          <w:rPr>
            <w:noProof/>
            <w:webHidden/>
          </w:rPr>
          <w:t>8</w:t>
        </w:r>
      </w:hyperlink>
    </w:p>
    <w:p w14:paraId="2D06FCD1" w14:textId="71F32A55"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0" w:history="1">
        <w:r w:rsidR="007714F9" w:rsidRPr="00C45D7E">
          <w:rPr>
            <w:rStyle w:val="Hyperlink"/>
            <w:noProof/>
            <w:color w:val="auto"/>
          </w:rPr>
          <w:t xml:space="preserve">Table 8.  Weekly sample totals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_Toc411958770 \h </w:instrText>
        </w:r>
        <w:r w:rsidR="007A2B50" w:rsidRPr="00C45D7E">
          <w:rPr>
            <w:noProof/>
            <w:webHidden/>
          </w:rPr>
        </w:r>
        <w:r w:rsidR="007A2B50" w:rsidRPr="00C45D7E">
          <w:rPr>
            <w:noProof/>
            <w:webHidden/>
          </w:rPr>
          <w:fldChar w:fldCharType="separate"/>
        </w:r>
        <w:r w:rsidR="00ED23C8">
          <w:rPr>
            <w:noProof/>
            <w:webHidden/>
          </w:rPr>
          <w:t>8</w:t>
        </w:r>
        <w:r w:rsidR="007A2B50" w:rsidRPr="00C45D7E">
          <w:rPr>
            <w:noProof/>
            <w:webHidden/>
          </w:rPr>
          <w:fldChar w:fldCharType="end"/>
        </w:r>
      </w:hyperlink>
    </w:p>
    <w:p w14:paraId="001DB380" w14:textId="1834E816"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1" w:history="1">
        <w:r w:rsidR="007714F9" w:rsidRPr="00C45D7E">
          <w:rPr>
            <w:rStyle w:val="Hyperlink"/>
            <w:noProof/>
            <w:color w:val="auto"/>
          </w:rPr>
          <w:t xml:space="preserve">Table 9.  Estimated collection of incidental fish species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F11F03" w:rsidRPr="00C45D7E">
          <w:rPr>
            <w:noProof/>
            <w:webHidden/>
          </w:rPr>
          <w:t>11</w:t>
        </w:r>
      </w:hyperlink>
    </w:p>
    <w:p w14:paraId="0E7BD340" w14:textId="2C917A95"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2" w:history="1">
        <w:r w:rsidR="007714F9" w:rsidRPr="00C45D7E">
          <w:rPr>
            <w:rStyle w:val="Hyperlink"/>
            <w:noProof/>
            <w:color w:val="auto"/>
          </w:rPr>
          <w:t xml:space="preserve">Table 10.  Annual full-sample descaling rates (&gt;20%) by species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_Toc411958772 \h </w:instrText>
        </w:r>
        <w:r w:rsidR="007A2B50" w:rsidRPr="00C45D7E">
          <w:rPr>
            <w:noProof/>
            <w:webHidden/>
          </w:rPr>
        </w:r>
        <w:r w:rsidR="007A2B50" w:rsidRPr="00C45D7E">
          <w:rPr>
            <w:noProof/>
            <w:webHidden/>
          </w:rPr>
          <w:fldChar w:fldCharType="separate"/>
        </w:r>
        <w:r w:rsidR="00ED23C8">
          <w:rPr>
            <w:noProof/>
            <w:webHidden/>
          </w:rPr>
          <w:t>12</w:t>
        </w:r>
        <w:r w:rsidR="007A2B50" w:rsidRPr="00C45D7E">
          <w:rPr>
            <w:noProof/>
            <w:webHidden/>
          </w:rPr>
          <w:fldChar w:fldCharType="end"/>
        </w:r>
      </w:hyperlink>
    </w:p>
    <w:p w14:paraId="3F63F600" w14:textId="4579AAE2"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3" w:history="1">
        <w:r w:rsidR="007714F9" w:rsidRPr="00C45D7E">
          <w:rPr>
            <w:rStyle w:val="Hyperlink"/>
            <w:noProof/>
            <w:color w:val="auto"/>
          </w:rPr>
          <w:t xml:space="preserve">Table 11.  Weekly descaling rates in percent for fish sampled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_Toc411958773 \h </w:instrText>
        </w:r>
        <w:r w:rsidR="007A2B50" w:rsidRPr="00C45D7E">
          <w:rPr>
            <w:noProof/>
            <w:webHidden/>
          </w:rPr>
        </w:r>
        <w:r w:rsidR="007A2B50" w:rsidRPr="00C45D7E">
          <w:rPr>
            <w:noProof/>
            <w:webHidden/>
          </w:rPr>
          <w:fldChar w:fldCharType="separate"/>
        </w:r>
        <w:r w:rsidR="00ED23C8">
          <w:rPr>
            <w:noProof/>
            <w:webHidden/>
          </w:rPr>
          <w:t>12</w:t>
        </w:r>
        <w:r w:rsidR="007A2B50" w:rsidRPr="00C45D7E">
          <w:rPr>
            <w:noProof/>
            <w:webHidden/>
          </w:rPr>
          <w:fldChar w:fldCharType="end"/>
        </w:r>
      </w:hyperlink>
    </w:p>
    <w:p w14:paraId="78E1253C" w14:textId="64186B83"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4" w:history="1">
        <w:r w:rsidR="00657FDC" w:rsidRPr="00C45D7E">
          <w:rPr>
            <w:rStyle w:val="Hyperlink"/>
            <w:noProof/>
            <w:color w:val="auto"/>
          </w:rPr>
          <w:t>Table 12</w:t>
        </w:r>
        <w:r w:rsidR="007714F9" w:rsidRPr="00C45D7E">
          <w:rPr>
            <w:rStyle w:val="Hyperlink"/>
            <w:noProof/>
            <w:color w:val="auto"/>
          </w:rPr>
          <w:t xml:space="preserve">.  Annual facility mortality in percent by species group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_Toc411958774 \h </w:instrText>
        </w:r>
        <w:r w:rsidR="007A2B50" w:rsidRPr="00C45D7E">
          <w:rPr>
            <w:noProof/>
            <w:webHidden/>
          </w:rPr>
        </w:r>
        <w:r w:rsidR="007A2B50" w:rsidRPr="00C45D7E">
          <w:rPr>
            <w:noProof/>
            <w:webHidden/>
          </w:rPr>
          <w:fldChar w:fldCharType="separate"/>
        </w:r>
        <w:r w:rsidR="00ED23C8">
          <w:rPr>
            <w:noProof/>
            <w:webHidden/>
          </w:rPr>
          <w:t>15</w:t>
        </w:r>
        <w:r w:rsidR="007A2B50" w:rsidRPr="00C45D7E">
          <w:rPr>
            <w:noProof/>
            <w:webHidden/>
          </w:rPr>
          <w:fldChar w:fldCharType="end"/>
        </w:r>
      </w:hyperlink>
    </w:p>
    <w:p w14:paraId="705E6CE6" w14:textId="18D14413"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5" w:history="1">
        <w:r w:rsidR="00657FDC" w:rsidRPr="00C45D7E">
          <w:rPr>
            <w:rStyle w:val="Hyperlink"/>
            <w:noProof/>
            <w:color w:val="auto"/>
          </w:rPr>
          <w:t>Table 13</w:t>
        </w:r>
        <w:r w:rsidR="007714F9" w:rsidRPr="00C45D7E">
          <w:rPr>
            <w:rStyle w:val="Hyperlink"/>
            <w:noProof/>
            <w:color w:val="auto"/>
          </w:rPr>
          <w:t xml:space="preserve">.  Weekly facility mortality in percent by species group at LWG, </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_Toc411958775 \h </w:instrText>
        </w:r>
        <w:r w:rsidR="007A2B50" w:rsidRPr="00C45D7E">
          <w:rPr>
            <w:noProof/>
            <w:webHidden/>
          </w:rPr>
        </w:r>
        <w:r w:rsidR="007A2B50" w:rsidRPr="00C45D7E">
          <w:rPr>
            <w:noProof/>
            <w:webHidden/>
          </w:rPr>
          <w:fldChar w:fldCharType="separate"/>
        </w:r>
        <w:r w:rsidR="00ED23C8">
          <w:rPr>
            <w:noProof/>
            <w:webHidden/>
          </w:rPr>
          <w:t>15</w:t>
        </w:r>
        <w:r w:rsidR="007A2B50" w:rsidRPr="00C45D7E">
          <w:rPr>
            <w:noProof/>
            <w:webHidden/>
          </w:rPr>
          <w:fldChar w:fldCharType="end"/>
        </w:r>
      </w:hyperlink>
    </w:p>
    <w:p w14:paraId="7184A85D" w14:textId="17E16213"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6" w:history="1">
        <w:r w:rsidR="00657FDC" w:rsidRPr="00C45D7E">
          <w:rPr>
            <w:rStyle w:val="Hyperlink"/>
            <w:noProof/>
            <w:color w:val="auto"/>
          </w:rPr>
          <w:t>Table 14</w:t>
        </w:r>
        <w:r w:rsidR="007714F9" w:rsidRPr="00C45D7E">
          <w:rPr>
            <w:rStyle w:val="Hyperlink"/>
            <w:noProof/>
            <w:color w:val="auto"/>
          </w:rPr>
          <w:t xml:space="preserve">.  Annual sample mortality by species group in percent 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_Toc411958776 \h </w:instrText>
        </w:r>
        <w:r w:rsidR="007A2B50" w:rsidRPr="00C45D7E">
          <w:rPr>
            <w:noProof/>
            <w:webHidden/>
          </w:rPr>
        </w:r>
        <w:r w:rsidR="007A2B50" w:rsidRPr="00C45D7E">
          <w:rPr>
            <w:noProof/>
            <w:webHidden/>
          </w:rPr>
          <w:fldChar w:fldCharType="separate"/>
        </w:r>
        <w:r w:rsidR="00ED23C8">
          <w:rPr>
            <w:noProof/>
            <w:webHidden/>
          </w:rPr>
          <w:t>16</w:t>
        </w:r>
        <w:r w:rsidR="007A2B50" w:rsidRPr="00C45D7E">
          <w:rPr>
            <w:noProof/>
            <w:webHidden/>
          </w:rPr>
          <w:fldChar w:fldCharType="end"/>
        </w:r>
      </w:hyperlink>
    </w:p>
    <w:p w14:paraId="093BFEE2" w14:textId="3C7C3271"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7" w:history="1">
        <w:r w:rsidR="00657FDC" w:rsidRPr="00C45D7E">
          <w:rPr>
            <w:rStyle w:val="Hyperlink"/>
            <w:noProof/>
            <w:color w:val="auto"/>
          </w:rPr>
          <w:t>Table 15</w:t>
        </w:r>
        <w:r w:rsidR="007714F9" w:rsidRPr="00C45D7E">
          <w:rPr>
            <w:rStyle w:val="Hyperlink"/>
            <w:noProof/>
            <w:color w:val="auto"/>
          </w:rPr>
          <w:t xml:space="preserve">.  Total barge mortalities from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_Toc411958777 \h </w:instrText>
        </w:r>
        <w:r w:rsidR="007A2B50" w:rsidRPr="00C45D7E">
          <w:rPr>
            <w:noProof/>
            <w:webHidden/>
          </w:rPr>
        </w:r>
        <w:r w:rsidR="007A2B50" w:rsidRPr="00C45D7E">
          <w:rPr>
            <w:noProof/>
            <w:webHidden/>
          </w:rPr>
          <w:fldChar w:fldCharType="separate"/>
        </w:r>
        <w:r w:rsidR="00ED23C8">
          <w:rPr>
            <w:noProof/>
            <w:webHidden/>
          </w:rPr>
          <w:t>17</w:t>
        </w:r>
        <w:r w:rsidR="007A2B50" w:rsidRPr="00C45D7E">
          <w:rPr>
            <w:noProof/>
            <w:webHidden/>
          </w:rPr>
          <w:fldChar w:fldCharType="end"/>
        </w:r>
      </w:hyperlink>
    </w:p>
    <w:p w14:paraId="5DADEAC2" w14:textId="03A7F418" w:rsidR="007714F9" w:rsidRPr="00C45D7E" w:rsidRDefault="00857478" w:rsidP="002E7F5B">
      <w:pPr>
        <w:pStyle w:val="TableofFigures"/>
        <w:tabs>
          <w:tab w:val="right" w:leader="dot" w:pos="9350"/>
        </w:tabs>
        <w:outlineLvl w:val="0"/>
        <w:rPr>
          <w:rFonts w:eastAsiaTheme="minorEastAsia"/>
          <w:noProof/>
          <w:sz w:val="22"/>
          <w:szCs w:val="22"/>
        </w:rPr>
      </w:pPr>
      <w:hyperlink w:anchor="_Toc411958778" w:history="1">
        <w:r w:rsidR="00657FDC" w:rsidRPr="00C45D7E">
          <w:rPr>
            <w:rStyle w:val="Hyperlink"/>
            <w:noProof/>
            <w:color w:val="auto"/>
          </w:rPr>
          <w:t>Table 16</w:t>
        </w:r>
        <w:r w:rsidR="007714F9" w:rsidRPr="00C45D7E">
          <w:rPr>
            <w:rStyle w:val="Hyperlink"/>
            <w:noProof/>
            <w:color w:val="auto"/>
          </w:rPr>
          <w:t xml:space="preserve">.  Annual truck mortality </w:t>
        </w:r>
        <w:r w:rsidR="00657FDC" w:rsidRPr="00C45D7E">
          <w:rPr>
            <w:rStyle w:val="Hyperlink"/>
            <w:noProof/>
            <w:color w:val="auto"/>
          </w:rPr>
          <w:t xml:space="preserve">rate </w:t>
        </w:r>
        <w:r w:rsidR="007714F9" w:rsidRPr="00C45D7E">
          <w:rPr>
            <w:rStyle w:val="Hyperlink"/>
            <w:noProof/>
            <w:color w:val="auto"/>
          </w:rPr>
          <w:t xml:space="preserve">at LWG, </w:t>
        </w:r>
        <w:r w:rsidR="00906216" w:rsidRPr="00C45D7E">
          <w:rPr>
            <w:rStyle w:val="Hyperlink"/>
            <w:noProof/>
            <w:color w:val="auto"/>
          </w:rPr>
          <w:t>2012</w:t>
        </w:r>
        <w:r w:rsidR="007714F9" w:rsidRPr="00C45D7E">
          <w:rPr>
            <w:rStyle w:val="Hyperlink"/>
            <w:noProof/>
            <w:color w:val="auto"/>
          </w:rPr>
          <w:t>-</w:t>
        </w:r>
        <w:r w:rsidR="00C93594">
          <w:rPr>
            <w:rStyle w:val="Hyperlink"/>
            <w:noProof/>
            <w:color w:val="auto"/>
          </w:rPr>
          <w:t>2018</w:t>
        </w:r>
        <w:r w:rsidR="007714F9" w:rsidRPr="00C45D7E">
          <w:rPr>
            <w:rStyle w:val="Hyperlink"/>
            <w:noProof/>
            <w:color w:val="auto"/>
          </w:rPr>
          <w:t>.</w:t>
        </w:r>
        <w:r w:rsidR="007714F9" w:rsidRPr="00C45D7E">
          <w:rPr>
            <w:noProof/>
            <w:webHidden/>
          </w:rPr>
          <w:tab/>
        </w:r>
        <w:r w:rsidR="007A2B50" w:rsidRPr="00C45D7E">
          <w:rPr>
            <w:noProof/>
            <w:webHidden/>
          </w:rPr>
          <w:fldChar w:fldCharType="begin"/>
        </w:r>
        <w:r w:rsidR="007714F9" w:rsidRPr="00C45D7E">
          <w:rPr>
            <w:noProof/>
            <w:webHidden/>
          </w:rPr>
          <w:instrText xml:space="preserve"> PAGEREF _Toc411958778 \h </w:instrText>
        </w:r>
        <w:r w:rsidR="007A2B50" w:rsidRPr="00C45D7E">
          <w:rPr>
            <w:noProof/>
            <w:webHidden/>
          </w:rPr>
        </w:r>
        <w:r w:rsidR="007A2B50" w:rsidRPr="00C45D7E">
          <w:rPr>
            <w:noProof/>
            <w:webHidden/>
          </w:rPr>
          <w:fldChar w:fldCharType="separate"/>
        </w:r>
        <w:r w:rsidR="00ED23C8">
          <w:rPr>
            <w:noProof/>
            <w:webHidden/>
          </w:rPr>
          <w:t>17</w:t>
        </w:r>
        <w:r w:rsidR="007A2B50" w:rsidRPr="00C45D7E">
          <w:rPr>
            <w:noProof/>
            <w:webHidden/>
          </w:rPr>
          <w:fldChar w:fldCharType="end"/>
        </w:r>
      </w:hyperlink>
    </w:p>
    <w:p w14:paraId="7413F954" w14:textId="4BAEE616" w:rsidR="00E20263" w:rsidRPr="00C45D7E" w:rsidRDefault="007A2B50" w:rsidP="002E7F5B">
      <w:pPr>
        <w:pStyle w:val="TOC1"/>
        <w:rPr>
          <w:rFonts w:eastAsiaTheme="minorEastAsia"/>
          <w:noProof/>
        </w:rPr>
      </w:pPr>
      <w:r w:rsidRPr="00C45D7E">
        <w:rPr>
          <w:rStyle w:val="Hyperlink"/>
          <w:bCs/>
          <w:noProof/>
          <w:color w:val="auto"/>
        </w:rPr>
        <w:fldChar w:fldCharType="end"/>
      </w:r>
      <w:r w:rsidRPr="00C45D7E">
        <w:fldChar w:fldCharType="end"/>
      </w:r>
      <w:r w:rsidR="00657FDC" w:rsidRPr="00C45D7E">
        <w:t>Table</w:t>
      </w:r>
      <w:proofErr w:type="spellEnd"/>
      <w:r w:rsidR="00657FDC" w:rsidRPr="00C45D7E">
        <w:t xml:space="preserve"> 17</w:t>
      </w:r>
      <w:r w:rsidR="002E7F5B" w:rsidRPr="00C45D7E">
        <w:t xml:space="preserve">.  Lower Granite turbine unit outages, </w:t>
      </w:r>
      <w:r w:rsidR="00C93594">
        <w:t>2018</w:t>
      </w:r>
      <w:r w:rsidR="002E7F5B" w:rsidRPr="00C45D7E">
        <w:rPr>
          <w:webHidden/>
        </w:rPr>
        <w:tab/>
        <w:t>2</w:t>
      </w:r>
      <w:r w:rsidR="00F11F03" w:rsidRPr="00C45D7E">
        <w:rPr>
          <w:webHidden/>
        </w:rPr>
        <w:t>2</w:t>
      </w:r>
    </w:p>
    <w:p w14:paraId="3D50F816" w14:textId="77777777" w:rsidR="000B3244" w:rsidRPr="00C45D7E" w:rsidRDefault="007A2B50" w:rsidP="002E7F5B">
      <w:pPr>
        <w:pStyle w:val="Title2"/>
        <w:tabs>
          <w:tab w:val="clear" w:pos="720"/>
          <w:tab w:val="clear" w:pos="6480"/>
        </w:tabs>
        <w:outlineLvl w:val="0"/>
        <w:rPr>
          <w:b w:val="0"/>
          <w:noProof w:val="0"/>
        </w:rPr>
      </w:pPr>
      <w:r w:rsidRPr="00C45D7E">
        <w:rPr>
          <w:b w:val="0"/>
          <w:noProof w:val="0"/>
          <w:szCs w:val="24"/>
        </w:rPr>
        <w:fldChar w:fldCharType="end"/>
      </w:r>
    </w:p>
    <w:p w14:paraId="664A4579" w14:textId="77777777" w:rsidR="000B3244" w:rsidRPr="00C45D7E" w:rsidRDefault="000B3244">
      <w:pPr>
        <w:pStyle w:val="Title2"/>
        <w:tabs>
          <w:tab w:val="clear" w:pos="720"/>
          <w:tab w:val="clear" w:pos="6480"/>
        </w:tabs>
        <w:rPr>
          <w:bCs w:val="0"/>
          <w:noProof w:val="0"/>
        </w:rPr>
      </w:pPr>
    </w:p>
    <w:p w14:paraId="4A5818DC" w14:textId="77777777" w:rsidR="000B3244" w:rsidRPr="00C45D7E" w:rsidRDefault="000B3244">
      <w:pPr>
        <w:pStyle w:val="Heading7"/>
      </w:pPr>
      <w:r w:rsidRPr="00C45D7E">
        <w:t>LIST OF FIGURES</w:t>
      </w:r>
    </w:p>
    <w:p w14:paraId="30BE8AF6" w14:textId="77777777" w:rsidR="000B3244" w:rsidRPr="00C45D7E" w:rsidRDefault="000B3244"/>
    <w:p w14:paraId="18E5CD72" w14:textId="77777777" w:rsidR="000B3244" w:rsidRPr="00C45D7E" w:rsidRDefault="000B3244">
      <w:pPr>
        <w:jc w:val="right"/>
        <w:rPr>
          <w:sz w:val="24"/>
          <w:szCs w:val="24"/>
        </w:rPr>
      </w:pPr>
      <w:r w:rsidRPr="00C45D7E">
        <w:rPr>
          <w:sz w:val="24"/>
          <w:szCs w:val="24"/>
        </w:rPr>
        <w:t xml:space="preserve">                                       Page</w:t>
      </w:r>
    </w:p>
    <w:p w14:paraId="43074C3B" w14:textId="7B1ED5B8" w:rsidR="008A386C" w:rsidRPr="00C45D7E" w:rsidRDefault="007A2B50">
      <w:pPr>
        <w:pStyle w:val="TableofFigures"/>
        <w:tabs>
          <w:tab w:val="right" w:leader="dot" w:pos="9350"/>
        </w:tabs>
        <w:rPr>
          <w:rFonts w:eastAsiaTheme="minorEastAsia"/>
          <w:noProof/>
          <w:sz w:val="22"/>
          <w:szCs w:val="22"/>
        </w:rPr>
      </w:pPr>
      <w:r w:rsidRPr="00C45D7E">
        <w:rPr>
          <w:szCs w:val="24"/>
        </w:rPr>
        <w:fldChar w:fldCharType="begin"/>
      </w:r>
      <w:r w:rsidR="00F3233D" w:rsidRPr="00C45D7E">
        <w:rPr>
          <w:szCs w:val="24"/>
        </w:rPr>
        <w:instrText xml:space="preserve"> TOC \h \z \c "Figure" </w:instrText>
      </w:r>
      <w:r w:rsidRPr="00C45D7E">
        <w:rPr>
          <w:szCs w:val="24"/>
        </w:rPr>
        <w:fldChar w:fldCharType="separate"/>
      </w:r>
      <w:hyperlink w:anchor="_Toc411961908" w:history="1">
        <w:r w:rsidR="008A386C" w:rsidRPr="00C45D7E">
          <w:rPr>
            <w:rStyle w:val="Hyperlink"/>
            <w:noProof/>
            <w:color w:val="auto"/>
          </w:rPr>
          <w:t xml:space="preserve">Figure 1.  Daily average total flow and powerhouse flow at LWG, </w:t>
        </w:r>
        <w:r w:rsidR="00C93594">
          <w:rPr>
            <w:rStyle w:val="Hyperlink"/>
            <w:noProof/>
            <w:color w:val="auto"/>
          </w:rPr>
          <w:t>2018</w:t>
        </w:r>
        <w:r w:rsidR="008A386C" w:rsidRPr="00C45D7E">
          <w:rPr>
            <w:rStyle w:val="Hyperlink"/>
            <w:noProof/>
            <w:color w:val="auto"/>
          </w:rPr>
          <w:t>.</w:t>
        </w:r>
        <w:r w:rsidR="008A386C" w:rsidRPr="00C45D7E">
          <w:rPr>
            <w:noProof/>
            <w:webHidden/>
          </w:rPr>
          <w:tab/>
        </w:r>
        <w:r w:rsidRPr="00C45D7E">
          <w:rPr>
            <w:noProof/>
            <w:webHidden/>
          </w:rPr>
          <w:fldChar w:fldCharType="begin"/>
        </w:r>
        <w:r w:rsidR="008A386C" w:rsidRPr="00C45D7E">
          <w:rPr>
            <w:noProof/>
            <w:webHidden/>
          </w:rPr>
          <w:instrText xml:space="preserve"> PAGEREF _Toc411961908 \h </w:instrText>
        </w:r>
        <w:r w:rsidRPr="00C45D7E">
          <w:rPr>
            <w:noProof/>
            <w:webHidden/>
          </w:rPr>
        </w:r>
        <w:r w:rsidRPr="00C45D7E">
          <w:rPr>
            <w:noProof/>
            <w:webHidden/>
          </w:rPr>
          <w:fldChar w:fldCharType="separate"/>
        </w:r>
        <w:r w:rsidR="00ED23C8">
          <w:rPr>
            <w:noProof/>
            <w:webHidden/>
          </w:rPr>
          <w:t>3</w:t>
        </w:r>
        <w:r w:rsidRPr="00C45D7E">
          <w:rPr>
            <w:noProof/>
            <w:webHidden/>
          </w:rPr>
          <w:fldChar w:fldCharType="end"/>
        </w:r>
      </w:hyperlink>
    </w:p>
    <w:p w14:paraId="0A0447A8" w14:textId="57B56673" w:rsidR="008A386C" w:rsidRPr="00C45D7E" w:rsidRDefault="00857478">
      <w:pPr>
        <w:pStyle w:val="TableofFigures"/>
        <w:tabs>
          <w:tab w:val="right" w:leader="dot" w:pos="9350"/>
        </w:tabs>
        <w:rPr>
          <w:rFonts w:eastAsiaTheme="minorEastAsia"/>
          <w:noProof/>
          <w:sz w:val="22"/>
          <w:szCs w:val="22"/>
        </w:rPr>
      </w:pPr>
      <w:hyperlink w:anchor="_Toc411961909" w:history="1">
        <w:r w:rsidR="008A386C" w:rsidRPr="00C45D7E">
          <w:rPr>
            <w:rStyle w:val="Hyperlink"/>
            <w:noProof/>
            <w:color w:val="auto"/>
          </w:rPr>
          <w:t>Figure 2</w:t>
        </w:r>
        <w:r w:rsidR="008A386C" w:rsidRPr="00C45D7E">
          <w:rPr>
            <w:szCs w:val="24"/>
          </w:rPr>
          <w:t xml:space="preserve">.  Fish collection and daily average flows at LWG, </w:t>
        </w:r>
        <w:r w:rsidR="00C93594">
          <w:rPr>
            <w:szCs w:val="24"/>
          </w:rPr>
          <w:t>2018</w:t>
        </w:r>
        <w:r w:rsidR="008A386C" w:rsidRPr="00C45D7E">
          <w:rPr>
            <w:noProof/>
            <w:webHidden/>
          </w:rPr>
          <w:tab/>
        </w:r>
        <w:r w:rsidR="007A2B50" w:rsidRPr="00C45D7E">
          <w:rPr>
            <w:noProof/>
            <w:webHidden/>
          </w:rPr>
          <w:fldChar w:fldCharType="begin"/>
        </w:r>
        <w:r w:rsidR="008A386C" w:rsidRPr="00C45D7E">
          <w:rPr>
            <w:noProof/>
            <w:webHidden/>
          </w:rPr>
          <w:instrText xml:space="preserve"> PAGEREF _Toc411961909 \h </w:instrText>
        </w:r>
        <w:r w:rsidR="007A2B50" w:rsidRPr="00C45D7E">
          <w:rPr>
            <w:noProof/>
            <w:webHidden/>
          </w:rPr>
        </w:r>
        <w:r w:rsidR="007A2B50" w:rsidRPr="00C45D7E">
          <w:rPr>
            <w:noProof/>
            <w:webHidden/>
          </w:rPr>
          <w:fldChar w:fldCharType="separate"/>
        </w:r>
        <w:r w:rsidR="00ED23C8">
          <w:rPr>
            <w:noProof/>
            <w:webHidden/>
          </w:rPr>
          <w:t>5</w:t>
        </w:r>
        <w:r w:rsidR="007A2B50" w:rsidRPr="00C45D7E">
          <w:rPr>
            <w:noProof/>
            <w:webHidden/>
          </w:rPr>
          <w:fldChar w:fldCharType="end"/>
        </w:r>
      </w:hyperlink>
    </w:p>
    <w:p w14:paraId="613DB1CD" w14:textId="77777777" w:rsidR="000B3244" w:rsidRPr="00C45D7E" w:rsidRDefault="007A2B50" w:rsidP="004A6C20">
      <w:pPr>
        <w:rPr>
          <w:bCs/>
          <w:sz w:val="24"/>
        </w:rPr>
      </w:pPr>
      <w:r w:rsidRPr="00C45D7E">
        <w:rPr>
          <w:sz w:val="24"/>
          <w:szCs w:val="24"/>
        </w:rPr>
        <w:fldChar w:fldCharType="end"/>
      </w:r>
    </w:p>
    <w:p w14:paraId="16DAE10A" w14:textId="77777777" w:rsidR="000B3244" w:rsidRPr="00C45D7E" w:rsidRDefault="000B3244">
      <w:pPr>
        <w:jc w:val="center"/>
        <w:rPr>
          <w:b/>
          <w:sz w:val="24"/>
        </w:rPr>
      </w:pPr>
    </w:p>
    <w:p w14:paraId="65F7EEC2" w14:textId="77777777" w:rsidR="000B3244" w:rsidRPr="00C45D7E" w:rsidRDefault="000B3244">
      <w:pPr>
        <w:pStyle w:val="Heading7"/>
      </w:pPr>
      <w:r w:rsidRPr="00C45D7E">
        <w:t xml:space="preserve"> APPENDIX     </w:t>
      </w:r>
    </w:p>
    <w:p w14:paraId="738F762B" w14:textId="77777777" w:rsidR="000B3244" w:rsidRPr="00C45D7E" w:rsidRDefault="000B3244">
      <w:pPr>
        <w:jc w:val="right"/>
        <w:rPr>
          <w:sz w:val="24"/>
          <w:szCs w:val="24"/>
        </w:rPr>
      </w:pPr>
      <w:r w:rsidRPr="00C45D7E">
        <w:rPr>
          <w:sz w:val="24"/>
          <w:szCs w:val="24"/>
        </w:rPr>
        <w:t xml:space="preserve">                                                               Page  </w:t>
      </w:r>
    </w:p>
    <w:p w14:paraId="61B54CD3" w14:textId="4F52DCED" w:rsidR="00481782" w:rsidRPr="00C45D7E" w:rsidRDefault="007A2B50">
      <w:pPr>
        <w:pStyle w:val="TOC1"/>
        <w:rPr>
          <w:rFonts w:eastAsiaTheme="minorEastAsia"/>
          <w:noProof/>
          <w:sz w:val="22"/>
          <w:szCs w:val="22"/>
        </w:rPr>
      </w:pPr>
      <w:r w:rsidRPr="00C45D7E">
        <w:fldChar w:fldCharType="begin"/>
      </w:r>
      <w:r w:rsidR="000B3244" w:rsidRPr="00C45D7E">
        <w:instrText xml:space="preserve"> TOC \h \z \t "Appendix,1" </w:instrText>
      </w:r>
      <w:r w:rsidRPr="00C45D7E">
        <w:fldChar w:fldCharType="separate"/>
      </w:r>
      <w:hyperlink w:anchor="_Toc443124146" w:history="1">
        <w:r w:rsidR="00481782" w:rsidRPr="00C45D7E">
          <w:rPr>
            <w:rStyle w:val="Hyperlink"/>
            <w:noProof/>
            <w:color w:val="auto"/>
          </w:rPr>
          <w:t xml:space="preserve">Appendix Table 1.  Daily collection and bypass numbers and river conditions at Lower Granite Dam, </w:t>
        </w:r>
        <w:r w:rsidR="00C93594">
          <w:rPr>
            <w:rStyle w:val="Hyperlink"/>
            <w:noProof/>
            <w:color w:val="auto"/>
          </w:rPr>
          <w:t>2018</w:t>
        </w:r>
        <w:r w:rsidR="00481782" w:rsidRPr="00C45D7E">
          <w:rPr>
            <w:rStyle w:val="Hyperlink"/>
            <w:noProof/>
            <w:color w:val="auto"/>
          </w:rPr>
          <w:t>.</w:t>
        </w:r>
        <w:r w:rsidR="00481782" w:rsidRPr="00C45D7E">
          <w:rPr>
            <w:noProof/>
            <w:webHidden/>
          </w:rPr>
          <w:tab/>
        </w:r>
        <w:r w:rsidR="00481782" w:rsidRPr="00C45D7E">
          <w:rPr>
            <w:noProof/>
            <w:webHidden/>
          </w:rPr>
          <w:fldChar w:fldCharType="begin"/>
        </w:r>
        <w:r w:rsidR="00481782" w:rsidRPr="00C45D7E">
          <w:rPr>
            <w:noProof/>
            <w:webHidden/>
          </w:rPr>
          <w:instrText xml:space="preserve"> PAGEREF _Toc443124146 \h </w:instrText>
        </w:r>
        <w:r w:rsidR="00481782" w:rsidRPr="00C45D7E">
          <w:rPr>
            <w:noProof/>
            <w:webHidden/>
          </w:rPr>
        </w:r>
        <w:r w:rsidR="00481782" w:rsidRPr="00C45D7E">
          <w:rPr>
            <w:noProof/>
            <w:webHidden/>
          </w:rPr>
          <w:fldChar w:fldCharType="separate"/>
        </w:r>
        <w:r w:rsidR="00ED23C8">
          <w:rPr>
            <w:noProof/>
            <w:webHidden/>
          </w:rPr>
          <w:t>1</w:t>
        </w:r>
        <w:r w:rsidR="00481782" w:rsidRPr="00C45D7E">
          <w:rPr>
            <w:noProof/>
            <w:webHidden/>
          </w:rPr>
          <w:fldChar w:fldCharType="end"/>
        </w:r>
      </w:hyperlink>
    </w:p>
    <w:p w14:paraId="03512894" w14:textId="4036C2F1" w:rsidR="00481782" w:rsidRPr="00C45D7E" w:rsidRDefault="00857478">
      <w:pPr>
        <w:pStyle w:val="TOC1"/>
        <w:rPr>
          <w:rFonts w:eastAsiaTheme="minorEastAsia"/>
          <w:noProof/>
          <w:sz w:val="22"/>
          <w:szCs w:val="22"/>
        </w:rPr>
      </w:pPr>
      <w:hyperlink w:anchor="_Toc443124147" w:history="1">
        <w:r w:rsidR="00481782" w:rsidRPr="00C45D7E">
          <w:rPr>
            <w:rStyle w:val="Hyperlink"/>
            <w:noProof/>
            <w:color w:val="auto"/>
          </w:rPr>
          <w:t xml:space="preserve">Appendix Table 2.  Percent descaling and daily facility mortality numbers at Lower Granite Dam, </w:t>
        </w:r>
        <w:r w:rsidR="00C93594">
          <w:rPr>
            <w:rStyle w:val="Hyperlink"/>
            <w:noProof/>
            <w:color w:val="auto"/>
          </w:rPr>
          <w:t>2018</w:t>
        </w:r>
        <w:r w:rsidR="00481782" w:rsidRPr="00C45D7E">
          <w:rPr>
            <w:rStyle w:val="Hyperlink"/>
            <w:noProof/>
            <w:color w:val="auto"/>
          </w:rPr>
          <w:t>.</w:t>
        </w:r>
        <w:r w:rsidR="00481782" w:rsidRPr="00C45D7E">
          <w:rPr>
            <w:noProof/>
            <w:webHidden/>
          </w:rPr>
          <w:tab/>
          <w:t>5</w:t>
        </w:r>
      </w:hyperlink>
    </w:p>
    <w:p w14:paraId="5B8E54C9" w14:textId="53E51C3C" w:rsidR="00481782" w:rsidRPr="00C45D7E" w:rsidRDefault="00857478">
      <w:pPr>
        <w:pStyle w:val="TOC1"/>
        <w:rPr>
          <w:rFonts w:eastAsiaTheme="minorEastAsia"/>
          <w:noProof/>
          <w:sz w:val="22"/>
          <w:szCs w:val="22"/>
        </w:rPr>
      </w:pPr>
      <w:hyperlink w:anchor="_Toc443124148" w:history="1">
        <w:r w:rsidR="00481782" w:rsidRPr="00C45D7E">
          <w:rPr>
            <w:rStyle w:val="Hyperlink"/>
            <w:noProof/>
            <w:color w:val="auto"/>
          </w:rPr>
          <w:t xml:space="preserve">Appendix Table 3.  Daily number of fish trucked and barged from Lower Granite Dam, </w:t>
        </w:r>
        <w:r w:rsidR="00C93594">
          <w:rPr>
            <w:rStyle w:val="Hyperlink"/>
            <w:noProof/>
            <w:color w:val="auto"/>
          </w:rPr>
          <w:t>2018</w:t>
        </w:r>
        <w:r w:rsidR="00481782" w:rsidRPr="00C45D7E">
          <w:rPr>
            <w:rStyle w:val="Hyperlink"/>
            <w:noProof/>
            <w:color w:val="auto"/>
          </w:rPr>
          <w:t>.</w:t>
        </w:r>
        <w:r w:rsidR="00481782" w:rsidRPr="00C45D7E">
          <w:rPr>
            <w:noProof/>
            <w:webHidden/>
          </w:rPr>
          <w:tab/>
          <w:t>9</w:t>
        </w:r>
      </w:hyperlink>
    </w:p>
    <w:p w14:paraId="7E578480" w14:textId="1BFA0E72" w:rsidR="00481782" w:rsidRPr="00C45D7E" w:rsidRDefault="00857478">
      <w:pPr>
        <w:pStyle w:val="TOC1"/>
        <w:rPr>
          <w:rFonts w:eastAsiaTheme="minorEastAsia"/>
          <w:noProof/>
          <w:sz w:val="22"/>
          <w:szCs w:val="22"/>
        </w:rPr>
      </w:pPr>
      <w:hyperlink w:anchor="_Toc443124149" w:history="1">
        <w:r w:rsidR="00481782" w:rsidRPr="00C45D7E">
          <w:rPr>
            <w:rStyle w:val="Hyperlink"/>
            <w:noProof/>
            <w:color w:val="auto"/>
          </w:rPr>
          <w:t xml:space="preserve">Appendix Table 4.  Daily number of adult fallbacks and fallback mortality at Lower Granite Dam, </w:t>
        </w:r>
        <w:r w:rsidR="00C93594">
          <w:rPr>
            <w:rStyle w:val="Hyperlink"/>
            <w:noProof/>
            <w:color w:val="auto"/>
          </w:rPr>
          <w:t>2018</w:t>
        </w:r>
        <w:r w:rsidR="00481782" w:rsidRPr="00C45D7E">
          <w:rPr>
            <w:rStyle w:val="Hyperlink"/>
            <w:noProof/>
            <w:color w:val="auto"/>
          </w:rPr>
          <w:t>.</w:t>
        </w:r>
        <w:r w:rsidR="00481782" w:rsidRPr="00C45D7E">
          <w:rPr>
            <w:noProof/>
            <w:webHidden/>
          </w:rPr>
          <w:tab/>
          <w:t>13</w:t>
        </w:r>
      </w:hyperlink>
    </w:p>
    <w:p w14:paraId="7E831F67" w14:textId="77777777" w:rsidR="002C020E" w:rsidRPr="00C45D7E" w:rsidRDefault="007A2B50" w:rsidP="003748BF">
      <w:pPr>
        <w:pStyle w:val="TOC1"/>
        <w:rPr>
          <w:sz w:val="22"/>
        </w:rPr>
        <w:sectPr w:rsidR="002C020E" w:rsidRPr="00C45D7E" w:rsidSect="00CE0447">
          <w:pgSz w:w="12240" w:h="15840" w:code="1"/>
          <w:pgMar w:top="1440" w:right="1440" w:bottom="1440" w:left="1440" w:header="720" w:footer="720" w:gutter="0"/>
          <w:pgNumType w:fmt="lowerRoman" w:start="1"/>
          <w:cols w:space="720"/>
          <w:docGrid w:linePitch="272"/>
        </w:sectPr>
      </w:pPr>
      <w:r w:rsidRPr="00C45D7E">
        <w:fldChar w:fldCharType="end"/>
      </w:r>
    </w:p>
    <w:p w14:paraId="0758AAD5" w14:textId="77777777" w:rsidR="000B3244" w:rsidRPr="00C45D7E" w:rsidRDefault="000B3244" w:rsidP="00BD4DF6">
      <w:pPr>
        <w:pStyle w:val="Title1"/>
      </w:pPr>
      <w:r w:rsidRPr="00C45D7E">
        <w:lastRenderedPageBreak/>
        <w:t xml:space="preserve">TRANSPORT OPERATIONS - LOWER </w:t>
      </w:r>
      <w:r w:rsidR="00654A59" w:rsidRPr="00C45D7E">
        <w:t>GRANITE</w:t>
      </w:r>
      <w:r w:rsidR="00E81305" w:rsidRPr="00C45D7E">
        <w:t xml:space="preserve"> </w:t>
      </w:r>
      <w:r w:rsidRPr="00C45D7E">
        <w:t>DAM</w:t>
      </w:r>
    </w:p>
    <w:p w14:paraId="6F9E5CF5" w14:textId="77777777" w:rsidR="000B3244" w:rsidRPr="00C45D7E" w:rsidRDefault="000B3244">
      <w:pPr>
        <w:rPr>
          <w:sz w:val="24"/>
        </w:rPr>
      </w:pPr>
    </w:p>
    <w:p w14:paraId="296109F5" w14:textId="77777777" w:rsidR="000B3244" w:rsidRPr="00C45D7E" w:rsidRDefault="000B3244">
      <w:pPr>
        <w:pStyle w:val="Title2"/>
      </w:pPr>
      <w:bookmarkStart w:id="0" w:name="_Toc90177985"/>
      <w:bookmarkStart w:id="1" w:name="_Toc179863367"/>
      <w:bookmarkStart w:id="2" w:name="_Toc475510827"/>
      <w:r w:rsidRPr="00C45D7E">
        <w:t>Introduction</w:t>
      </w:r>
      <w:bookmarkEnd w:id="0"/>
      <w:bookmarkEnd w:id="1"/>
      <w:bookmarkEnd w:id="2"/>
    </w:p>
    <w:p w14:paraId="0AC7C5A9" w14:textId="77777777" w:rsidR="006349D9" w:rsidRPr="00C45D7E" w:rsidRDefault="006349D9">
      <w:pPr>
        <w:pStyle w:val="BodyText"/>
        <w:rPr>
          <w:highlight w:val="yellow"/>
        </w:rPr>
      </w:pPr>
    </w:p>
    <w:p w14:paraId="2CF6AD14" w14:textId="7DE4685E" w:rsidR="000B3244" w:rsidRPr="00C45D7E" w:rsidRDefault="006349D9">
      <w:pPr>
        <w:pStyle w:val="BodyText"/>
        <w:rPr>
          <w:szCs w:val="24"/>
        </w:rPr>
      </w:pPr>
      <w:r w:rsidRPr="00C45D7E">
        <w:rPr>
          <w:szCs w:val="24"/>
        </w:rPr>
        <w:t xml:space="preserve">The </w:t>
      </w:r>
      <w:r w:rsidR="00C93594">
        <w:rPr>
          <w:szCs w:val="24"/>
        </w:rPr>
        <w:t>2018</w:t>
      </w:r>
      <w:r w:rsidRPr="00C45D7E">
        <w:rPr>
          <w:szCs w:val="24"/>
        </w:rPr>
        <w:t xml:space="preserve"> collection season at Lower Granite was </w:t>
      </w:r>
      <w:r w:rsidR="008E4A58" w:rsidRPr="00C45D7E">
        <w:rPr>
          <w:szCs w:val="24"/>
        </w:rPr>
        <w:t>characterized by</w:t>
      </w:r>
      <w:r w:rsidR="004B15CB" w:rsidRPr="00C45D7E">
        <w:rPr>
          <w:szCs w:val="24"/>
        </w:rPr>
        <w:t xml:space="preserve"> </w:t>
      </w:r>
      <w:r w:rsidR="00850AEF" w:rsidRPr="00C45D7E">
        <w:rPr>
          <w:szCs w:val="24"/>
        </w:rPr>
        <w:t>average f</w:t>
      </w:r>
      <w:r w:rsidR="008E4A58" w:rsidRPr="00C45D7E">
        <w:rPr>
          <w:szCs w:val="24"/>
        </w:rPr>
        <w:t xml:space="preserve">low </w:t>
      </w:r>
      <w:r w:rsidR="003A5704">
        <w:rPr>
          <w:szCs w:val="24"/>
        </w:rPr>
        <w:t xml:space="preserve">with the exception of </w:t>
      </w:r>
      <w:r w:rsidR="00F13362">
        <w:rPr>
          <w:szCs w:val="24"/>
        </w:rPr>
        <w:t xml:space="preserve">May </w:t>
      </w:r>
      <w:r w:rsidR="003A5704">
        <w:rPr>
          <w:szCs w:val="24"/>
        </w:rPr>
        <w:t>having higher than average flows</w:t>
      </w:r>
      <w:r w:rsidR="00677E01">
        <w:rPr>
          <w:szCs w:val="24"/>
        </w:rPr>
        <w:t>.</w:t>
      </w:r>
      <w:r w:rsidR="003A5704">
        <w:rPr>
          <w:szCs w:val="24"/>
        </w:rPr>
        <w:t xml:space="preserve"> </w:t>
      </w:r>
      <w:r w:rsidR="00677E01">
        <w:rPr>
          <w:szCs w:val="24"/>
        </w:rPr>
        <w:t xml:space="preserve"> Spring s</w:t>
      </w:r>
      <w:r w:rsidR="008E4A58" w:rsidRPr="00C45D7E">
        <w:rPr>
          <w:szCs w:val="24"/>
        </w:rPr>
        <w:t>pill</w:t>
      </w:r>
      <w:r w:rsidR="003A5704">
        <w:rPr>
          <w:szCs w:val="24"/>
        </w:rPr>
        <w:t xml:space="preserve"> </w:t>
      </w:r>
      <w:r w:rsidR="00677E01">
        <w:rPr>
          <w:szCs w:val="24"/>
        </w:rPr>
        <w:t xml:space="preserve">volume was determined by </w:t>
      </w:r>
      <w:r w:rsidR="003A5704">
        <w:rPr>
          <w:szCs w:val="24"/>
        </w:rPr>
        <w:t>the total dissolved gas</w:t>
      </w:r>
      <w:r w:rsidR="00855FB6">
        <w:rPr>
          <w:szCs w:val="24"/>
        </w:rPr>
        <w:t xml:space="preserve"> (TDG)</w:t>
      </w:r>
      <w:r w:rsidR="003A5704">
        <w:rPr>
          <w:szCs w:val="24"/>
        </w:rPr>
        <w:t xml:space="preserve"> cap</w:t>
      </w:r>
      <w:r w:rsidR="00677E01">
        <w:rPr>
          <w:szCs w:val="24"/>
        </w:rPr>
        <w:t xml:space="preserve"> as ordered by the court</w:t>
      </w:r>
      <w:r w:rsidR="003A5704">
        <w:rPr>
          <w:szCs w:val="24"/>
        </w:rPr>
        <w:t>.</w:t>
      </w:r>
      <w:r w:rsidR="00802A79" w:rsidRPr="00C45D7E">
        <w:rPr>
          <w:szCs w:val="24"/>
        </w:rPr>
        <w:t xml:space="preserve"> </w:t>
      </w:r>
      <w:r w:rsidR="008B1683" w:rsidRPr="00C45D7E">
        <w:rPr>
          <w:szCs w:val="24"/>
        </w:rPr>
        <w:t xml:space="preserve"> </w:t>
      </w:r>
      <w:r w:rsidR="00802A79" w:rsidRPr="00C45D7E">
        <w:rPr>
          <w:szCs w:val="24"/>
        </w:rPr>
        <w:t>Water temperature</w:t>
      </w:r>
      <w:r w:rsidR="00960944">
        <w:rPr>
          <w:szCs w:val="24"/>
        </w:rPr>
        <w:t>s</w:t>
      </w:r>
      <w:r w:rsidR="00802A79" w:rsidRPr="00C45D7E">
        <w:rPr>
          <w:szCs w:val="24"/>
        </w:rPr>
        <w:t xml:space="preserve"> were </w:t>
      </w:r>
      <w:r w:rsidR="00F13362">
        <w:rPr>
          <w:szCs w:val="24"/>
        </w:rPr>
        <w:t xml:space="preserve">slightly higher than average </w:t>
      </w:r>
      <w:r w:rsidR="00E7645D">
        <w:rPr>
          <w:szCs w:val="24"/>
        </w:rPr>
        <w:t xml:space="preserve">during </w:t>
      </w:r>
      <w:r w:rsidR="00F13362">
        <w:rPr>
          <w:szCs w:val="24"/>
        </w:rPr>
        <w:t xml:space="preserve">April and September and </w:t>
      </w:r>
      <w:r w:rsidR="00221F8C" w:rsidRPr="00C45D7E">
        <w:rPr>
          <w:szCs w:val="24"/>
        </w:rPr>
        <w:t xml:space="preserve">below </w:t>
      </w:r>
      <w:r w:rsidR="008B1683" w:rsidRPr="00C45D7E">
        <w:rPr>
          <w:szCs w:val="24"/>
        </w:rPr>
        <w:t xml:space="preserve">average </w:t>
      </w:r>
      <w:r w:rsidR="00F13362">
        <w:rPr>
          <w:szCs w:val="24"/>
        </w:rPr>
        <w:t>the rest of the season.</w:t>
      </w:r>
      <w:r w:rsidR="00802A79" w:rsidRPr="00C45D7E">
        <w:rPr>
          <w:szCs w:val="24"/>
        </w:rPr>
        <w:t xml:space="preserve">  Debris levels were</w:t>
      </w:r>
      <w:r w:rsidR="00221F8C" w:rsidRPr="00C45D7E">
        <w:rPr>
          <w:szCs w:val="24"/>
        </w:rPr>
        <w:t xml:space="preserve"> </w:t>
      </w:r>
      <w:r w:rsidR="00802A79" w:rsidRPr="00C45D7E">
        <w:rPr>
          <w:szCs w:val="24"/>
        </w:rPr>
        <w:t>high</w:t>
      </w:r>
      <w:r w:rsidR="00221F8C" w:rsidRPr="00C45D7E">
        <w:rPr>
          <w:szCs w:val="24"/>
        </w:rPr>
        <w:t xml:space="preserve"> </w:t>
      </w:r>
      <w:r w:rsidR="00F13362">
        <w:rPr>
          <w:szCs w:val="24"/>
        </w:rPr>
        <w:t>during the spring migration but low the rest of</w:t>
      </w:r>
      <w:r w:rsidR="00221F8C" w:rsidRPr="00C45D7E">
        <w:rPr>
          <w:szCs w:val="24"/>
        </w:rPr>
        <w:t xml:space="preserve"> the season</w:t>
      </w:r>
      <w:r w:rsidR="00850AEF" w:rsidRPr="00C45D7E">
        <w:rPr>
          <w:szCs w:val="24"/>
        </w:rPr>
        <w:t xml:space="preserve">.  </w:t>
      </w:r>
      <w:r w:rsidR="00FB65CC" w:rsidRPr="00C45D7E">
        <w:rPr>
          <w:szCs w:val="24"/>
        </w:rPr>
        <w:t xml:space="preserve">ESBSs </w:t>
      </w:r>
      <w:r w:rsidR="00CD55A3" w:rsidRPr="00C45D7E">
        <w:rPr>
          <w:szCs w:val="24"/>
        </w:rPr>
        <w:t>(</w:t>
      </w:r>
      <w:r w:rsidR="00960944">
        <w:rPr>
          <w:szCs w:val="24"/>
        </w:rPr>
        <w:t>Extended Length Submersible</w:t>
      </w:r>
      <w:r w:rsidR="00CD55A3" w:rsidRPr="00C45D7E">
        <w:rPr>
          <w:szCs w:val="24"/>
        </w:rPr>
        <w:t xml:space="preserve"> Bar Screens) </w:t>
      </w:r>
      <w:r w:rsidR="00FB65CC" w:rsidRPr="00C45D7E">
        <w:rPr>
          <w:szCs w:val="24"/>
        </w:rPr>
        <w:t xml:space="preserve">were installed March </w:t>
      </w:r>
      <w:r w:rsidR="00F13362">
        <w:rPr>
          <w:szCs w:val="24"/>
        </w:rPr>
        <w:t>1</w:t>
      </w:r>
      <w:r w:rsidR="00344AC8">
        <w:rPr>
          <w:szCs w:val="24"/>
        </w:rPr>
        <w:t>9</w:t>
      </w:r>
      <w:r w:rsidR="00FB65CC" w:rsidRPr="00C45D7E">
        <w:rPr>
          <w:szCs w:val="24"/>
        </w:rPr>
        <w:t xml:space="preserve"> through </w:t>
      </w:r>
      <w:r w:rsidR="00344AC8">
        <w:rPr>
          <w:szCs w:val="24"/>
        </w:rPr>
        <w:t>April 3</w:t>
      </w:r>
      <w:r w:rsidR="00FB65CC" w:rsidRPr="00C45D7E">
        <w:rPr>
          <w:szCs w:val="24"/>
        </w:rPr>
        <w:t xml:space="preserve">.  </w:t>
      </w:r>
      <w:r w:rsidR="000B3244" w:rsidRPr="00C45D7E">
        <w:rPr>
          <w:szCs w:val="24"/>
        </w:rPr>
        <w:t xml:space="preserve">The bypass system </w:t>
      </w:r>
      <w:r w:rsidR="00FB65CC" w:rsidRPr="00C45D7E">
        <w:rPr>
          <w:szCs w:val="24"/>
        </w:rPr>
        <w:t xml:space="preserve">and juvenile collection facility were </w:t>
      </w:r>
      <w:r w:rsidR="000B3244" w:rsidRPr="00C45D7E">
        <w:rPr>
          <w:szCs w:val="24"/>
        </w:rPr>
        <w:t xml:space="preserve">watered up </w:t>
      </w:r>
      <w:r w:rsidR="00457BEB" w:rsidRPr="004F48C8">
        <w:rPr>
          <w:szCs w:val="24"/>
        </w:rPr>
        <w:t xml:space="preserve">in secondary bypass </w:t>
      </w:r>
      <w:r w:rsidR="00457BEB" w:rsidRPr="00C45D7E">
        <w:rPr>
          <w:szCs w:val="24"/>
        </w:rPr>
        <w:t xml:space="preserve">mode </w:t>
      </w:r>
      <w:r w:rsidR="005F2831" w:rsidRPr="00C45D7E">
        <w:rPr>
          <w:szCs w:val="24"/>
        </w:rPr>
        <w:t xml:space="preserve">at </w:t>
      </w:r>
      <w:r w:rsidR="00344AC8">
        <w:rPr>
          <w:szCs w:val="24"/>
        </w:rPr>
        <w:t>0700</w:t>
      </w:r>
      <w:r w:rsidR="00095D4C" w:rsidRPr="00C45D7E">
        <w:rPr>
          <w:szCs w:val="24"/>
        </w:rPr>
        <w:t xml:space="preserve"> hours</w:t>
      </w:r>
      <w:r w:rsidR="00710FD4" w:rsidRPr="00C45D7E">
        <w:rPr>
          <w:szCs w:val="24"/>
        </w:rPr>
        <w:t xml:space="preserve"> </w:t>
      </w:r>
      <w:r w:rsidR="00344AC8">
        <w:rPr>
          <w:szCs w:val="24"/>
        </w:rPr>
        <w:t>April 1</w:t>
      </w:r>
      <w:r w:rsidR="00FB65CC" w:rsidRPr="00C45D7E">
        <w:rPr>
          <w:szCs w:val="24"/>
        </w:rPr>
        <w:t>.</w:t>
      </w:r>
      <w:r w:rsidR="00850AEF" w:rsidRPr="00C45D7E">
        <w:rPr>
          <w:szCs w:val="24"/>
        </w:rPr>
        <w:t xml:space="preserve"> </w:t>
      </w:r>
      <w:r w:rsidR="00095602" w:rsidRPr="00C45D7E">
        <w:rPr>
          <w:szCs w:val="24"/>
        </w:rPr>
        <w:t xml:space="preserve"> Operation of the </w:t>
      </w:r>
      <w:r w:rsidR="00730588" w:rsidRPr="00C45D7E">
        <w:rPr>
          <w:szCs w:val="24"/>
        </w:rPr>
        <w:t>JFF</w:t>
      </w:r>
      <w:r w:rsidR="00FB65CC" w:rsidRPr="00C45D7E">
        <w:rPr>
          <w:szCs w:val="24"/>
        </w:rPr>
        <w:t xml:space="preserve"> </w:t>
      </w:r>
      <w:r w:rsidR="00CD55A3" w:rsidRPr="00C45D7E">
        <w:rPr>
          <w:szCs w:val="24"/>
        </w:rPr>
        <w:t xml:space="preserve">(Juvenile Fish Facility) </w:t>
      </w:r>
      <w:r w:rsidR="003E42EE" w:rsidRPr="00C45D7E">
        <w:rPr>
          <w:szCs w:val="24"/>
        </w:rPr>
        <w:t xml:space="preserve">in secondary bypass </w:t>
      </w:r>
      <w:r w:rsidR="00095602" w:rsidRPr="00C45D7E">
        <w:rPr>
          <w:szCs w:val="24"/>
        </w:rPr>
        <w:t xml:space="preserve">continued </w:t>
      </w:r>
      <w:r w:rsidR="003E42EE" w:rsidRPr="00C45D7E">
        <w:rPr>
          <w:szCs w:val="24"/>
        </w:rPr>
        <w:t xml:space="preserve">until collection for transport began at </w:t>
      </w:r>
      <w:r w:rsidR="00710FD4" w:rsidRPr="00C45D7E">
        <w:rPr>
          <w:szCs w:val="24"/>
        </w:rPr>
        <w:t>0700 hours</w:t>
      </w:r>
      <w:r w:rsidR="003E42EE" w:rsidRPr="00C45D7E">
        <w:rPr>
          <w:szCs w:val="24"/>
        </w:rPr>
        <w:t xml:space="preserve"> </w:t>
      </w:r>
      <w:r w:rsidR="00344AC8">
        <w:rPr>
          <w:szCs w:val="24"/>
        </w:rPr>
        <w:t>April 23</w:t>
      </w:r>
      <w:r w:rsidR="001030ED" w:rsidRPr="00C45D7E">
        <w:rPr>
          <w:szCs w:val="24"/>
        </w:rPr>
        <w:t xml:space="preserve">.  Daily twenty-four hour </w:t>
      </w:r>
      <w:r w:rsidR="00095602" w:rsidRPr="00C45D7E">
        <w:rPr>
          <w:szCs w:val="24"/>
        </w:rPr>
        <w:t>collection for condition mo</w:t>
      </w:r>
      <w:r w:rsidR="006F5E9C" w:rsidRPr="00C45D7E">
        <w:rPr>
          <w:szCs w:val="24"/>
        </w:rPr>
        <w:t xml:space="preserve">nitoring began at 0700 hours </w:t>
      </w:r>
      <w:r w:rsidR="004F48C8">
        <w:rPr>
          <w:szCs w:val="24"/>
        </w:rPr>
        <w:t>April 1</w:t>
      </w:r>
      <w:r w:rsidR="006F5E9C" w:rsidRPr="00C45D7E">
        <w:rPr>
          <w:szCs w:val="24"/>
        </w:rPr>
        <w:t xml:space="preserve"> </w:t>
      </w:r>
      <w:r w:rsidR="00344AC8">
        <w:rPr>
          <w:szCs w:val="24"/>
        </w:rPr>
        <w:t>with the first sample worked up April 2</w:t>
      </w:r>
      <w:r w:rsidR="00095602" w:rsidRPr="00C45D7E">
        <w:rPr>
          <w:szCs w:val="24"/>
        </w:rPr>
        <w:t xml:space="preserve">.  </w:t>
      </w:r>
      <w:r w:rsidR="000D0D53" w:rsidRPr="00D64F3E">
        <w:rPr>
          <w:szCs w:val="24"/>
        </w:rPr>
        <w:t>Early</w:t>
      </w:r>
      <w:r w:rsidR="000D0D53" w:rsidRPr="00C45D7E">
        <w:rPr>
          <w:szCs w:val="24"/>
        </w:rPr>
        <w:t xml:space="preserve"> season transport of </w:t>
      </w:r>
      <w:r w:rsidR="004F48C8">
        <w:rPr>
          <w:szCs w:val="24"/>
        </w:rPr>
        <w:t xml:space="preserve">Snake River </w:t>
      </w:r>
      <w:proofErr w:type="spellStart"/>
      <w:r w:rsidR="00AD6DA9" w:rsidRPr="00C45D7E">
        <w:rPr>
          <w:szCs w:val="24"/>
        </w:rPr>
        <w:t>anadromous</w:t>
      </w:r>
      <w:proofErr w:type="spellEnd"/>
      <w:r w:rsidR="00AD6DA9" w:rsidRPr="00C45D7E">
        <w:rPr>
          <w:szCs w:val="24"/>
        </w:rPr>
        <w:t xml:space="preserve"> salmonids as part of the ongoing study to compare in-river verses transported SARs </w:t>
      </w:r>
      <w:r w:rsidR="00CD55A3" w:rsidRPr="00C45D7E">
        <w:rPr>
          <w:szCs w:val="24"/>
        </w:rPr>
        <w:t xml:space="preserve">(Smolt Adult Return Ratios) </w:t>
      </w:r>
      <w:r w:rsidR="00344AC8">
        <w:rPr>
          <w:szCs w:val="24"/>
        </w:rPr>
        <w:t>occurred April 12</w:t>
      </w:r>
      <w:r w:rsidR="006F5E9C" w:rsidRPr="00C45D7E">
        <w:rPr>
          <w:szCs w:val="24"/>
        </w:rPr>
        <w:t xml:space="preserve"> and</w:t>
      </w:r>
      <w:r w:rsidR="00344AC8">
        <w:rPr>
          <w:szCs w:val="24"/>
        </w:rPr>
        <w:t xml:space="preserve"> 19</w:t>
      </w:r>
      <w:r w:rsidR="003C6A8E" w:rsidRPr="00C45D7E">
        <w:rPr>
          <w:szCs w:val="24"/>
        </w:rPr>
        <w:t>.</w:t>
      </w:r>
      <w:r w:rsidR="00575F41" w:rsidRPr="00C45D7E">
        <w:rPr>
          <w:szCs w:val="24"/>
        </w:rPr>
        <w:t xml:space="preserve"> </w:t>
      </w:r>
      <w:r w:rsidR="006949D1" w:rsidRPr="00C45D7E">
        <w:rPr>
          <w:szCs w:val="24"/>
        </w:rPr>
        <w:t xml:space="preserve"> </w:t>
      </w:r>
      <w:r w:rsidR="00315783" w:rsidRPr="00582D4B">
        <w:rPr>
          <w:szCs w:val="24"/>
        </w:rPr>
        <w:t>Four</w:t>
      </w:r>
      <w:r w:rsidR="000D0D53" w:rsidRPr="00582D4B">
        <w:rPr>
          <w:szCs w:val="24"/>
        </w:rPr>
        <w:t xml:space="preserve"> agencies conducted </w:t>
      </w:r>
      <w:r w:rsidR="009E1356" w:rsidRPr="00582D4B">
        <w:rPr>
          <w:szCs w:val="24"/>
        </w:rPr>
        <w:t>s</w:t>
      </w:r>
      <w:r w:rsidR="00F13362" w:rsidRPr="00582D4B">
        <w:rPr>
          <w:szCs w:val="24"/>
        </w:rPr>
        <w:t>even</w:t>
      </w:r>
      <w:r w:rsidR="00850AEF" w:rsidRPr="00582D4B">
        <w:rPr>
          <w:szCs w:val="24"/>
        </w:rPr>
        <w:t xml:space="preserve"> research projects </w:t>
      </w:r>
      <w:r w:rsidR="00DD0662" w:rsidRPr="00582D4B">
        <w:rPr>
          <w:szCs w:val="24"/>
        </w:rPr>
        <w:t xml:space="preserve">and handled a total of </w:t>
      </w:r>
      <w:r w:rsidR="00D60C14" w:rsidRPr="00582D4B">
        <w:rPr>
          <w:szCs w:val="24"/>
        </w:rPr>
        <w:t>5</w:t>
      </w:r>
      <w:r w:rsidR="00F13362" w:rsidRPr="00582D4B">
        <w:rPr>
          <w:szCs w:val="24"/>
        </w:rPr>
        <w:t>30,487</w:t>
      </w:r>
      <w:r w:rsidR="00531CE8" w:rsidRPr="00582D4B">
        <w:rPr>
          <w:szCs w:val="24"/>
        </w:rPr>
        <w:t xml:space="preserve"> </w:t>
      </w:r>
      <w:r w:rsidR="00DD0662" w:rsidRPr="00582D4B">
        <w:rPr>
          <w:szCs w:val="24"/>
        </w:rPr>
        <w:t xml:space="preserve">smolts </w:t>
      </w:r>
      <w:r w:rsidR="00850AEF" w:rsidRPr="00582D4B">
        <w:rPr>
          <w:szCs w:val="24"/>
        </w:rPr>
        <w:t xml:space="preserve">at the Lower </w:t>
      </w:r>
      <w:r w:rsidR="00850AEF" w:rsidRPr="00C45D7E">
        <w:rPr>
          <w:szCs w:val="24"/>
        </w:rPr>
        <w:t xml:space="preserve">Granite juvenile </w:t>
      </w:r>
      <w:r w:rsidR="008B1683" w:rsidRPr="00C45D7E">
        <w:rPr>
          <w:szCs w:val="24"/>
        </w:rPr>
        <w:t xml:space="preserve">collection facility this season in addition to </w:t>
      </w:r>
      <w:r w:rsidR="00552600" w:rsidRPr="00C45D7E">
        <w:rPr>
          <w:szCs w:val="24"/>
        </w:rPr>
        <w:t xml:space="preserve">smolt monitoring, </w:t>
      </w:r>
      <w:r w:rsidR="005A01C2" w:rsidRPr="00C45D7E">
        <w:rPr>
          <w:bCs/>
          <w:szCs w:val="24"/>
        </w:rPr>
        <w:t>gas bubble trauma</w:t>
      </w:r>
      <w:r w:rsidR="005A01C2" w:rsidRPr="00C45D7E">
        <w:rPr>
          <w:szCs w:val="24"/>
        </w:rPr>
        <w:t xml:space="preserve"> </w:t>
      </w:r>
      <w:r w:rsidR="005A01C2">
        <w:rPr>
          <w:szCs w:val="24"/>
        </w:rPr>
        <w:t>(</w:t>
      </w:r>
      <w:r w:rsidR="00552600" w:rsidRPr="00C45D7E">
        <w:rPr>
          <w:szCs w:val="24"/>
        </w:rPr>
        <w:t>GBT</w:t>
      </w:r>
      <w:r w:rsidR="005A01C2">
        <w:rPr>
          <w:szCs w:val="24"/>
        </w:rPr>
        <w:t>)</w:t>
      </w:r>
      <w:r w:rsidR="00552600" w:rsidRPr="00C45D7E">
        <w:rPr>
          <w:szCs w:val="24"/>
        </w:rPr>
        <w:t xml:space="preserve"> sampling, </w:t>
      </w:r>
      <w:r w:rsidR="008B1683" w:rsidRPr="00C45D7E">
        <w:rPr>
          <w:szCs w:val="24"/>
        </w:rPr>
        <w:t xml:space="preserve">and </w:t>
      </w:r>
      <w:proofErr w:type="spellStart"/>
      <w:proofErr w:type="gramStart"/>
      <w:r w:rsidR="008B1683" w:rsidRPr="00C45D7E">
        <w:rPr>
          <w:szCs w:val="24"/>
        </w:rPr>
        <w:t>kelt</w:t>
      </w:r>
      <w:proofErr w:type="spellEnd"/>
      <w:proofErr w:type="gramEnd"/>
      <w:r w:rsidR="008B1683" w:rsidRPr="00C45D7E">
        <w:rPr>
          <w:szCs w:val="24"/>
        </w:rPr>
        <w:t xml:space="preserve"> collection for </w:t>
      </w:r>
      <w:r w:rsidR="004A6C20" w:rsidRPr="00C45D7E">
        <w:rPr>
          <w:szCs w:val="24"/>
        </w:rPr>
        <w:t xml:space="preserve">Nez Perce Tribe </w:t>
      </w:r>
      <w:r w:rsidR="008B1683" w:rsidRPr="00C45D7E">
        <w:rPr>
          <w:szCs w:val="24"/>
        </w:rPr>
        <w:t>reconditioning</w:t>
      </w:r>
      <w:r w:rsidR="004A6C20" w:rsidRPr="00C45D7E">
        <w:rPr>
          <w:szCs w:val="24"/>
        </w:rPr>
        <w:t xml:space="preserve"> program</w:t>
      </w:r>
      <w:r w:rsidR="008B1683" w:rsidRPr="00C45D7E">
        <w:rPr>
          <w:szCs w:val="24"/>
        </w:rPr>
        <w:t xml:space="preserve">. </w:t>
      </w:r>
    </w:p>
    <w:p w14:paraId="0E5A9316" w14:textId="77777777" w:rsidR="000B3244" w:rsidRPr="00C45D7E" w:rsidRDefault="000B3244">
      <w:pPr>
        <w:pStyle w:val="BodyText"/>
        <w:rPr>
          <w:szCs w:val="24"/>
        </w:rPr>
      </w:pPr>
    </w:p>
    <w:p w14:paraId="43C97D05" w14:textId="52573D4A" w:rsidR="000B3244" w:rsidRPr="00C45D7E" w:rsidRDefault="00B24312">
      <w:pPr>
        <w:pStyle w:val="BodyText"/>
        <w:rPr>
          <w:b/>
          <w:szCs w:val="24"/>
        </w:rPr>
      </w:pPr>
      <w:r w:rsidRPr="00C45D7E">
        <w:rPr>
          <w:szCs w:val="24"/>
        </w:rPr>
        <w:t>C</w:t>
      </w:r>
      <w:r w:rsidR="000B3244" w:rsidRPr="00C45D7E">
        <w:rPr>
          <w:szCs w:val="24"/>
        </w:rPr>
        <w:t xml:space="preserve">ollection for transport </w:t>
      </w:r>
      <w:r w:rsidR="00276AA8" w:rsidRPr="00C45D7E">
        <w:rPr>
          <w:szCs w:val="24"/>
        </w:rPr>
        <w:t>began at</w:t>
      </w:r>
      <w:r w:rsidR="000B3244" w:rsidRPr="00C45D7E">
        <w:rPr>
          <w:szCs w:val="24"/>
        </w:rPr>
        <w:t xml:space="preserve"> </w:t>
      </w:r>
      <w:r w:rsidR="00DD7F55" w:rsidRPr="00C45D7E">
        <w:rPr>
          <w:szCs w:val="24"/>
        </w:rPr>
        <w:t>07</w:t>
      </w:r>
      <w:r w:rsidR="00E71960" w:rsidRPr="00C45D7E">
        <w:rPr>
          <w:szCs w:val="24"/>
        </w:rPr>
        <w:t>00</w:t>
      </w:r>
      <w:r w:rsidR="006F5E9C" w:rsidRPr="00C45D7E">
        <w:rPr>
          <w:szCs w:val="24"/>
        </w:rPr>
        <w:t xml:space="preserve"> hours </w:t>
      </w:r>
      <w:r w:rsidR="00344AC8">
        <w:rPr>
          <w:szCs w:val="24"/>
        </w:rPr>
        <w:t>April</w:t>
      </w:r>
      <w:r w:rsidR="000B3244" w:rsidRPr="00C45D7E">
        <w:rPr>
          <w:szCs w:val="24"/>
        </w:rPr>
        <w:t xml:space="preserve"> </w:t>
      </w:r>
      <w:r w:rsidR="00344AC8">
        <w:rPr>
          <w:szCs w:val="24"/>
        </w:rPr>
        <w:t>2</w:t>
      </w:r>
      <w:r w:rsidR="003659BB">
        <w:rPr>
          <w:szCs w:val="24"/>
        </w:rPr>
        <w:t>3</w:t>
      </w:r>
      <w:r w:rsidR="000B3244" w:rsidRPr="00C45D7E">
        <w:rPr>
          <w:szCs w:val="24"/>
        </w:rPr>
        <w:t xml:space="preserve"> </w:t>
      </w:r>
      <w:r w:rsidR="00276AA8" w:rsidRPr="00C45D7E">
        <w:rPr>
          <w:szCs w:val="24"/>
        </w:rPr>
        <w:t>and ended at</w:t>
      </w:r>
      <w:r w:rsidR="006F5E9C" w:rsidRPr="00C45D7E">
        <w:rPr>
          <w:szCs w:val="24"/>
        </w:rPr>
        <w:t xml:space="preserve"> 0700 </w:t>
      </w:r>
      <w:r w:rsidR="006F5E9C" w:rsidRPr="00344AC8">
        <w:rPr>
          <w:szCs w:val="24"/>
        </w:rPr>
        <w:t xml:space="preserve">hours </w:t>
      </w:r>
      <w:r w:rsidR="00CC3C4A">
        <w:rPr>
          <w:szCs w:val="24"/>
        </w:rPr>
        <w:t>October 31</w:t>
      </w:r>
      <w:r w:rsidR="00802A79" w:rsidRPr="00344AC8">
        <w:rPr>
          <w:szCs w:val="24"/>
        </w:rPr>
        <w:t xml:space="preserve">.  </w:t>
      </w:r>
      <w:r w:rsidR="00CC3C4A" w:rsidRPr="006027FF">
        <w:rPr>
          <w:szCs w:val="24"/>
        </w:rPr>
        <w:t xml:space="preserve">The facility was operated in </w:t>
      </w:r>
      <w:r w:rsidR="00CC3C4A">
        <w:rPr>
          <w:szCs w:val="24"/>
        </w:rPr>
        <w:t>primary</w:t>
      </w:r>
      <w:r w:rsidR="00CC3C4A" w:rsidRPr="006027FF">
        <w:rPr>
          <w:szCs w:val="24"/>
        </w:rPr>
        <w:t xml:space="preserve"> bypass mode October 31 through </w:t>
      </w:r>
      <w:r w:rsidR="00CC3C4A">
        <w:rPr>
          <w:szCs w:val="24"/>
        </w:rPr>
        <w:t>November 1</w:t>
      </w:r>
      <w:r w:rsidR="00582D4B">
        <w:rPr>
          <w:szCs w:val="24"/>
        </w:rPr>
        <w:t xml:space="preserve">3 when operations were </w:t>
      </w:r>
      <w:r w:rsidR="00582D4B" w:rsidRPr="00582D4B">
        <w:rPr>
          <w:szCs w:val="24"/>
        </w:rPr>
        <w:t>changed to emergency bypass</w:t>
      </w:r>
      <w:r w:rsidR="004F48C8">
        <w:rPr>
          <w:szCs w:val="24"/>
        </w:rPr>
        <w:t>.  T</w:t>
      </w:r>
      <w:r w:rsidR="00582D4B" w:rsidRPr="00582D4B">
        <w:rPr>
          <w:szCs w:val="24"/>
        </w:rPr>
        <w:t xml:space="preserve">he </w:t>
      </w:r>
      <w:r w:rsidR="004F48C8">
        <w:rPr>
          <w:szCs w:val="24"/>
        </w:rPr>
        <w:t xml:space="preserve">juvenile bypass collection </w:t>
      </w:r>
      <w:r w:rsidR="00582D4B" w:rsidRPr="00582D4B">
        <w:rPr>
          <w:szCs w:val="24"/>
        </w:rPr>
        <w:t xml:space="preserve">channel was dewatered November 15.  </w:t>
      </w:r>
      <w:r w:rsidR="00CC3C4A" w:rsidRPr="00582D4B">
        <w:rPr>
          <w:szCs w:val="24"/>
        </w:rPr>
        <w:t xml:space="preserve">Total </w:t>
      </w:r>
      <w:r w:rsidR="00582D4B">
        <w:rPr>
          <w:szCs w:val="24"/>
        </w:rPr>
        <w:t xml:space="preserve">facility </w:t>
      </w:r>
      <w:r w:rsidR="00CC3C4A" w:rsidRPr="00582D4B">
        <w:rPr>
          <w:szCs w:val="24"/>
        </w:rPr>
        <w:t xml:space="preserve">smolt collection for 2018 season was </w:t>
      </w:r>
      <w:bookmarkStart w:id="3" w:name="OLE_LINK10"/>
      <w:bookmarkStart w:id="4" w:name="OLE_LINK11"/>
      <w:r w:rsidR="00531CE8" w:rsidRPr="00582D4B">
        <w:rPr>
          <w:szCs w:val="24"/>
        </w:rPr>
        <w:t xml:space="preserve">6,473,432 </w:t>
      </w:r>
      <w:r w:rsidR="00CC3C4A" w:rsidRPr="00582D4B">
        <w:rPr>
          <w:szCs w:val="24"/>
        </w:rPr>
        <w:t xml:space="preserve">fish compared to </w:t>
      </w:r>
      <w:r w:rsidR="00086291">
        <w:rPr>
          <w:szCs w:val="24"/>
        </w:rPr>
        <w:t>5,430,419</w:t>
      </w:r>
      <w:r w:rsidR="00531CE8" w:rsidRPr="00582D4B">
        <w:rPr>
          <w:szCs w:val="24"/>
        </w:rPr>
        <w:t xml:space="preserve"> </w:t>
      </w:r>
      <w:bookmarkEnd w:id="3"/>
      <w:bookmarkEnd w:id="4"/>
      <w:r w:rsidR="00CC3C4A" w:rsidRPr="00582D4B">
        <w:rPr>
          <w:szCs w:val="24"/>
        </w:rPr>
        <w:t xml:space="preserve">in 2017.  Of the </w:t>
      </w:r>
      <w:r w:rsidR="00531CE8" w:rsidRPr="00582D4B">
        <w:rPr>
          <w:szCs w:val="24"/>
        </w:rPr>
        <w:t xml:space="preserve">6,473,432 </w:t>
      </w:r>
      <w:r w:rsidR="00CC3C4A" w:rsidRPr="00582D4B">
        <w:rPr>
          <w:szCs w:val="24"/>
        </w:rPr>
        <w:t xml:space="preserve">fish collected </w:t>
      </w:r>
      <w:r w:rsidR="00607C47">
        <w:rPr>
          <w:szCs w:val="24"/>
        </w:rPr>
        <w:t>during the 2018 season</w:t>
      </w:r>
      <w:r w:rsidR="00CC3C4A" w:rsidRPr="00582D4B">
        <w:rPr>
          <w:szCs w:val="24"/>
        </w:rPr>
        <w:t xml:space="preserve"> </w:t>
      </w:r>
      <w:r w:rsidR="00607C47" w:rsidRPr="00582D4B">
        <w:rPr>
          <w:szCs w:val="24"/>
        </w:rPr>
        <w:t xml:space="preserve">1,345,283 </w:t>
      </w:r>
      <w:r w:rsidR="00607C47">
        <w:rPr>
          <w:szCs w:val="24"/>
        </w:rPr>
        <w:t xml:space="preserve">were bypassed, </w:t>
      </w:r>
      <w:r w:rsidR="00607C47" w:rsidRPr="00582D4B">
        <w:rPr>
          <w:szCs w:val="24"/>
        </w:rPr>
        <w:t xml:space="preserve">5,112,569 </w:t>
      </w:r>
      <w:r w:rsidR="00607C47">
        <w:rPr>
          <w:szCs w:val="24"/>
        </w:rPr>
        <w:t>were barge</w:t>
      </w:r>
      <w:r w:rsidR="00E7645D">
        <w:rPr>
          <w:szCs w:val="24"/>
        </w:rPr>
        <w:t>d</w:t>
      </w:r>
      <w:r w:rsidR="00607C47">
        <w:rPr>
          <w:szCs w:val="24"/>
        </w:rPr>
        <w:t xml:space="preserve">, and </w:t>
      </w:r>
      <w:r w:rsidR="00531CE8" w:rsidRPr="00582D4B">
        <w:rPr>
          <w:szCs w:val="24"/>
        </w:rPr>
        <w:t xml:space="preserve">13,110 </w:t>
      </w:r>
      <w:r w:rsidR="00CC3C4A" w:rsidRPr="00582D4B">
        <w:rPr>
          <w:szCs w:val="24"/>
        </w:rPr>
        <w:t xml:space="preserve">were trucked.  </w:t>
      </w:r>
    </w:p>
    <w:p w14:paraId="23CE1457" w14:textId="77777777" w:rsidR="00991D17" w:rsidRPr="00C45D7E" w:rsidRDefault="00991D17">
      <w:pPr>
        <w:pStyle w:val="BodyText"/>
        <w:rPr>
          <w:bCs/>
          <w:szCs w:val="24"/>
        </w:rPr>
      </w:pPr>
    </w:p>
    <w:p w14:paraId="33EF1A2F" w14:textId="06A04A68" w:rsidR="000B3244" w:rsidRPr="00C45D7E" w:rsidRDefault="000B3244">
      <w:pPr>
        <w:pStyle w:val="BodyText"/>
        <w:rPr>
          <w:bCs/>
          <w:szCs w:val="24"/>
        </w:rPr>
      </w:pPr>
      <w:r w:rsidRPr="00C45D7E">
        <w:rPr>
          <w:bCs/>
          <w:szCs w:val="24"/>
        </w:rPr>
        <w:t>Pacific States Marine Fisheries Commission (PSMFC</w:t>
      </w:r>
      <w:r w:rsidR="00837D1D" w:rsidRPr="00C45D7E">
        <w:rPr>
          <w:bCs/>
          <w:szCs w:val="24"/>
        </w:rPr>
        <w:t xml:space="preserve">) technicians examined </w:t>
      </w:r>
      <w:r w:rsidR="00531CE8" w:rsidRPr="00582D4B">
        <w:rPr>
          <w:bCs/>
          <w:szCs w:val="24"/>
        </w:rPr>
        <w:t xml:space="preserve">948 </w:t>
      </w:r>
      <w:r w:rsidRPr="00C45D7E">
        <w:rPr>
          <w:bCs/>
          <w:szCs w:val="24"/>
        </w:rPr>
        <w:t>fish for GBT</w:t>
      </w:r>
      <w:r w:rsidR="007C6FB1" w:rsidRPr="00C45D7E">
        <w:rPr>
          <w:bCs/>
          <w:szCs w:val="24"/>
        </w:rPr>
        <w:t xml:space="preserve"> between </w:t>
      </w:r>
      <w:r w:rsidR="00E22F51">
        <w:rPr>
          <w:bCs/>
          <w:szCs w:val="24"/>
        </w:rPr>
        <w:t>April 5</w:t>
      </w:r>
      <w:r w:rsidR="007C6FB1" w:rsidRPr="00C45D7E">
        <w:rPr>
          <w:bCs/>
          <w:szCs w:val="24"/>
        </w:rPr>
        <w:t xml:space="preserve"> and</w:t>
      </w:r>
      <w:r w:rsidR="00086E69" w:rsidRPr="00C45D7E">
        <w:rPr>
          <w:bCs/>
          <w:szCs w:val="24"/>
        </w:rPr>
        <w:t xml:space="preserve"> Ju</w:t>
      </w:r>
      <w:r w:rsidR="00E22F51">
        <w:rPr>
          <w:bCs/>
          <w:szCs w:val="24"/>
        </w:rPr>
        <w:t>ne</w:t>
      </w:r>
      <w:r w:rsidR="00086E69" w:rsidRPr="00C45D7E">
        <w:rPr>
          <w:bCs/>
          <w:szCs w:val="24"/>
        </w:rPr>
        <w:t xml:space="preserve"> </w:t>
      </w:r>
      <w:r w:rsidR="00531CE8">
        <w:rPr>
          <w:bCs/>
          <w:szCs w:val="24"/>
        </w:rPr>
        <w:t>7</w:t>
      </w:r>
      <w:r w:rsidRPr="00C45D7E">
        <w:rPr>
          <w:bCs/>
          <w:szCs w:val="24"/>
        </w:rPr>
        <w:t xml:space="preserve">. </w:t>
      </w:r>
      <w:r w:rsidR="00AC74D8" w:rsidRPr="00C45D7E">
        <w:rPr>
          <w:bCs/>
          <w:szCs w:val="24"/>
        </w:rPr>
        <w:t xml:space="preserve"> </w:t>
      </w:r>
      <w:r w:rsidR="00E81305" w:rsidRPr="00C45D7E">
        <w:rPr>
          <w:szCs w:val="24"/>
        </w:rPr>
        <w:t>Smolts examin</w:t>
      </w:r>
      <w:r w:rsidR="000535BE" w:rsidRPr="00C45D7E">
        <w:rPr>
          <w:szCs w:val="24"/>
        </w:rPr>
        <w:t xml:space="preserve">ed prior to </w:t>
      </w:r>
      <w:r w:rsidR="00D21526">
        <w:rPr>
          <w:szCs w:val="24"/>
        </w:rPr>
        <w:t>April 23</w:t>
      </w:r>
      <w:r w:rsidR="00E81305" w:rsidRPr="00C45D7E">
        <w:rPr>
          <w:szCs w:val="24"/>
        </w:rPr>
        <w:t xml:space="preserve"> were bypassed to the river and smolts examined after </w:t>
      </w:r>
      <w:r w:rsidR="005A01C2">
        <w:rPr>
          <w:szCs w:val="24"/>
        </w:rPr>
        <w:t xml:space="preserve">April </w:t>
      </w:r>
      <w:r w:rsidR="000B1361">
        <w:rPr>
          <w:szCs w:val="24"/>
        </w:rPr>
        <w:t>23 w</w:t>
      </w:r>
      <w:r w:rsidR="00E81305" w:rsidRPr="00C45D7E">
        <w:rPr>
          <w:szCs w:val="24"/>
        </w:rPr>
        <w:t>ere transported.</w:t>
      </w:r>
      <w:r w:rsidR="00616AEE" w:rsidRPr="00C45D7E">
        <w:rPr>
          <w:szCs w:val="24"/>
        </w:rPr>
        <w:t xml:space="preserve">  There were </w:t>
      </w:r>
      <w:r w:rsidR="00E22F51">
        <w:rPr>
          <w:szCs w:val="24"/>
        </w:rPr>
        <w:t>5</w:t>
      </w:r>
      <w:r w:rsidR="00C560EF" w:rsidRPr="00C45D7E">
        <w:rPr>
          <w:szCs w:val="24"/>
        </w:rPr>
        <w:t xml:space="preserve"> fish with</w:t>
      </w:r>
      <w:r w:rsidR="00616AEE" w:rsidRPr="00C45D7E">
        <w:rPr>
          <w:szCs w:val="24"/>
        </w:rPr>
        <w:t xml:space="preserve"> symptoms of GBT observed during the </w:t>
      </w:r>
      <w:r w:rsidR="00C93594">
        <w:rPr>
          <w:szCs w:val="24"/>
        </w:rPr>
        <w:t>2018</w:t>
      </w:r>
      <w:r w:rsidR="00616AEE" w:rsidRPr="00C45D7E">
        <w:rPr>
          <w:szCs w:val="24"/>
        </w:rPr>
        <w:t xml:space="preserve"> season.  </w:t>
      </w:r>
    </w:p>
    <w:p w14:paraId="76CC48F9" w14:textId="77777777" w:rsidR="000B3244" w:rsidRPr="00C45D7E" w:rsidRDefault="000B3244">
      <w:pPr>
        <w:pStyle w:val="BodyText"/>
        <w:rPr>
          <w:szCs w:val="24"/>
        </w:rPr>
      </w:pPr>
    </w:p>
    <w:p w14:paraId="161878BD" w14:textId="004A6113" w:rsidR="000B3244" w:rsidRPr="00582D4B" w:rsidRDefault="000B3244" w:rsidP="00E646F8">
      <w:pPr>
        <w:rPr>
          <w:sz w:val="24"/>
          <w:szCs w:val="24"/>
        </w:rPr>
      </w:pPr>
      <w:r w:rsidRPr="00582D4B">
        <w:rPr>
          <w:sz w:val="24"/>
          <w:szCs w:val="24"/>
        </w:rPr>
        <w:t xml:space="preserve">The passive integrated transponder (PIT) tag system detected </w:t>
      </w:r>
      <w:r w:rsidR="00531CE8" w:rsidRPr="00582D4B">
        <w:rPr>
          <w:sz w:val="24"/>
          <w:szCs w:val="24"/>
        </w:rPr>
        <w:t xml:space="preserve">151,669 </w:t>
      </w:r>
      <w:r w:rsidR="004D3A05" w:rsidRPr="00582D4B">
        <w:rPr>
          <w:sz w:val="24"/>
          <w:szCs w:val="24"/>
        </w:rPr>
        <w:t>PIT-</w:t>
      </w:r>
      <w:r w:rsidRPr="00582D4B">
        <w:rPr>
          <w:sz w:val="24"/>
          <w:szCs w:val="24"/>
        </w:rPr>
        <w:t xml:space="preserve">tagged fish </w:t>
      </w:r>
      <w:r w:rsidR="00531CE8" w:rsidRPr="00582D4B">
        <w:rPr>
          <w:sz w:val="24"/>
          <w:szCs w:val="24"/>
        </w:rPr>
        <w:t xml:space="preserve">at </w:t>
      </w:r>
      <w:r w:rsidR="000535BE" w:rsidRPr="00582D4B">
        <w:rPr>
          <w:sz w:val="24"/>
          <w:szCs w:val="24"/>
        </w:rPr>
        <w:t xml:space="preserve">the JFF during the </w:t>
      </w:r>
      <w:r w:rsidR="00C93594" w:rsidRPr="00582D4B">
        <w:rPr>
          <w:sz w:val="24"/>
          <w:szCs w:val="24"/>
        </w:rPr>
        <w:t>2018</w:t>
      </w:r>
      <w:r w:rsidR="000535BE" w:rsidRPr="00582D4B">
        <w:rPr>
          <w:sz w:val="24"/>
          <w:szCs w:val="24"/>
        </w:rPr>
        <w:t xml:space="preserve"> season</w:t>
      </w:r>
      <w:r w:rsidR="006667D1" w:rsidRPr="00582D4B">
        <w:rPr>
          <w:sz w:val="24"/>
          <w:szCs w:val="24"/>
        </w:rPr>
        <w:t>.</w:t>
      </w:r>
      <w:r w:rsidRPr="00582D4B">
        <w:rPr>
          <w:sz w:val="24"/>
          <w:szCs w:val="24"/>
        </w:rPr>
        <w:t xml:space="preserve"> </w:t>
      </w:r>
      <w:r w:rsidR="004F48C8">
        <w:rPr>
          <w:sz w:val="24"/>
          <w:szCs w:val="24"/>
        </w:rPr>
        <w:t xml:space="preserve"> Of the PIT tagged fish detected there were</w:t>
      </w:r>
      <w:r w:rsidR="006667D1" w:rsidRPr="00582D4B">
        <w:rPr>
          <w:sz w:val="24"/>
          <w:szCs w:val="24"/>
        </w:rPr>
        <w:t xml:space="preserve"> </w:t>
      </w:r>
      <w:r w:rsidR="00531CE8" w:rsidRPr="00582D4B">
        <w:rPr>
          <w:sz w:val="24"/>
          <w:szCs w:val="24"/>
        </w:rPr>
        <w:t xml:space="preserve">74,973 </w:t>
      </w:r>
      <w:r w:rsidRPr="00582D4B">
        <w:rPr>
          <w:sz w:val="24"/>
          <w:szCs w:val="24"/>
        </w:rPr>
        <w:t>diverted to the river</w:t>
      </w:r>
      <w:r w:rsidR="006667D1" w:rsidRPr="00582D4B">
        <w:rPr>
          <w:sz w:val="24"/>
          <w:szCs w:val="24"/>
        </w:rPr>
        <w:t xml:space="preserve">, </w:t>
      </w:r>
      <w:r w:rsidR="00531CE8" w:rsidRPr="00582D4B">
        <w:rPr>
          <w:sz w:val="24"/>
          <w:szCs w:val="24"/>
        </w:rPr>
        <w:t xml:space="preserve">72,752 </w:t>
      </w:r>
      <w:r w:rsidR="006667D1" w:rsidRPr="00582D4B">
        <w:rPr>
          <w:sz w:val="24"/>
          <w:szCs w:val="24"/>
        </w:rPr>
        <w:t>diverted to the raceways for transport,</w:t>
      </w:r>
      <w:r w:rsidRPr="00582D4B">
        <w:rPr>
          <w:sz w:val="24"/>
          <w:szCs w:val="24"/>
        </w:rPr>
        <w:t xml:space="preserve"> </w:t>
      </w:r>
      <w:r w:rsidR="00531CE8" w:rsidRPr="00582D4B">
        <w:rPr>
          <w:sz w:val="24"/>
          <w:szCs w:val="24"/>
        </w:rPr>
        <w:t xml:space="preserve">1,888 </w:t>
      </w:r>
      <w:r w:rsidR="006667D1" w:rsidRPr="00582D4B">
        <w:rPr>
          <w:sz w:val="24"/>
          <w:szCs w:val="24"/>
        </w:rPr>
        <w:t xml:space="preserve">diverted to the sample holding tank, and </w:t>
      </w:r>
      <w:r w:rsidR="00531CE8" w:rsidRPr="00582D4B">
        <w:rPr>
          <w:sz w:val="24"/>
          <w:szCs w:val="24"/>
        </w:rPr>
        <w:t xml:space="preserve">2,056 </w:t>
      </w:r>
      <w:r w:rsidRPr="00582D4B">
        <w:rPr>
          <w:sz w:val="24"/>
          <w:szCs w:val="24"/>
        </w:rPr>
        <w:t xml:space="preserve">failed to be detected moving to </w:t>
      </w:r>
      <w:r w:rsidR="006667D1" w:rsidRPr="00582D4B">
        <w:rPr>
          <w:sz w:val="24"/>
          <w:szCs w:val="24"/>
        </w:rPr>
        <w:t xml:space="preserve">bypass, </w:t>
      </w:r>
      <w:r w:rsidRPr="00582D4B">
        <w:rPr>
          <w:sz w:val="24"/>
          <w:szCs w:val="24"/>
        </w:rPr>
        <w:t xml:space="preserve">raceways, </w:t>
      </w:r>
      <w:r w:rsidR="006667D1" w:rsidRPr="00582D4B">
        <w:rPr>
          <w:sz w:val="24"/>
          <w:szCs w:val="24"/>
        </w:rPr>
        <w:t>or the sample</w:t>
      </w:r>
      <w:r w:rsidRPr="00582D4B">
        <w:rPr>
          <w:sz w:val="24"/>
          <w:szCs w:val="24"/>
        </w:rPr>
        <w:t xml:space="preserve">. </w:t>
      </w:r>
    </w:p>
    <w:p w14:paraId="4582EF1B" w14:textId="77777777" w:rsidR="000B3244" w:rsidRPr="00C45D7E" w:rsidRDefault="000B3244">
      <w:pPr>
        <w:pStyle w:val="BodyText"/>
        <w:rPr>
          <w:b/>
          <w:bCs/>
          <w:szCs w:val="24"/>
        </w:rPr>
      </w:pPr>
    </w:p>
    <w:p w14:paraId="4B1BA70A" w14:textId="158868C5" w:rsidR="000B3244" w:rsidRPr="00C45D7E" w:rsidRDefault="004554D2">
      <w:pPr>
        <w:pStyle w:val="BodyText"/>
        <w:rPr>
          <w:bCs/>
          <w:szCs w:val="24"/>
        </w:rPr>
      </w:pPr>
      <w:r w:rsidRPr="00C45D7E">
        <w:rPr>
          <w:bCs/>
          <w:szCs w:val="24"/>
        </w:rPr>
        <w:t xml:space="preserve">Historically Snake River Basin </w:t>
      </w:r>
      <w:r w:rsidR="000B3244" w:rsidRPr="00C45D7E">
        <w:rPr>
          <w:bCs/>
          <w:szCs w:val="24"/>
        </w:rPr>
        <w:t xml:space="preserve">hatchery </w:t>
      </w:r>
      <w:r w:rsidR="00D35EBA" w:rsidRPr="00C45D7E">
        <w:rPr>
          <w:bCs/>
          <w:szCs w:val="24"/>
        </w:rPr>
        <w:t>salmonids</w:t>
      </w:r>
      <w:r w:rsidR="00FA6257" w:rsidRPr="00C45D7E">
        <w:rPr>
          <w:bCs/>
          <w:szCs w:val="24"/>
        </w:rPr>
        <w:t xml:space="preserve"> </w:t>
      </w:r>
      <w:r w:rsidR="006349D9" w:rsidRPr="00C45D7E">
        <w:rPr>
          <w:bCs/>
          <w:szCs w:val="24"/>
        </w:rPr>
        <w:t>were</w:t>
      </w:r>
      <w:r w:rsidR="00D35EBA" w:rsidRPr="00C45D7E">
        <w:rPr>
          <w:bCs/>
          <w:szCs w:val="24"/>
        </w:rPr>
        <w:t xml:space="preserve"> distinguished from wild salmonids</w:t>
      </w:r>
      <w:r w:rsidR="00E93CB0" w:rsidRPr="00C45D7E">
        <w:rPr>
          <w:bCs/>
          <w:szCs w:val="24"/>
        </w:rPr>
        <w:t xml:space="preserve"> by </w:t>
      </w:r>
      <w:r w:rsidR="00C34B3D" w:rsidRPr="00C45D7E">
        <w:rPr>
          <w:bCs/>
          <w:szCs w:val="24"/>
        </w:rPr>
        <w:t xml:space="preserve">clipped </w:t>
      </w:r>
      <w:r w:rsidR="00E93CB0" w:rsidRPr="00C45D7E">
        <w:rPr>
          <w:bCs/>
          <w:szCs w:val="24"/>
        </w:rPr>
        <w:t>adipose fin</w:t>
      </w:r>
      <w:r w:rsidR="00C34B3D" w:rsidRPr="00C45D7E">
        <w:rPr>
          <w:bCs/>
          <w:szCs w:val="24"/>
        </w:rPr>
        <w:t>s</w:t>
      </w:r>
      <w:r w:rsidR="00E93CB0" w:rsidRPr="00C45D7E">
        <w:rPr>
          <w:bCs/>
          <w:szCs w:val="24"/>
        </w:rPr>
        <w:t xml:space="preserve"> (</w:t>
      </w:r>
      <w:r w:rsidR="000B3244" w:rsidRPr="00C45D7E">
        <w:rPr>
          <w:bCs/>
          <w:szCs w:val="24"/>
        </w:rPr>
        <w:t>occasionall</w:t>
      </w:r>
      <w:r w:rsidR="00E93CB0" w:rsidRPr="00C45D7E">
        <w:rPr>
          <w:bCs/>
          <w:szCs w:val="24"/>
        </w:rPr>
        <w:t xml:space="preserve">y </w:t>
      </w:r>
      <w:r w:rsidR="000B3244" w:rsidRPr="00C45D7E">
        <w:rPr>
          <w:bCs/>
          <w:szCs w:val="24"/>
        </w:rPr>
        <w:t>pectoral or ventral fins</w:t>
      </w:r>
      <w:r w:rsidR="00E93CB0" w:rsidRPr="00C45D7E">
        <w:rPr>
          <w:bCs/>
          <w:szCs w:val="24"/>
        </w:rPr>
        <w:t>)</w:t>
      </w:r>
      <w:r w:rsidR="000B3244" w:rsidRPr="00C45D7E">
        <w:rPr>
          <w:bCs/>
          <w:szCs w:val="24"/>
        </w:rPr>
        <w:t>.  Before 1998, Idaho Fish and Game (IDFG) was the only agency that released sizeable numbers of unclipped hatchery fish.  Starting in 1998, increasing numbers of unclipped hatchery fish were released by state, federal, tribal, or other agencies (</w:t>
      </w:r>
      <w:r w:rsidR="0014335C">
        <w:rPr>
          <w:bCs/>
          <w:szCs w:val="24"/>
        </w:rPr>
        <w:t>such as the Fish Passage Center (</w:t>
      </w:r>
      <w:r w:rsidR="000B3244" w:rsidRPr="00C45D7E">
        <w:rPr>
          <w:bCs/>
          <w:szCs w:val="24"/>
        </w:rPr>
        <w:t>FPC</w:t>
      </w:r>
      <w:r w:rsidR="0014335C">
        <w:rPr>
          <w:bCs/>
          <w:szCs w:val="24"/>
        </w:rPr>
        <w:t>)</w:t>
      </w:r>
      <w:r w:rsidR="000B3244" w:rsidRPr="00C45D7E">
        <w:rPr>
          <w:bCs/>
          <w:szCs w:val="24"/>
        </w:rPr>
        <w:t>)</w:t>
      </w:r>
      <w:r w:rsidR="00333209" w:rsidRPr="00C45D7E">
        <w:rPr>
          <w:bCs/>
          <w:szCs w:val="24"/>
        </w:rPr>
        <w:t>.</w:t>
      </w:r>
      <w:r w:rsidR="00E93CB0" w:rsidRPr="00C45D7E">
        <w:rPr>
          <w:bCs/>
          <w:szCs w:val="24"/>
        </w:rPr>
        <w:t xml:space="preserve"> </w:t>
      </w:r>
      <w:r w:rsidR="00582D4B">
        <w:rPr>
          <w:bCs/>
          <w:iCs/>
          <w:szCs w:val="24"/>
        </w:rPr>
        <w:t xml:space="preserve"> S</w:t>
      </w:r>
      <w:r w:rsidR="00E93CB0" w:rsidRPr="00C45D7E">
        <w:rPr>
          <w:bCs/>
          <w:iCs/>
          <w:szCs w:val="24"/>
        </w:rPr>
        <w:t>almonids collected, sampled, bypassed, and transpo</w:t>
      </w:r>
      <w:r w:rsidR="001D2DA7" w:rsidRPr="00C45D7E">
        <w:rPr>
          <w:bCs/>
          <w:iCs/>
          <w:szCs w:val="24"/>
        </w:rPr>
        <w:t>rted from Lower Granite facilities</w:t>
      </w:r>
      <w:r w:rsidR="00E93CB0" w:rsidRPr="00C45D7E">
        <w:rPr>
          <w:bCs/>
          <w:iCs/>
          <w:szCs w:val="24"/>
        </w:rPr>
        <w:t xml:space="preserve"> </w:t>
      </w:r>
      <w:r w:rsidR="000B3244" w:rsidRPr="00C45D7E">
        <w:rPr>
          <w:bCs/>
          <w:iCs/>
          <w:szCs w:val="24"/>
        </w:rPr>
        <w:t>are designated as clipp</w:t>
      </w:r>
      <w:r w:rsidR="001277EB" w:rsidRPr="00C45D7E">
        <w:rPr>
          <w:bCs/>
          <w:iCs/>
          <w:szCs w:val="24"/>
        </w:rPr>
        <w:t>ed</w:t>
      </w:r>
      <w:r w:rsidR="00531CE8">
        <w:rPr>
          <w:bCs/>
          <w:iCs/>
          <w:szCs w:val="24"/>
        </w:rPr>
        <w:t xml:space="preserve"> or </w:t>
      </w:r>
      <w:r w:rsidR="001277EB" w:rsidRPr="00C45D7E">
        <w:rPr>
          <w:bCs/>
          <w:iCs/>
          <w:szCs w:val="24"/>
        </w:rPr>
        <w:t>unclipped not hatchery</w:t>
      </w:r>
      <w:r w:rsidR="00531CE8">
        <w:rPr>
          <w:bCs/>
          <w:iCs/>
          <w:szCs w:val="24"/>
        </w:rPr>
        <w:t xml:space="preserve"> or </w:t>
      </w:r>
      <w:r w:rsidR="001277EB" w:rsidRPr="00C45D7E">
        <w:rPr>
          <w:bCs/>
          <w:iCs/>
          <w:szCs w:val="24"/>
        </w:rPr>
        <w:t>wild.</w:t>
      </w:r>
      <w:r w:rsidR="000B3244" w:rsidRPr="00C45D7E">
        <w:rPr>
          <w:bCs/>
          <w:iCs/>
          <w:szCs w:val="24"/>
        </w:rPr>
        <w:t xml:space="preserve"> </w:t>
      </w:r>
      <w:r w:rsidR="00E93CB0" w:rsidRPr="00C45D7E">
        <w:rPr>
          <w:bCs/>
          <w:iCs/>
          <w:szCs w:val="24"/>
        </w:rPr>
        <w:t xml:space="preserve"> Snake River Basin </w:t>
      </w:r>
      <w:proofErr w:type="spellStart"/>
      <w:r w:rsidR="00677E01">
        <w:rPr>
          <w:bCs/>
          <w:iCs/>
          <w:szCs w:val="24"/>
        </w:rPr>
        <w:t>c</w:t>
      </w:r>
      <w:r w:rsidR="00BF5B9E" w:rsidRPr="00C45D7E">
        <w:rPr>
          <w:bCs/>
          <w:iCs/>
          <w:szCs w:val="24"/>
        </w:rPr>
        <w:t>oho</w:t>
      </w:r>
      <w:proofErr w:type="spellEnd"/>
      <w:r w:rsidR="000B3244" w:rsidRPr="00C45D7E">
        <w:rPr>
          <w:bCs/>
          <w:iCs/>
          <w:szCs w:val="24"/>
        </w:rPr>
        <w:t xml:space="preserve"> were reintroduced by </w:t>
      </w:r>
      <w:r w:rsidR="00E93CB0" w:rsidRPr="00C45D7E">
        <w:rPr>
          <w:bCs/>
          <w:iCs/>
          <w:szCs w:val="24"/>
        </w:rPr>
        <w:t>the tribes and</w:t>
      </w:r>
      <w:r w:rsidR="000B3244" w:rsidRPr="00C45D7E">
        <w:rPr>
          <w:bCs/>
          <w:iCs/>
          <w:szCs w:val="24"/>
        </w:rPr>
        <w:t xml:space="preserve"> are all </w:t>
      </w:r>
      <w:r w:rsidR="00E93CB0" w:rsidRPr="00C45D7E">
        <w:rPr>
          <w:bCs/>
          <w:iCs/>
          <w:szCs w:val="24"/>
        </w:rPr>
        <w:t xml:space="preserve">of </w:t>
      </w:r>
      <w:r w:rsidR="003748BF" w:rsidRPr="00C45D7E">
        <w:rPr>
          <w:bCs/>
          <w:iCs/>
          <w:szCs w:val="24"/>
        </w:rPr>
        <w:t xml:space="preserve">hatchery </w:t>
      </w:r>
      <w:r w:rsidR="00B773A6">
        <w:rPr>
          <w:bCs/>
          <w:iCs/>
          <w:szCs w:val="24"/>
        </w:rPr>
        <w:t>origin</w:t>
      </w:r>
      <w:r w:rsidR="003748BF" w:rsidRPr="00C45D7E">
        <w:rPr>
          <w:bCs/>
          <w:iCs/>
          <w:szCs w:val="24"/>
        </w:rPr>
        <w:t>.</w:t>
      </w:r>
    </w:p>
    <w:p w14:paraId="7EE413D4" w14:textId="77777777" w:rsidR="00570593" w:rsidRPr="00C45D7E" w:rsidRDefault="00570593">
      <w:pPr>
        <w:pStyle w:val="BodyText"/>
        <w:rPr>
          <w:szCs w:val="24"/>
        </w:rPr>
      </w:pPr>
    </w:p>
    <w:p w14:paraId="0ED9AD1F" w14:textId="703E3395" w:rsidR="000B3244" w:rsidRPr="00C45D7E" w:rsidRDefault="000B3244">
      <w:pPr>
        <w:pStyle w:val="BodyText"/>
        <w:rPr>
          <w:szCs w:val="24"/>
        </w:rPr>
      </w:pPr>
      <w:r w:rsidRPr="00C45D7E">
        <w:rPr>
          <w:szCs w:val="24"/>
        </w:rPr>
        <w:lastRenderedPageBreak/>
        <w:t xml:space="preserve">Corps of Engineers personnel included: </w:t>
      </w:r>
      <w:r w:rsidR="001277EB" w:rsidRPr="00C45D7E">
        <w:rPr>
          <w:szCs w:val="24"/>
        </w:rPr>
        <w:t xml:space="preserve">Project </w:t>
      </w:r>
      <w:r w:rsidR="00513A20" w:rsidRPr="00C45D7E">
        <w:rPr>
          <w:szCs w:val="24"/>
        </w:rPr>
        <w:t>S</w:t>
      </w:r>
      <w:r w:rsidR="005731D0" w:rsidRPr="00C45D7E">
        <w:rPr>
          <w:szCs w:val="24"/>
        </w:rPr>
        <w:t xml:space="preserve">upervisory </w:t>
      </w:r>
      <w:r w:rsidR="00513A20" w:rsidRPr="00C45D7E">
        <w:rPr>
          <w:szCs w:val="24"/>
        </w:rPr>
        <w:t>Fisheries B</w:t>
      </w:r>
      <w:r w:rsidR="00D235F9" w:rsidRPr="00C45D7E">
        <w:rPr>
          <w:szCs w:val="24"/>
        </w:rPr>
        <w:t>iologist Elizabeth Holdren</w:t>
      </w:r>
      <w:r w:rsidR="00CD55A3" w:rsidRPr="00C45D7E">
        <w:rPr>
          <w:szCs w:val="24"/>
        </w:rPr>
        <w:t>,</w:t>
      </w:r>
      <w:r w:rsidR="001277EB" w:rsidRPr="00C45D7E">
        <w:rPr>
          <w:szCs w:val="24"/>
        </w:rPr>
        <w:t xml:space="preserve"> Assistant Biologist </w:t>
      </w:r>
      <w:r w:rsidR="00E22F51">
        <w:rPr>
          <w:szCs w:val="24"/>
        </w:rPr>
        <w:t>Stephen Hampton</w:t>
      </w:r>
      <w:r w:rsidR="00692F50" w:rsidRPr="00C45D7E">
        <w:rPr>
          <w:szCs w:val="24"/>
        </w:rPr>
        <w:t xml:space="preserve">, </w:t>
      </w:r>
      <w:r w:rsidR="00E149C9">
        <w:rPr>
          <w:szCs w:val="24"/>
        </w:rPr>
        <w:t xml:space="preserve">Maintenance Lead Jeremy Krewer, </w:t>
      </w:r>
      <w:r w:rsidR="00C31767" w:rsidRPr="00C45D7E">
        <w:rPr>
          <w:szCs w:val="24"/>
        </w:rPr>
        <w:t>Lead Biological T</w:t>
      </w:r>
      <w:r w:rsidR="005238FE" w:rsidRPr="00C45D7E">
        <w:rPr>
          <w:szCs w:val="24"/>
        </w:rPr>
        <w:t>ech</w:t>
      </w:r>
      <w:r w:rsidR="00C31767" w:rsidRPr="00C45D7E">
        <w:rPr>
          <w:szCs w:val="24"/>
        </w:rPr>
        <w:t>nician</w:t>
      </w:r>
      <w:r w:rsidR="005238FE" w:rsidRPr="00C45D7E">
        <w:rPr>
          <w:szCs w:val="24"/>
        </w:rPr>
        <w:t xml:space="preserve"> </w:t>
      </w:r>
      <w:r w:rsidR="00E22F51">
        <w:rPr>
          <w:szCs w:val="24"/>
        </w:rPr>
        <w:t>Steven Lee</w:t>
      </w:r>
      <w:r w:rsidR="00080B07">
        <w:rPr>
          <w:szCs w:val="24"/>
        </w:rPr>
        <w:t xml:space="preserve">; </w:t>
      </w:r>
      <w:r w:rsidR="00513A20" w:rsidRPr="00C45D7E">
        <w:rPr>
          <w:szCs w:val="24"/>
        </w:rPr>
        <w:t>Biological T</w:t>
      </w:r>
      <w:r w:rsidR="005238FE" w:rsidRPr="00C45D7E">
        <w:rPr>
          <w:szCs w:val="24"/>
        </w:rPr>
        <w:t xml:space="preserve">echnicians: </w:t>
      </w:r>
      <w:r w:rsidR="00E22F51">
        <w:rPr>
          <w:szCs w:val="24"/>
        </w:rPr>
        <w:t xml:space="preserve">Bob </w:t>
      </w:r>
      <w:proofErr w:type="spellStart"/>
      <w:r w:rsidR="00E22F51">
        <w:rPr>
          <w:szCs w:val="24"/>
        </w:rPr>
        <w:t>Traufer</w:t>
      </w:r>
      <w:proofErr w:type="spellEnd"/>
      <w:r w:rsidR="00E22F51">
        <w:rPr>
          <w:szCs w:val="24"/>
        </w:rPr>
        <w:t>,</w:t>
      </w:r>
      <w:r w:rsidR="001277EB" w:rsidRPr="00C45D7E">
        <w:rPr>
          <w:szCs w:val="24"/>
        </w:rPr>
        <w:t xml:space="preserve"> </w:t>
      </w:r>
      <w:r w:rsidR="00570593" w:rsidRPr="00C45D7E">
        <w:rPr>
          <w:szCs w:val="24"/>
        </w:rPr>
        <w:t xml:space="preserve">Marlene </w:t>
      </w:r>
      <w:r w:rsidR="00692F50" w:rsidRPr="00C45D7E">
        <w:rPr>
          <w:szCs w:val="24"/>
        </w:rPr>
        <w:t xml:space="preserve">Fisher, </w:t>
      </w:r>
      <w:r w:rsidR="00E22F51">
        <w:rPr>
          <w:szCs w:val="24"/>
        </w:rPr>
        <w:t xml:space="preserve">Tyler </w:t>
      </w:r>
      <w:proofErr w:type="spellStart"/>
      <w:r w:rsidR="00E22F51">
        <w:rPr>
          <w:szCs w:val="24"/>
        </w:rPr>
        <w:t>Janazs</w:t>
      </w:r>
      <w:proofErr w:type="spellEnd"/>
      <w:r w:rsidR="00E22F51">
        <w:rPr>
          <w:szCs w:val="24"/>
        </w:rPr>
        <w:t xml:space="preserve">, </w:t>
      </w:r>
      <w:r w:rsidR="00C31767" w:rsidRPr="00C45D7E">
        <w:rPr>
          <w:szCs w:val="24"/>
        </w:rPr>
        <w:t xml:space="preserve">David Philips, </w:t>
      </w:r>
      <w:r w:rsidR="001277EB" w:rsidRPr="00C45D7E">
        <w:rPr>
          <w:szCs w:val="24"/>
        </w:rPr>
        <w:t>Jo</w:t>
      </w:r>
      <w:r w:rsidR="00C31767" w:rsidRPr="00C45D7E">
        <w:rPr>
          <w:szCs w:val="24"/>
        </w:rPr>
        <w:t>shua Moore</w:t>
      </w:r>
      <w:r w:rsidR="0014335C">
        <w:rPr>
          <w:szCs w:val="24"/>
        </w:rPr>
        <w:t xml:space="preserve">, </w:t>
      </w:r>
      <w:r w:rsidR="00E22F51">
        <w:rPr>
          <w:szCs w:val="24"/>
        </w:rPr>
        <w:t xml:space="preserve">Joe Parks, </w:t>
      </w:r>
      <w:r w:rsidR="00E149C9">
        <w:rPr>
          <w:szCs w:val="24"/>
        </w:rPr>
        <w:t xml:space="preserve">Kevin Ross, </w:t>
      </w:r>
      <w:r w:rsidR="00E22F51">
        <w:rPr>
          <w:szCs w:val="24"/>
        </w:rPr>
        <w:t>and Darin Hathaway</w:t>
      </w:r>
      <w:r w:rsidR="00080B07">
        <w:rPr>
          <w:szCs w:val="24"/>
        </w:rPr>
        <w:t xml:space="preserve">; </w:t>
      </w:r>
      <w:r w:rsidR="00E149C9">
        <w:rPr>
          <w:szCs w:val="24"/>
        </w:rPr>
        <w:t xml:space="preserve">Biological Pathway Intern Sarah </w:t>
      </w:r>
      <w:proofErr w:type="spellStart"/>
      <w:r w:rsidR="00E149C9">
        <w:rPr>
          <w:szCs w:val="24"/>
        </w:rPr>
        <w:t>Gaulke</w:t>
      </w:r>
      <w:proofErr w:type="spellEnd"/>
      <w:r w:rsidR="00080B07">
        <w:rPr>
          <w:szCs w:val="24"/>
        </w:rPr>
        <w:t xml:space="preserve">; </w:t>
      </w:r>
      <w:r w:rsidR="001A4BE1">
        <w:rPr>
          <w:szCs w:val="24"/>
        </w:rPr>
        <w:t xml:space="preserve">and </w:t>
      </w:r>
      <w:r w:rsidR="00E149C9">
        <w:rPr>
          <w:szCs w:val="24"/>
        </w:rPr>
        <w:t>T</w:t>
      </w:r>
      <w:r w:rsidRPr="00C45D7E">
        <w:rPr>
          <w:szCs w:val="24"/>
        </w:rPr>
        <w:t>ruck</w:t>
      </w:r>
      <w:r w:rsidR="001277EB" w:rsidRPr="00C45D7E">
        <w:rPr>
          <w:szCs w:val="24"/>
        </w:rPr>
        <w:t xml:space="preserve"> driver/maintenance personnel</w:t>
      </w:r>
      <w:r w:rsidR="00C31767" w:rsidRPr="00C45D7E">
        <w:rPr>
          <w:szCs w:val="24"/>
        </w:rPr>
        <w:t>:</w:t>
      </w:r>
      <w:r w:rsidR="001277EB" w:rsidRPr="00C45D7E">
        <w:rPr>
          <w:szCs w:val="24"/>
        </w:rPr>
        <w:t xml:space="preserve"> </w:t>
      </w:r>
      <w:r w:rsidR="00E149C9">
        <w:rPr>
          <w:szCs w:val="24"/>
        </w:rPr>
        <w:t>Chuck Krasselt, Jeff Kuhn, and Tyler Potts</w:t>
      </w:r>
      <w:r w:rsidR="00AD350A" w:rsidRPr="00C45D7E">
        <w:rPr>
          <w:szCs w:val="24"/>
        </w:rPr>
        <w:t xml:space="preserve">. </w:t>
      </w:r>
      <w:r w:rsidR="00333209" w:rsidRPr="00C45D7E">
        <w:rPr>
          <w:szCs w:val="24"/>
        </w:rPr>
        <w:t xml:space="preserve"> </w:t>
      </w:r>
      <w:r w:rsidR="004F48C8" w:rsidRPr="00855FB6">
        <w:rPr>
          <w:szCs w:val="24"/>
        </w:rPr>
        <w:t xml:space="preserve">Anchor QEA was represented by Biologists Shawn Rapp and Paul Burke. </w:t>
      </w:r>
      <w:r w:rsidRPr="00C45D7E">
        <w:rPr>
          <w:szCs w:val="24"/>
        </w:rPr>
        <w:t xml:space="preserve">Representing </w:t>
      </w:r>
      <w:r w:rsidR="005A2631" w:rsidRPr="00C45D7E">
        <w:rPr>
          <w:szCs w:val="24"/>
        </w:rPr>
        <w:t>Pacific States Marine Fisheries Commission (PSMFC) w</w:t>
      </w:r>
      <w:r w:rsidR="000411D1" w:rsidRPr="00C45D7E">
        <w:rPr>
          <w:szCs w:val="24"/>
        </w:rPr>
        <w:t>ere</w:t>
      </w:r>
      <w:r w:rsidR="00E149C9">
        <w:rPr>
          <w:szCs w:val="24"/>
        </w:rPr>
        <w:t xml:space="preserve"> B</w:t>
      </w:r>
      <w:r w:rsidR="005A2631" w:rsidRPr="00C45D7E">
        <w:rPr>
          <w:szCs w:val="24"/>
        </w:rPr>
        <w:t>iologist</w:t>
      </w:r>
      <w:r w:rsidR="00321A04" w:rsidRPr="00C45D7E">
        <w:rPr>
          <w:szCs w:val="24"/>
        </w:rPr>
        <w:t>s</w:t>
      </w:r>
      <w:r w:rsidR="005A2631" w:rsidRPr="00C45D7E">
        <w:rPr>
          <w:szCs w:val="24"/>
        </w:rPr>
        <w:t xml:space="preserve"> </w:t>
      </w:r>
      <w:r w:rsidR="00321A04" w:rsidRPr="00C45D7E">
        <w:rPr>
          <w:szCs w:val="24"/>
        </w:rPr>
        <w:t>Allan Martin</w:t>
      </w:r>
      <w:r w:rsidR="001277EB" w:rsidRPr="00C45D7E">
        <w:rPr>
          <w:szCs w:val="24"/>
        </w:rPr>
        <w:t xml:space="preserve"> and</w:t>
      </w:r>
      <w:r w:rsidR="00321A04" w:rsidRPr="00C45D7E">
        <w:rPr>
          <w:szCs w:val="24"/>
        </w:rPr>
        <w:t xml:space="preserve"> Jenna Davis</w:t>
      </w:r>
      <w:r w:rsidR="0014335C">
        <w:rPr>
          <w:szCs w:val="24"/>
        </w:rPr>
        <w:t>.</w:t>
      </w:r>
      <w:r w:rsidR="001277EB" w:rsidRPr="00C45D7E">
        <w:rPr>
          <w:szCs w:val="24"/>
        </w:rPr>
        <w:t xml:space="preserve"> </w:t>
      </w:r>
      <w:r w:rsidR="0014335C">
        <w:rPr>
          <w:szCs w:val="24"/>
        </w:rPr>
        <w:t xml:space="preserve"> </w:t>
      </w:r>
      <w:r w:rsidRPr="00855FB6">
        <w:rPr>
          <w:szCs w:val="24"/>
        </w:rPr>
        <w:t>Washington Department of Fish and Wildlife (WDF&amp;W)</w:t>
      </w:r>
      <w:r w:rsidR="00E149C9" w:rsidRPr="00855FB6">
        <w:rPr>
          <w:szCs w:val="24"/>
        </w:rPr>
        <w:t xml:space="preserve"> was represented by</w:t>
      </w:r>
      <w:r w:rsidRPr="00855FB6">
        <w:rPr>
          <w:szCs w:val="24"/>
        </w:rPr>
        <w:t xml:space="preserve"> </w:t>
      </w:r>
      <w:r w:rsidR="00E149C9" w:rsidRPr="00855FB6">
        <w:rPr>
          <w:szCs w:val="24"/>
        </w:rPr>
        <w:t>B</w:t>
      </w:r>
      <w:r w:rsidR="005A2631" w:rsidRPr="00855FB6">
        <w:rPr>
          <w:szCs w:val="24"/>
        </w:rPr>
        <w:t>iologist</w:t>
      </w:r>
      <w:r w:rsidR="00AD350A" w:rsidRPr="00855FB6">
        <w:rPr>
          <w:szCs w:val="24"/>
        </w:rPr>
        <w:t xml:space="preserve"> Charles Morrill</w:t>
      </w:r>
      <w:r w:rsidR="005A2631" w:rsidRPr="00855FB6">
        <w:rPr>
          <w:szCs w:val="24"/>
        </w:rPr>
        <w:t xml:space="preserve">.  </w:t>
      </w:r>
      <w:r w:rsidRPr="00855FB6">
        <w:rPr>
          <w:szCs w:val="24"/>
        </w:rPr>
        <w:t>PSMF</w:t>
      </w:r>
      <w:r w:rsidR="005A2631" w:rsidRPr="00855FB6">
        <w:rPr>
          <w:szCs w:val="24"/>
        </w:rPr>
        <w:t>C</w:t>
      </w:r>
      <w:r w:rsidRPr="00855FB6">
        <w:rPr>
          <w:szCs w:val="24"/>
        </w:rPr>
        <w:t xml:space="preserve"> technicians </w:t>
      </w:r>
      <w:r w:rsidR="00FC2217" w:rsidRPr="00855FB6">
        <w:t xml:space="preserve">Cole </w:t>
      </w:r>
      <w:proofErr w:type="spellStart"/>
      <w:r w:rsidR="00FC2217" w:rsidRPr="00855FB6">
        <w:t>Lampert</w:t>
      </w:r>
      <w:proofErr w:type="spellEnd"/>
      <w:r w:rsidR="0065575C" w:rsidRPr="00855FB6">
        <w:t xml:space="preserve">, </w:t>
      </w:r>
      <w:proofErr w:type="spellStart"/>
      <w:r w:rsidR="0065575C" w:rsidRPr="00855FB6">
        <w:t>Praxy</w:t>
      </w:r>
      <w:proofErr w:type="spellEnd"/>
      <w:r w:rsidR="0065575C" w:rsidRPr="00855FB6">
        <w:t xml:space="preserve"> McIntyre, Jennifer Warner, and </w:t>
      </w:r>
      <w:r w:rsidR="00FC2217" w:rsidRPr="00855FB6">
        <w:t xml:space="preserve">Garrett </w:t>
      </w:r>
      <w:proofErr w:type="spellStart"/>
      <w:r w:rsidR="00FC2217" w:rsidRPr="00855FB6">
        <w:t>Nickum</w:t>
      </w:r>
      <w:proofErr w:type="spellEnd"/>
      <w:r w:rsidR="00FC2217" w:rsidRPr="00855FB6">
        <w:t xml:space="preserve"> </w:t>
      </w:r>
      <w:r w:rsidRPr="00855FB6">
        <w:rPr>
          <w:szCs w:val="24"/>
        </w:rPr>
        <w:t>conducted fi</w:t>
      </w:r>
      <w:r w:rsidRPr="00C45D7E">
        <w:rPr>
          <w:szCs w:val="24"/>
        </w:rPr>
        <w:t>sh sampling, and were responsible for the numerous quality control and data keeping tasks.</w:t>
      </w:r>
      <w:bookmarkStart w:id="5" w:name="_Toc90177986"/>
    </w:p>
    <w:p w14:paraId="4FD3308A" w14:textId="77777777" w:rsidR="001126B5" w:rsidRPr="00C45D7E" w:rsidRDefault="001126B5">
      <w:pPr>
        <w:pStyle w:val="BodyText"/>
      </w:pPr>
    </w:p>
    <w:p w14:paraId="73F9F366" w14:textId="77777777" w:rsidR="000B3244" w:rsidRPr="00C45D7E" w:rsidRDefault="000B3244" w:rsidP="00712194">
      <w:pPr>
        <w:pStyle w:val="Title2"/>
      </w:pPr>
      <w:bookmarkStart w:id="6" w:name="_Toc179863368"/>
      <w:bookmarkStart w:id="7" w:name="_Toc475510828"/>
      <w:r w:rsidRPr="00C45D7E">
        <w:t>Facility Modifications</w:t>
      </w:r>
      <w:bookmarkEnd w:id="5"/>
      <w:bookmarkEnd w:id="6"/>
      <w:bookmarkEnd w:id="7"/>
    </w:p>
    <w:p w14:paraId="56FB8504" w14:textId="77777777" w:rsidR="000B3244" w:rsidRPr="00C45D7E" w:rsidRDefault="000B3244">
      <w:pPr>
        <w:pStyle w:val="BodyText"/>
        <w:rPr>
          <w:szCs w:val="24"/>
        </w:rPr>
      </w:pPr>
    </w:p>
    <w:p w14:paraId="0A2AD920" w14:textId="46208215" w:rsidR="004D51E5" w:rsidRPr="00C45D7E" w:rsidRDefault="000B3244" w:rsidP="004D51E5">
      <w:pPr>
        <w:pStyle w:val="PlainText"/>
        <w:rPr>
          <w:rFonts w:ascii="Times New Roman" w:hAnsi="Times New Roman"/>
          <w:sz w:val="24"/>
          <w:szCs w:val="24"/>
        </w:rPr>
      </w:pPr>
      <w:r w:rsidRPr="00C45D7E">
        <w:rPr>
          <w:rFonts w:ascii="Times New Roman" w:hAnsi="Times New Roman"/>
          <w:sz w:val="24"/>
          <w:szCs w:val="24"/>
        </w:rPr>
        <w:t xml:space="preserve">The following modifications were made to the JFF prior to or during the </w:t>
      </w:r>
      <w:r w:rsidR="00C93594">
        <w:rPr>
          <w:rFonts w:ascii="Times New Roman" w:hAnsi="Times New Roman"/>
          <w:sz w:val="24"/>
          <w:szCs w:val="24"/>
        </w:rPr>
        <w:t>2018</w:t>
      </w:r>
      <w:r w:rsidRPr="00C45D7E">
        <w:rPr>
          <w:rFonts w:ascii="Times New Roman" w:hAnsi="Times New Roman"/>
          <w:sz w:val="24"/>
          <w:szCs w:val="24"/>
        </w:rPr>
        <w:t xml:space="preserve"> fish collection season:</w:t>
      </w:r>
      <w:r w:rsidR="000F722F" w:rsidRPr="00C45D7E">
        <w:rPr>
          <w:rFonts w:ascii="Times New Roman" w:hAnsi="Times New Roman"/>
          <w:sz w:val="24"/>
          <w:szCs w:val="24"/>
        </w:rPr>
        <w:t xml:space="preserve">  </w:t>
      </w:r>
    </w:p>
    <w:p w14:paraId="28D85EF8" w14:textId="77777777" w:rsidR="004151AD" w:rsidRPr="00C45D7E" w:rsidRDefault="004151AD" w:rsidP="004151AD">
      <w:pPr>
        <w:tabs>
          <w:tab w:val="left" w:pos="720"/>
          <w:tab w:val="left" w:pos="6480"/>
        </w:tabs>
      </w:pPr>
    </w:p>
    <w:p w14:paraId="0FC0085E" w14:textId="7F76E67F" w:rsidR="00E200CE" w:rsidRPr="00CD76C8" w:rsidRDefault="00E200CE" w:rsidP="00937906">
      <w:pPr>
        <w:numPr>
          <w:ilvl w:val="0"/>
          <w:numId w:val="16"/>
        </w:numPr>
        <w:rPr>
          <w:sz w:val="24"/>
          <w:szCs w:val="24"/>
        </w:rPr>
      </w:pPr>
      <w:r w:rsidRPr="00CD76C8">
        <w:rPr>
          <w:sz w:val="24"/>
          <w:szCs w:val="24"/>
        </w:rPr>
        <w:t xml:space="preserve">Juvenile bypass upgrade Phase 1a </w:t>
      </w:r>
      <w:r w:rsidR="000229B0" w:rsidRPr="00CD76C8">
        <w:rPr>
          <w:sz w:val="24"/>
          <w:szCs w:val="24"/>
        </w:rPr>
        <w:t>tie in to the existing facility was complete</w:t>
      </w:r>
      <w:r w:rsidR="00FC2217">
        <w:rPr>
          <w:sz w:val="24"/>
          <w:szCs w:val="24"/>
        </w:rPr>
        <w:t>d</w:t>
      </w:r>
      <w:r w:rsidR="00855FB6">
        <w:rPr>
          <w:sz w:val="24"/>
          <w:szCs w:val="24"/>
        </w:rPr>
        <w:t>.</w:t>
      </w:r>
      <w:r w:rsidR="00FC2217">
        <w:rPr>
          <w:sz w:val="24"/>
          <w:szCs w:val="24"/>
        </w:rPr>
        <w:t xml:space="preserve"> </w:t>
      </w:r>
      <w:r w:rsidR="000229B0" w:rsidRPr="00CD76C8">
        <w:rPr>
          <w:sz w:val="24"/>
          <w:szCs w:val="24"/>
        </w:rPr>
        <w:t xml:space="preserve">Phase 1a construction/cleanup is </w:t>
      </w:r>
      <w:r w:rsidRPr="00CD76C8">
        <w:rPr>
          <w:sz w:val="24"/>
          <w:szCs w:val="24"/>
        </w:rPr>
        <w:t xml:space="preserve">ongoing. </w:t>
      </w:r>
    </w:p>
    <w:p w14:paraId="550DC16F" w14:textId="77777777" w:rsidR="00937906" w:rsidRPr="00CD76C8" w:rsidRDefault="00937906" w:rsidP="00937906">
      <w:pPr>
        <w:numPr>
          <w:ilvl w:val="0"/>
          <w:numId w:val="16"/>
        </w:numPr>
        <w:rPr>
          <w:sz w:val="24"/>
          <w:szCs w:val="24"/>
        </w:rPr>
      </w:pPr>
      <w:r w:rsidRPr="00CD76C8">
        <w:rPr>
          <w:sz w:val="24"/>
          <w:szCs w:val="24"/>
        </w:rPr>
        <w:t>Refurbished the sample diversion slide gates per PSMFC guidelines.</w:t>
      </w:r>
    </w:p>
    <w:p w14:paraId="44216A6E" w14:textId="77777777" w:rsidR="00F36447" w:rsidRPr="000229B0" w:rsidRDefault="00F36447" w:rsidP="00F36447">
      <w:pPr>
        <w:pStyle w:val="Header"/>
        <w:widowControl/>
        <w:numPr>
          <w:ilvl w:val="0"/>
          <w:numId w:val="16"/>
        </w:numPr>
        <w:tabs>
          <w:tab w:val="clear" w:pos="4320"/>
          <w:tab w:val="clear" w:pos="8640"/>
        </w:tabs>
        <w:rPr>
          <w:color w:val="FF0000"/>
          <w:sz w:val="24"/>
          <w:szCs w:val="24"/>
        </w:rPr>
      </w:pPr>
      <w:r w:rsidRPr="00CD76C8">
        <w:rPr>
          <w:sz w:val="24"/>
          <w:szCs w:val="24"/>
        </w:rPr>
        <w:t xml:space="preserve">Sea chest and flapper seals replaced/installed on </w:t>
      </w:r>
      <w:r w:rsidR="0014335C" w:rsidRPr="00CD76C8">
        <w:rPr>
          <w:sz w:val="24"/>
          <w:szCs w:val="24"/>
        </w:rPr>
        <w:t xml:space="preserve">fish transport </w:t>
      </w:r>
      <w:r w:rsidR="0014335C" w:rsidRPr="00855FB6">
        <w:rPr>
          <w:sz w:val="24"/>
          <w:szCs w:val="24"/>
        </w:rPr>
        <w:t xml:space="preserve">barge </w:t>
      </w:r>
      <w:r w:rsidRPr="00855FB6">
        <w:rPr>
          <w:sz w:val="24"/>
          <w:szCs w:val="24"/>
        </w:rPr>
        <w:t>8108.</w:t>
      </w:r>
    </w:p>
    <w:p w14:paraId="50FCCE82" w14:textId="5B0C417D" w:rsidR="00F36447" w:rsidRPr="004E27DB" w:rsidRDefault="004E27DB" w:rsidP="00F36447">
      <w:pPr>
        <w:widowControl/>
        <w:numPr>
          <w:ilvl w:val="0"/>
          <w:numId w:val="16"/>
        </w:numPr>
        <w:tabs>
          <w:tab w:val="left" w:pos="6480"/>
        </w:tabs>
        <w:rPr>
          <w:sz w:val="24"/>
          <w:szCs w:val="24"/>
        </w:rPr>
      </w:pPr>
      <w:r w:rsidRPr="004E27DB">
        <w:rPr>
          <w:sz w:val="24"/>
          <w:szCs w:val="24"/>
        </w:rPr>
        <w:t>Continued replacing</w:t>
      </w:r>
      <w:r w:rsidR="00F36447" w:rsidRPr="004E27DB">
        <w:rPr>
          <w:sz w:val="24"/>
          <w:szCs w:val="24"/>
        </w:rPr>
        <w:t xml:space="preserve"> aerators </w:t>
      </w:r>
      <w:r w:rsidRPr="004E27DB">
        <w:rPr>
          <w:sz w:val="24"/>
          <w:szCs w:val="24"/>
        </w:rPr>
        <w:t xml:space="preserve">biological balls </w:t>
      </w:r>
      <w:r w:rsidR="00F36447" w:rsidRPr="004E27DB">
        <w:rPr>
          <w:sz w:val="24"/>
          <w:szCs w:val="24"/>
        </w:rPr>
        <w:t xml:space="preserve">on </w:t>
      </w:r>
      <w:r w:rsidR="0014335C" w:rsidRPr="004E27DB">
        <w:rPr>
          <w:sz w:val="24"/>
          <w:szCs w:val="24"/>
        </w:rPr>
        <w:t xml:space="preserve">fish transport </w:t>
      </w:r>
      <w:r w:rsidRPr="004E27DB">
        <w:rPr>
          <w:sz w:val="24"/>
          <w:szCs w:val="24"/>
        </w:rPr>
        <w:t>barges</w:t>
      </w:r>
      <w:r w:rsidR="00F36447" w:rsidRPr="004E27DB">
        <w:rPr>
          <w:sz w:val="24"/>
          <w:szCs w:val="24"/>
        </w:rPr>
        <w:t>.</w:t>
      </w:r>
    </w:p>
    <w:p w14:paraId="0D8B352F" w14:textId="58AB374F" w:rsidR="00F36447" w:rsidRPr="004E27DB" w:rsidRDefault="004E27DB" w:rsidP="00F36447">
      <w:pPr>
        <w:widowControl/>
        <w:numPr>
          <w:ilvl w:val="0"/>
          <w:numId w:val="16"/>
        </w:numPr>
        <w:tabs>
          <w:tab w:val="left" w:pos="6480"/>
        </w:tabs>
        <w:rPr>
          <w:sz w:val="24"/>
          <w:szCs w:val="24"/>
        </w:rPr>
      </w:pPr>
      <w:r w:rsidRPr="004E27DB">
        <w:rPr>
          <w:sz w:val="24"/>
          <w:szCs w:val="24"/>
        </w:rPr>
        <w:t>Replaced facility</w:t>
      </w:r>
      <w:r w:rsidR="00F36447" w:rsidRPr="004E27DB">
        <w:rPr>
          <w:sz w:val="24"/>
          <w:szCs w:val="24"/>
        </w:rPr>
        <w:t xml:space="preserve"> supply </w:t>
      </w:r>
      <w:r w:rsidRPr="004E27DB">
        <w:rPr>
          <w:sz w:val="24"/>
          <w:szCs w:val="24"/>
        </w:rPr>
        <w:t xml:space="preserve">manifold and </w:t>
      </w:r>
      <w:r w:rsidR="00F36447" w:rsidRPr="004E27DB">
        <w:rPr>
          <w:sz w:val="24"/>
          <w:szCs w:val="24"/>
        </w:rPr>
        <w:t>lines.</w:t>
      </w:r>
    </w:p>
    <w:p w14:paraId="5BCBA64E" w14:textId="2A23F32E" w:rsidR="00F36447" w:rsidRPr="004E27DB" w:rsidRDefault="004E27DB" w:rsidP="00F36447">
      <w:pPr>
        <w:widowControl/>
        <w:numPr>
          <w:ilvl w:val="0"/>
          <w:numId w:val="16"/>
        </w:numPr>
        <w:tabs>
          <w:tab w:val="left" w:pos="6480"/>
        </w:tabs>
        <w:rPr>
          <w:sz w:val="24"/>
          <w:szCs w:val="24"/>
        </w:rPr>
      </w:pPr>
      <w:r w:rsidRPr="004E27DB">
        <w:rPr>
          <w:sz w:val="24"/>
          <w:szCs w:val="24"/>
        </w:rPr>
        <w:t xml:space="preserve">Continued replacing old mesh on raceway supply </w:t>
      </w:r>
      <w:proofErr w:type="spellStart"/>
      <w:r w:rsidRPr="004E27DB">
        <w:rPr>
          <w:sz w:val="24"/>
          <w:szCs w:val="24"/>
        </w:rPr>
        <w:t>head</w:t>
      </w:r>
      <w:r w:rsidR="00F36447" w:rsidRPr="004E27DB">
        <w:rPr>
          <w:sz w:val="24"/>
          <w:szCs w:val="24"/>
        </w:rPr>
        <w:t>box</w:t>
      </w:r>
      <w:proofErr w:type="spellEnd"/>
      <w:r w:rsidR="00F36447" w:rsidRPr="004E27DB">
        <w:rPr>
          <w:sz w:val="24"/>
          <w:szCs w:val="24"/>
        </w:rPr>
        <w:t xml:space="preserve"> screen</w:t>
      </w:r>
      <w:r>
        <w:rPr>
          <w:sz w:val="24"/>
          <w:szCs w:val="24"/>
        </w:rPr>
        <w:t>s</w:t>
      </w:r>
      <w:r w:rsidR="00F36447" w:rsidRPr="004E27DB">
        <w:rPr>
          <w:sz w:val="24"/>
          <w:szCs w:val="24"/>
        </w:rPr>
        <w:t xml:space="preserve"> to prevent fry and juvenile</w:t>
      </w:r>
      <w:r w:rsidRPr="004E27DB">
        <w:rPr>
          <w:sz w:val="24"/>
          <w:szCs w:val="24"/>
        </w:rPr>
        <w:t xml:space="preserve"> lamprey passage</w:t>
      </w:r>
      <w:r w:rsidR="00F36447" w:rsidRPr="004E27DB">
        <w:rPr>
          <w:sz w:val="24"/>
          <w:szCs w:val="24"/>
        </w:rPr>
        <w:t xml:space="preserve">. </w:t>
      </w:r>
    </w:p>
    <w:p w14:paraId="2F01E982" w14:textId="77777777" w:rsidR="004E27DB" w:rsidRDefault="004E27DB" w:rsidP="00F36447">
      <w:pPr>
        <w:widowControl/>
        <w:numPr>
          <w:ilvl w:val="0"/>
          <w:numId w:val="16"/>
        </w:numPr>
        <w:tabs>
          <w:tab w:val="left" w:pos="6480"/>
        </w:tabs>
        <w:rPr>
          <w:sz w:val="24"/>
          <w:szCs w:val="24"/>
        </w:rPr>
      </w:pPr>
      <w:r w:rsidRPr="004E27DB">
        <w:rPr>
          <w:sz w:val="24"/>
          <w:szCs w:val="24"/>
        </w:rPr>
        <w:t xml:space="preserve">Raised </w:t>
      </w:r>
      <w:r>
        <w:rPr>
          <w:sz w:val="24"/>
          <w:szCs w:val="24"/>
        </w:rPr>
        <w:t xml:space="preserve">upstream </w:t>
      </w:r>
      <w:r w:rsidRPr="004E27DB">
        <w:rPr>
          <w:sz w:val="24"/>
          <w:szCs w:val="24"/>
        </w:rPr>
        <w:t xml:space="preserve">raceway loading platform to uniform height </w:t>
      </w:r>
      <w:r>
        <w:rPr>
          <w:sz w:val="24"/>
          <w:szCs w:val="24"/>
        </w:rPr>
        <w:t xml:space="preserve">for improved loading safety. </w:t>
      </w:r>
    </w:p>
    <w:p w14:paraId="2EB7E164" w14:textId="59720778" w:rsidR="00F36447" w:rsidRPr="004E27DB" w:rsidRDefault="004E27DB" w:rsidP="00F36447">
      <w:pPr>
        <w:widowControl/>
        <w:numPr>
          <w:ilvl w:val="0"/>
          <w:numId w:val="16"/>
        </w:numPr>
        <w:tabs>
          <w:tab w:val="left" w:pos="6480"/>
        </w:tabs>
        <w:rPr>
          <w:sz w:val="24"/>
          <w:szCs w:val="24"/>
        </w:rPr>
      </w:pPr>
      <w:r>
        <w:rPr>
          <w:sz w:val="24"/>
          <w:szCs w:val="24"/>
        </w:rPr>
        <w:t>Installed handles and securing pins to</w:t>
      </w:r>
      <w:r w:rsidRPr="004E27DB">
        <w:rPr>
          <w:sz w:val="24"/>
          <w:szCs w:val="24"/>
        </w:rPr>
        <w:t xml:space="preserve"> </w:t>
      </w:r>
      <w:r>
        <w:rPr>
          <w:sz w:val="24"/>
          <w:szCs w:val="24"/>
        </w:rPr>
        <w:t xml:space="preserve">upstream raceway </w:t>
      </w:r>
      <w:proofErr w:type="spellStart"/>
      <w:r w:rsidR="00344C9B">
        <w:rPr>
          <w:sz w:val="24"/>
          <w:szCs w:val="24"/>
        </w:rPr>
        <w:t>tails</w:t>
      </w:r>
      <w:r>
        <w:rPr>
          <w:sz w:val="24"/>
          <w:szCs w:val="24"/>
        </w:rPr>
        <w:t>creens</w:t>
      </w:r>
      <w:proofErr w:type="spellEnd"/>
      <w:r>
        <w:rPr>
          <w:sz w:val="24"/>
          <w:szCs w:val="24"/>
        </w:rPr>
        <w:t xml:space="preserve"> eliminating the need for full removal</w:t>
      </w:r>
      <w:r w:rsidRPr="004E27DB">
        <w:rPr>
          <w:sz w:val="24"/>
          <w:szCs w:val="24"/>
        </w:rPr>
        <w:t xml:space="preserve">. </w:t>
      </w:r>
    </w:p>
    <w:p w14:paraId="3F69256B" w14:textId="135561EB" w:rsidR="00F36447" w:rsidRPr="000229B0" w:rsidRDefault="000229B0" w:rsidP="00F36447">
      <w:pPr>
        <w:widowControl/>
        <w:numPr>
          <w:ilvl w:val="0"/>
          <w:numId w:val="16"/>
        </w:numPr>
        <w:tabs>
          <w:tab w:val="left" w:pos="6480"/>
        </w:tabs>
        <w:rPr>
          <w:sz w:val="24"/>
          <w:szCs w:val="24"/>
        </w:rPr>
      </w:pPr>
      <w:r w:rsidRPr="000229B0">
        <w:rPr>
          <w:sz w:val="24"/>
          <w:szCs w:val="24"/>
        </w:rPr>
        <w:t>Fabricated and installed fueling platforms on barges 8105 and 8106.</w:t>
      </w:r>
    </w:p>
    <w:p w14:paraId="63FC6696" w14:textId="3D27E948" w:rsidR="000229B0" w:rsidRPr="000229B0" w:rsidRDefault="000229B0" w:rsidP="00F36447">
      <w:pPr>
        <w:widowControl/>
        <w:numPr>
          <w:ilvl w:val="0"/>
          <w:numId w:val="16"/>
        </w:numPr>
        <w:tabs>
          <w:tab w:val="left" w:pos="6480"/>
        </w:tabs>
        <w:rPr>
          <w:sz w:val="24"/>
          <w:szCs w:val="24"/>
        </w:rPr>
      </w:pPr>
      <w:r w:rsidRPr="000229B0">
        <w:rPr>
          <w:sz w:val="24"/>
          <w:szCs w:val="24"/>
        </w:rPr>
        <w:t xml:space="preserve">Raised fueling platforms on barges 8107 and 8108 series barges. </w:t>
      </w:r>
    </w:p>
    <w:p w14:paraId="69C507A3" w14:textId="447BCBE9" w:rsidR="00F36447" w:rsidRPr="000229B0" w:rsidRDefault="000229B0" w:rsidP="00F36447">
      <w:pPr>
        <w:pStyle w:val="Header"/>
        <w:widowControl/>
        <w:numPr>
          <w:ilvl w:val="0"/>
          <w:numId w:val="16"/>
        </w:numPr>
        <w:tabs>
          <w:tab w:val="clear" w:pos="4320"/>
          <w:tab w:val="clear" w:pos="8640"/>
        </w:tabs>
        <w:rPr>
          <w:sz w:val="24"/>
          <w:szCs w:val="24"/>
        </w:rPr>
      </w:pPr>
      <w:r w:rsidRPr="000229B0">
        <w:rPr>
          <w:sz w:val="24"/>
          <w:szCs w:val="24"/>
        </w:rPr>
        <w:t>Replaced</w:t>
      </w:r>
      <w:r w:rsidR="00053A06">
        <w:rPr>
          <w:sz w:val="24"/>
          <w:szCs w:val="24"/>
        </w:rPr>
        <w:t>/rebuilt</w:t>
      </w:r>
      <w:r w:rsidRPr="000229B0">
        <w:rPr>
          <w:sz w:val="24"/>
          <w:szCs w:val="24"/>
        </w:rPr>
        <w:t xml:space="preserve"> all 48 </w:t>
      </w:r>
      <w:r w:rsidR="00053A06">
        <w:rPr>
          <w:sz w:val="24"/>
          <w:szCs w:val="24"/>
        </w:rPr>
        <w:t xml:space="preserve">hold water supply aerator </w:t>
      </w:r>
      <w:r w:rsidRPr="000229B0">
        <w:rPr>
          <w:sz w:val="24"/>
          <w:szCs w:val="24"/>
        </w:rPr>
        <w:t>valves on 8000 series barges</w:t>
      </w:r>
      <w:r w:rsidR="00F36447" w:rsidRPr="000229B0">
        <w:rPr>
          <w:sz w:val="24"/>
          <w:szCs w:val="24"/>
        </w:rPr>
        <w:t>.</w:t>
      </w:r>
    </w:p>
    <w:p w14:paraId="63A1700C" w14:textId="77777777" w:rsidR="00C518AF" w:rsidRPr="00C45D7E" w:rsidRDefault="00C518AF" w:rsidP="00F36447">
      <w:pPr>
        <w:pStyle w:val="Title2"/>
        <w:jc w:val="left"/>
        <w:rPr>
          <w:szCs w:val="24"/>
        </w:rPr>
      </w:pPr>
      <w:bookmarkStart w:id="8" w:name="_Toc90177987"/>
      <w:bookmarkStart w:id="9" w:name="_Toc179863369"/>
    </w:p>
    <w:p w14:paraId="43546AE1" w14:textId="77777777" w:rsidR="00C518AF" w:rsidRPr="00C45D7E" w:rsidRDefault="00C518AF">
      <w:pPr>
        <w:pStyle w:val="Title2"/>
        <w:rPr>
          <w:szCs w:val="24"/>
        </w:rPr>
      </w:pPr>
    </w:p>
    <w:p w14:paraId="18951082" w14:textId="77777777" w:rsidR="000B3244" w:rsidRPr="00C45D7E" w:rsidRDefault="000B3244" w:rsidP="00F36447">
      <w:pPr>
        <w:pStyle w:val="Title2"/>
        <w:rPr>
          <w:szCs w:val="24"/>
        </w:rPr>
      </w:pPr>
      <w:bookmarkStart w:id="10" w:name="_Toc475510829"/>
      <w:r w:rsidRPr="00C45D7E">
        <w:rPr>
          <w:szCs w:val="24"/>
        </w:rPr>
        <w:t>River Conditions</w:t>
      </w:r>
      <w:bookmarkEnd w:id="8"/>
      <w:bookmarkEnd w:id="9"/>
      <w:bookmarkEnd w:id="10"/>
    </w:p>
    <w:p w14:paraId="29A70BBE" w14:textId="77777777" w:rsidR="000B3244" w:rsidRPr="00C45D7E" w:rsidRDefault="000B3244">
      <w:pPr>
        <w:pStyle w:val="BodyText"/>
        <w:rPr>
          <w:sz w:val="22"/>
          <w:szCs w:val="22"/>
        </w:rPr>
      </w:pPr>
    </w:p>
    <w:p w14:paraId="5DAAA0E2" w14:textId="230F63C0" w:rsidR="009E56EF" w:rsidRDefault="005E4D0A" w:rsidP="000839C1">
      <w:pPr>
        <w:pStyle w:val="BodyText"/>
      </w:pPr>
      <w:r w:rsidRPr="00C45D7E">
        <w:t>T</w:t>
      </w:r>
      <w:r w:rsidR="000B3244" w:rsidRPr="00C45D7E">
        <w:t>he average da</w:t>
      </w:r>
      <w:r w:rsidR="005B625D" w:rsidRPr="00C45D7E">
        <w:t xml:space="preserve">ily </w:t>
      </w:r>
      <w:r w:rsidRPr="00C45D7E">
        <w:t xml:space="preserve">river flow </w:t>
      </w:r>
      <w:r w:rsidR="005B625D" w:rsidRPr="00C45D7E">
        <w:t>exceed</w:t>
      </w:r>
      <w:r w:rsidR="00161D5A" w:rsidRPr="00C45D7E">
        <w:t>ed</w:t>
      </w:r>
      <w:r w:rsidR="005B625D" w:rsidRPr="00C45D7E">
        <w:t xml:space="preserve"> 10</w:t>
      </w:r>
      <w:r w:rsidR="000B3244" w:rsidRPr="00C45D7E">
        <w:t xml:space="preserve">0 </w:t>
      </w:r>
      <w:r w:rsidR="000B3244" w:rsidRPr="004502FA">
        <w:t>kcfs</w:t>
      </w:r>
      <w:r w:rsidR="002E2846" w:rsidRPr="004502FA">
        <w:t xml:space="preserve"> on </w:t>
      </w:r>
      <w:r w:rsidR="005152C3" w:rsidRPr="004502FA">
        <w:t>49</w:t>
      </w:r>
      <w:r w:rsidR="002E2846" w:rsidRPr="004502FA">
        <w:t xml:space="preserve"> days</w:t>
      </w:r>
      <w:r w:rsidRPr="004502FA">
        <w:t xml:space="preserve"> </w:t>
      </w:r>
      <w:r w:rsidRPr="00C45D7E">
        <w:t xml:space="preserve">during the </w:t>
      </w:r>
      <w:r w:rsidR="00C93594">
        <w:t>2018</w:t>
      </w:r>
      <w:r w:rsidRPr="00C45D7E">
        <w:t xml:space="preserve"> season.  </w:t>
      </w:r>
      <w:r w:rsidR="004F243E" w:rsidRPr="00C45D7E">
        <w:t>T</w:t>
      </w:r>
      <w:r w:rsidR="004F48C8">
        <w:t xml:space="preserve">otal </w:t>
      </w:r>
      <w:proofErr w:type="gramStart"/>
      <w:r w:rsidR="004F48C8">
        <w:t>river</w:t>
      </w:r>
      <w:proofErr w:type="gramEnd"/>
      <w:r w:rsidR="00EB7E7E">
        <w:t xml:space="preserve"> </w:t>
      </w:r>
      <w:r w:rsidR="004F48C8">
        <w:t xml:space="preserve">flows averaged </w:t>
      </w:r>
      <w:r w:rsidR="00FC2217" w:rsidRPr="00491757">
        <w:t xml:space="preserve">60.8 </w:t>
      </w:r>
      <w:r w:rsidR="004F243E" w:rsidRPr="00C45D7E">
        <w:t>kcfs</w:t>
      </w:r>
      <w:r w:rsidR="004F48C8">
        <w:t xml:space="preserve"> this season</w:t>
      </w:r>
      <w:r w:rsidR="004F243E" w:rsidRPr="00C45D7E">
        <w:t xml:space="preserve">. </w:t>
      </w:r>
      <w:r w:rsidR="004F243E">
        <w:t xml:space="preserve"> </w:t>
      </w:r>
      <w:r w:rsidRPr="00C45D7E">
        <w:t>H</w:t>
      </w:r>
      <w:r w:rsidR="000B3244" w:rsidRPr="00C45D7E">
        <w:t xml:space="preserve">ighest daily </w:t>
      </w:r>
      <w:r w:rsidR="0028606F" w:rsidRPr="00C45D7E">
        <w:t xml:space="preserve">average flow for the </w:t>
      </w:r>
      <w:r w:rsidR="004F243E">
        <w:t>April 1-October 31</w:t>
      </w:r>
      <w:r w:rsidRPr="00C45D7E">
        <w:t xml:space="preserve"> collection </w:t>
      </w:r>
      <w:r w:rsidR="0028606F" w:rsidRPr="00C45D7E">
        <w:t>season was</w:t>
      </w:r>
      <w:r w:rsidR="004F243E">
        <w:t xml:space="preserve"> 180.4</w:t>
      </w:r>
      <w:r w:rsidR="000B3244" w:rsidRPr="00C45D7E">
        <w:t xml:space="preserve"> k</w:t>
      </w:r>
      <w:r w:rsidR="005B625D" w:rsidRPr="00C45D7E">
        <w:t xml:space="preserve">cfs </w:t>
      </w:r>
      <w:r w:rsidR="004F243E">
        <w:t>May 27</w:t>
      </w:r>
      <w:r w:rsidR="000B3244" w:rsidRPr="00C45D7E">
        <w:t xml:space="preserve">.  </w:t>
      </w:r>
      <w:r w:rsidRPr="00C45D7E">
        <w:t>L</w:t>
      </w:r>
      <w:r w:rsidR="000B3244" w:rsidRPr="00C45D7E">
        <w:t>owest daily average flow for t</w:t>
      </w:r>
      <w:r w:rsidR="00D01701" w:rsidRPr="00C45D7E">
        <w:t xml:space="preserve">he season </w:t>
      </w:r>
      <w:r w:rsidRPr="00491757">
        <w:t xml:space="preserve">was </w:t>
      </w:r>
      <w:r w:rsidR="00FC2217" w:rsidRPr="00491757">
        <w:t xml:space="preserve">14.8 </w:t>
      </w:r>
      <w:r w:rsidRPr="00491757">
        <w:t xml:space="preserve">kcfs </w:t>
      </w:r>
      <w:r w:rsidR="00FC2217" w:rsidRPr="00491757">
        <w:t>October 20</w:t>
      </w:r>
      <w:r w:rsidRPr="00491757">
        <w:t xml:space="preserve">.  </w:t>
      </w:r>
      <w:r w:rsidR="00F43AE3">
        <w:t>S</w:t>
      </w:r>
      <w:r w:rsidR="005152C3" w:rsidRPr="00C45D7E">
        <w:t xml:space="preserve">pilling </w:t>
      </w:r>
      <w:r w:rsidR="005152C3">
        <w:t xml:space="preserve">through the RSW </w:t>
      </w:r>
      <w:r w:rsidR="00F43AE3">
        <w:t xml:space="preserve">began </w:t>
      </w:r>
      <w:r w:rsidR="005152C3">
        <w:t>at 0700 hours March 25</w:t>
      </w:r>
      <w:r w:rsidR="00F43AE3">
        <w:t xml:space="preserve"> to provide fish passage </w:t>
      </w:r>
      <w:r w:rsidR="00872B76">
        <w:t>due to</w:t>
      </w:r>
      <w:r w:rsidR="00FC2217">
        <w:t xml:space="preserve"> </w:t>
      </w:r>
      <w:r w:rsidR="00F43AE3">
        <w:t>Phase 1a construction and commissioning delaying JFF operations</w:t>
      </w:r>
      <w:r w:rsidR="005152C3">
        <w:t xml:space="preserve">.  </w:t>
      </w:r>
      <w:r w:rsidR="00F43AE3">
        <w:t xml:space="preserve">An emergency </w:t>
      </w:r>
      <w:r w:rsidR="00F43AE3" w:rsidRPr="00C45D7E">
        <w:t>d</w:t>
      </w:r>
      <w:r w:rsidR="00F43AE3">
        <w:t>ebris spill through the</w:t>
      </w:r>
      <w:r w:rsidR="00F43AE3" w:rsidRPr="00C45D7E">
        <w:t xml:space="preserve"> RSW </w:t>
      </w:r>
      <w:r w:rsidR="00F43AE3">
        <w:t>occurred March 19.  Traditional s</w:t>
      </w:r>
      <w:r w:rsidRPr="00C45D7E">
        <w:t xml:space="preserve">pill </w:t>
      </w:r>
      <w:r w:rsidR="00486855" w:rsidRPr="00C45D7E">
        <w:t xml:space="preserve">for </w:t>
      </w:r>
      <w:r w:rsidR="00B20D50">
        <w:t xml:space="preserve">the </w:t>
      </w:r>
      <w:r w:rsidR="00486855" w:rsidRPr="00C45D7E">
        <w:t xml:space="preserve">fish </w:t>
      </w:r>
      <w:r w:rsidR="00F43AE3">
        <w:t>passage</w:t>
      </w:r>
      <w:r w:rsidR="00486855" w:rsidRPr="00C45D7E">
        <w:t xml:space="preserve"> </w:t>
      </w:r>
      <w:r w:rsidR="000B3244" w:rsidRPr="00C45D7E">
        <w:t>occurred for 15</w:t>
      </w:r>
      <w:r w:rsidR="00726C52" w:rsidRPr="00C45D7E">
        <w:t>2</w:t>
      </w:r>
      <w:r w:rsidR="000B3244" w:rsidRPr="00C45D7E">
        <w:t xml:space="preserve"> days from April </w:t>
      </w:r>
      <w:r w:rsidR="00D268AB" w:rsidRPr="00C45D7E">
        <w:t>3</w:t>
      </w:r>
      <w:r w:rsidR="000B3244" w:rsidRPr="00C45D7E">
        <w:t xml:space="preserve"> through </w:t>
      </w:r>
      <w:r w:rsidR="00EE0DAD" w:rsidRPr="00C45D7E">
        <w:t>midnight on August 31</w:t>
      </w:r>
      <w:r w:rsidR="004502FA">
        <w:t xml:space="preserve">.  </w:t>
      </w:r>
      <w:r w:rsidR="009E4937" w:rsidRPr="009E4937">
        <w:rPr>
          <w:szCs w:val="24"/>
        </w:rPr>
        <w:t xml:space="preserve">Spill is distributed according to </w:t>
      </w:r>
      <w:r w:rsidR="009E4937">
        <w:rPr>
          <w:szCs w:val="24"/>
        </w:rPr>
        <w:t xml:space="preserve">FPP </w:t>
      </w:r>
      <w:r w:rsidR="009E4937" w:rsidRPr="009E4937">
        <w:rPr>
          <w:szCs w:val="24"/>
        </w:rPr>
        <w:t xml:space="preserve">Table </w:t>
      </w:r>
      <w:r w:rsidR="00FC2217">
        <w:rPr>
          <w:szCs w:val="24"/>
        </w:rPr>
        <w:t xml:space="preserve">LWG-7 and </w:t>
      </w:r>
      <w:r w:rsidR="009E4937" w:rsidRPr="009E4937">
        <w:rPr>
          <w:szCs w:val="24"/>
        </w:rPr>
        <w:t xml:space="preserve">LWG-8.  </w:t>
      </w:r>
      <w:r w:rsidR="00F43AE3">
        <w:t xml:space="preserve">The </w:t>
      </w:r>
      <w:r w:rsidR="005152C3" w:rsidRPr="00C45D7E">
        <w:t>seasonal average</w:t>
      </w:r>
      <w:r w:rsidR="005152C3">
        <w:t xml:space="preserve"> flow</w:t>
      </w:r>
      <w:r w:rsidR="005152C3" w:rsidRPr="00C45D7E">
        <w:t xml:space="preserve"> </w:t>
      </w:r>
      <w:r w:rsidR="00F43AE3">
        <w:t xml:space="preserve">through </w:t>
      </w:r>
      <w:r w:rsidR="00F43AE3" w:rsidRPr="004502FA">
        <w:t xml:space="preserve">spillways was </w:t>
      </w:r>
      <w:r w:rsidR="004502FA">
        <w:t>29.7</w:t>
      </w:r>
      <w:r w:rsidR="005152C3" w:rsidRPr="004502FA">
        <w:t xml:space="preserve"> kcfs</w:t>
      </w:r>
      <w:r w:rsidR="00F43AE3" w:rsidRPr="004502FA">
        <w:t xml:space="preserve"> with </w:t>
      </w:r>
      <w:r w:rsidR="00F43AE3">
        <w:t xml:space="preserve">a </w:t>
      </w:r>
      <w:r w:rsidR="000B3244" w:rsidRPr="00C45D7E">
        <w:t xml:space="preserve">maximum </w:t>
      </w:r>
      <w:r w:rsidR="00280DAA" w:rsidRPr="00C45D7E">
        <w:t xml:space="preserve">daily average </w:t>
      </w:r>
      <w:r w:rsidR="000B3244" w:rsidRPr="00C45D7E">
        <w:t xml:space="preserve">spill </w:t>
      </w:r>
      <w:r w:rsidR="000B3244" w:rsidRPr="00F43AE3">
        <w:t xml:space="preserve">of </w:t>
      </w:r>
      <w:r w:rsidR="00F43AE3" w:rsidRPr="00F43AE3">
        <w:t>73.4</w:t>
      </w:r>
      <w:r w:rsidR="000F3E96" w:rsidRPr="00F43AE3">
        <w:t xml:space="preserve"> </w:t>
      </w:r>
      <w:r w:rsidR="00967739" w:rsidRPr="00F43AE3">
        <w:t>kcfs</w:t>
      </w:r>
      <w:r w:rsidR="000B3244" w:rsidRPr="00F43AE3">
        <w:t xml:space="preserve"> </w:t>
      </w:r>
      <w:r w:rsidR="00F43AE3" w:rsidRPr="00F43AE3">
        <w:t>May 27</w:t>
      </w:r>
      <w:r w:rsidR="00D01701" w:rsidRPr="00F43AE3">
        <w:t xml:space="preserve"> </w:t>
      </w:r>
      <w:r w:rsidR="005152C3">
        <w:t xml:space="preserve">and </w:t>
      </w:r>
      <w:r w:rsidR="00D01701" w:rsidRPr="00C45D7E">
        <w:t xml:space="preserve">a </w:t>
      </w:r>
      <w:r w:rsidR="00D01701" w:rsidRPr="004502FA">
        <w:t xml:space="preserve">minimum daily </w:t>
      </w:r>
      <w:r w:rsidR="00F43AE3" w:rsidRPr="004502FA">
        <w:t xml:space="preserve">average </w:t>
      </w:r>
      <w:r w:rsidR="00D01701" w:rsidRPr="004502FA">
        <w:t xml:space="preserve">of </w:t>
      </w:r>
      <w:r w:rsidR="004502FA" w:rsidRPr="004502FA">
        <w:t>11.1</w:t>
      </w:r>
      <w:r w:rsidR="004D33B9" w:rsidRPr="004502FA">
        <w:t xml:space="preserve"> kcfs </w:t>
      </w:r>
      <w:r w:rsidR="004502FA" w:rsidRPr="004502FA">
        <w:t>August 20</w:t>
      </w:r>
      <w:r w:rsidR="000B3244" w:rsidRPr="004502FA">
        <w:t>.</w:t>
      </w:r>
      <w:r w:rsidR="002E11DA" w:rsidRPr="004502FA">
        <w:t xml:space="preserve"> </w:t>
      </w:r>
      <w:r w:rsidR="002E11DA" w:rsidRPr="004502FA">
        <w:rPr>
          <w:szCs w:val="24"/>
        </w:rPr>
        <w:t xml:space="preserve"> </w:t>
      </w:r>
      <w:r w:rsidR="009E4937" w:rsidRPr="009E4937">
        <w:rPr>
          <w:szCs w:val="24"/>
        </w:rPr>
        <w:t xml:space="preserve">The RSW was closed at 1420 hours August 8 due to total project outflow being less than 30 kcfs and flows forecasted to remain less than 30 kcfs for more than 3 </w:t>
      </w:r>
      <w:r w:rsidR="009E4937">
        <w:rPr>
          <w:szCs w:val="24"/>
        </w:rPr>
        <w:t xml:space="preserve">consecutive </w:t>
      </w:r>
      <w:r w:rsidR="009E4937" w:rsidRPr="009E4937">
        <w:rPr>
          <w:szCs w:val="24"/>
        </w:rPr>
        <w:t xml:space="preserve">days.  </w:t>
      </w:r>
      <w:r w:rsidR="000B3244" w:rsidRPr="00C45D7E">
        <w:t>River temperature</w:t>
      </w:r>
      <w:r w:rsidR="00607342">
        <w:t>s</w:t>
      </w:r>
      <w:r w:rsidR="006C21B1">
        <w:t xml:space="preserve"> collected as part of the daily condition sample</w:t>
      </w:r>
      <w:r w:rsidR="000B3244" w:rsidRPr="00C45D7E">
        <w:t xml:space="preserve"> </w:t>
      </w:r>
      <w:r w:rsidR="000B3244" w:rsidRPr="00491757">
        <w:t xml:space="preserve">averaged </w:t>
      </w:r>
      <w:r w:rsidR="001C086F" w:rsidRPr="00491757">
        <w:lastRenderedPageBreak/>
        <w:t>5</w:t>
      </w:r>
      <w:r w:rsidR="00FC2217" w:rsidRPr="00491757">
        <w:t>9.4</w:t>
      </w:r>
      <w:r w:rsidR="001C086F" w:rsidRPr="00491757">
        <w:rPr>
          <w:vertAlign w:val="superscript"/>
        </w:rPr>
        <w:t xml:space="preserve">o </w:t>
      </w:r>
      <w:r w:rsidR="001C086F" w:rsidRPr="00491757">
        <w:t xml:space="preserve">F </w:t>
      </w:r>
      <w:r w:rsidR="006E3277" w:rsidRPr="00C45D7E">
        <w:t xml:space="preserve">for the season and </w:t>
      </w:r>
      <w:r w:rsidR="006E3277" w:rsidRPr="00565E44">
        <w:t xml:space="preserve">ranged from </w:t>
      </w:r>
      <w:r w:rsidR="00FC2217">
        <w:t>43.5</w:t>
      </w:r>
      <w:r w:rsidR="00B20D50" w:rsidRPr="00565E44">
        <w:t>°</w:t>
      </w:r>
      <w:r w:rsidR="000B3244" w:rsidRPr="00565E44">
        <w:rPr>
          <w:vertAlign w:val="superscript"/>
        </w:rPr>
        <w:t xml:space="preserve"> </w:t>
      </w:r>
      <w:r w:rsidR="00660EF3" w:rsidRPr="00565E44">
        <w:t xml:space="preserve">F </w:t>
      </w:r>
      <w:r w:rsidR="001C086F" w:rsidRPr="00565E44">
        <w:t xml:space="preserve">March 26 </w:t>
      </w:r>
      <w:r w:rsidR="000B3244" w:rsidRPr="00565E44">
        <w:t>to</w:t>
      </w:r>
      <w:r w:rsidR="0048481B" w:rsidRPr="00565E44">
        <w:t xml:space="preserve"> </w:t>
      </w:r>
      <w:r w:rsidR="009E4937" w:rsidRPr="00565E44">
        <w:t>67.1</w:t>
      </w:r>
      <w:r w:rsidR="00B20D50" w:rsidRPr="00565E44">
        <w:t>°</w:t>
      </w:r>
      <w:r w:rsidR="000B3244" w:rsidRPr="00565E44">
        <w:rPr>
          <w:vertAlign w:val="superscript"/>
        </w:rPr>
        <w:t xml:space="preserve"> </w:t>
      </w:r>
      <w:r w:rsidR="000B3244" w:rsidRPr="00565E44">
        <w:t>F</w:t>
      </w:r>
      <w:r w:rsidR="004D33B9" w:rsidRPr="00565E44">
        <w:t xml:space="preserve"> </w:t>
      </w:r>
      <w:r w:rsidR="009E4937" w:rsidRPr="009E4937">
        <w:t>July18</w:t>
      </w:r>
      <w:r w:rsidR="000B3244" w:rsidRPr="00C45D7E">
        <w:t xml:space="preserve">.  A comparison of daily powerhouse flow and spill is shown in Figure 1. </w:t>
      </w:r>
      <w:r w:rsidR="00AC33CA" w:rsidRPr="00C45D7E">
        <w:t xml:space="preserve"> </w:t>
      </w:r>
      <w:r w:rsidR="000B3244" w:rsidRPr="00C45D7E">
        <w:t xml:space="preserve">Average monthly flow and spill for the </w:t>
      </w:r>
      <w:r w:rsidR="00906216" w:rsidRPr="00C45D7E">
        <w:t>201</w:t>
      </w:r>
      <w:r w:rsidR="003F4426">
        <w:t>4</w:t>
      </w:r>
      <w:r w:rsidR="000B3244" w:rsidRPr="00C45D7E">
        <w:t>-</w:t>
      </w:r>
      <w:r w:rsidR="00C93594">
        <w:t>2018</w:t>
      </w:r>
      <w:r w:rsidR="000B3244" w:rsidRPr="00C45D7E">
        <w:t xml:space="preserve"> collection seasons are provided in Table 1.</w:t>
      </w:r>
      <w:r w:rsidR="00E81231" w:rsidRPr="00C45D7E">
        <w:rPr>
          <w:highlight w:val="yellow"/>
        </w:rPr>
        <w:t xml:space="preserve"> </w:t>
      </w:r>
      <w:bookmarkStart w:id="11" w:name="_Toc411961908"/>
    </w:p>
    <w:p w14:paraId="0B579FA6" w14:textId="15DFF7D0" w:rsidR="000839C1" w:rsidRPr="000839C1" w:rsidRDefault="00526174" w:rsidP="000839C1">
      <w:pPr>
        <w:pStyle w:val="BodyText"/>
      </w:pPr>
      <w:r>
        <w:rPr>
          <w:noProof/>
        </w:rPr>
        <w:drawing>
          <wp:inline distT="0" distB="0" distL="0" distR="0" wp14:anchorId="4C32A3A1" wp14:editId="3849C618">
            <wp:extent cx="5943600" cy="1663700"/>
            <wp:effectExtent l="0" t="0" r="0" b="1270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3F70DDB" w14:textId="191F37C1" w:rsidR="00B9620F" w:rsidRPr="00C45D7E" w:rsidRDefault="00F3233D" w:rsidP="003F210F">
      <w:pPr>
        <w:pStyle w:val="Caption"/>
        <w:rPr>
          <w:b w:val="0"/>
          <w:color w:val="auto"/>
          <w:sz w:val="24"/>
          <w:szCs w:val="24"/>
        </w:rPr>
      </w:pPr>
      <w:r w:rsidRPr="00C45D7E">
        <w:rPr>
          <w:b w:val="0"/>
          <w:color w:val="auto"/>
          <w:sz w:val="24"/>
          <w:szCs w:val="24"/>
        </w:rPr>
        <w:t xml:space="preserve">Figure </w:t>
      </w:r>
      <w:r w:rsidR="007A2B50" w:rsidRPr="00C45D7E">
        <w:rPr>
          <w:b w:val="0"/>
          <w:color w:val="auto"/>
          <w:sz w:val="24"/>
          <w:szCs w:val="24"/>
        </w:rPr>
        <w:fldChar w:fldCharType="begin"/>
      </w:r>
      <w:r w:rsidRPr="00C45D7E">
        <w:rPr>
          <w:b w:val="0"/>
          <w:color w:val="auto"/>
          <w:sz w:val="24"/>
          <w:szCs w:val="24"/>
        </w:rPr>
        <w:instrText xml:space="preserve"> SEQ Figure \* ARABIC </w:instrText>
      </w:r>
      <w:r w:rsidR="007A2B50" w:rsidRPr="00C45D7E">
        <w:rPr>
          <w:b w:val="0"/>
          <w:color w:val="auto"/>
          <w:sz w:val="24"/>
          <w:szCs w:val="24"/>
        </w:rPr>
        <w:fldChar w:fldCharType="separate"/>
      </w:r>
      <w:r w:rsidR="00ED23C8">
        <w:rPr>
          <w:b w:val="0"/>
          <w:noProof/>
          <w:color w:val="auto"/>
          <w:sz w:val="24"/>
          <w:szCs w:val="24"/>
        </w:rPr>
        <w:t>1</w:t>
      </w:r>
      <w:r w:rsidR="007A2B50" w:rsidRPr="00C45D7E">
        <w:rPr>
          <w:b w:val="0"/>
          <w:color w:val="auto"/>
          <w:sz w:val="24"/>
          <w:szCs w:val="24"/>
        </w:rPr>
        <w:fldChar w:fldCharType="end"/>
      </w:r>
      <w:bookmarkStart w:id="12" w:name="_Toc403031989"/>
      <w:bookmarkStart w:id="13" w:name="_Toc90177988"/>
      <w:bookmarkStart w:id="14" w:name="_Toc179863370"/>
      <w:r w:rsidRPr="00C45D7E">
        <w:rPr>
          <w:b w:val="0"/>
          <w:color w:val="auto"/>
          <w:sz w:val="24"/>
          <w:szCs w:val="24"/>
        </w:rPr>
        <w:t xml:space="preserve">.  </w:t>
      </w:r>
      <w:r w:rsidR="00AE4FB8" w:rsidRPr="00C45D7E">
        <w:rPr>
          <w:b w:val="0"/>
          <w:color w:val="auto"/>
          <w:sz w:val="24"/>
          <w:szCs w:val="24"/>
        </w:rPr>
        <w:t xml:space="preserve">Daily average total flow and powerhouse flow at LWG, </w:t>
      </w:r>
      <w:r w:rsidR="00C93594">
        <w:rPr>
          <w:b w:val="0"/>
          <w:color w:val="auto"/>
          <w:sz w:val="24"/>
          <w:szCs w:val="24"/>
        </w:rPr>
        <w:t>2018</w:t>
      </w:r>
      <w:r w:rsidR="00AE4FB8" w:rsidRPr="00C45D7E">
        <w:rPr>
          <w:b w:val="0"/>
          <w:color w:val="auto"/>
          <w:sz w:val="24"/>
          <w:szCs w:val="24"/>
        </w:rPr>
        <w:t>.</w:t>
      </w:r>
      <w:bookmarkStart w:id="15" w:name="_Toc403031970"/>
      <w:bookmarkStart w:id="16" w:name="_Toc411958764"/>
      <w:bookmarkEnd w:id="11"/>
      <w:bookmarkEnd w:id="12"/>
    </w:p>
    <w:p w14:paraId="17DB6B5E" w14:textId="43BAEAC4" w:rsidR="00AE4FB8" w:rsidRPr="00C45D7E" w:rsidRDefault="00AE4FB8" w:rsidP="00AE4FB8">
      <w:pPr>
        <w:pStyle w:val="ListofTables"/>
        <w:rPr>
          <w:color w:val="auto"/>
        </w:rPr>
      </w:pPr>
      <w:r w:rsidRPr="00C45D7E">
        <w:rPr>
          <w:color w:val="auto"/>
        </w:rPr>
        <w:t xml:space="preserve">Table 1.  Comparison of average monthly river flow and spill at </w:t>
      </w:r>
      <w:r w:rsidR="000A1E85" w:rsidRPr="00C45D7E">
        <w:rPr>
          <w:color w:val="auto"/>
        </w:rPr>
        <w:t>LWG</w:t>
      </w:r>
      <w:r w:rsidR="003C3F1D" w:rsidRPr="00C45D7E">
        <w:rPr>
          <w:color w:val="auto"/>
        </w:rPr>
        <w:t xml:space="preserve">, </w:t>
      </w:r>
      <w:r w:rsidR="009F1315">
        <w:rPr>
          <w:color w:val="auto"/>
        </w:rPr>
        <w:t>2014</w:t>
      </w:r>
      <w:r w:rsidRPr="00C45D7E">
        <w:rPr>
          <w:color w:val="auto"/>
        </w:rPr>
        <w:t>-</w:t>
      </w:r>
      <w:r w:rsidR="00C93594">
        <w:rPr>
          <w:color w:val="auto"/>
        </w:rPr>
        <w:t>2018</w:t>
      </w:r>
      <w:r w:rsidRPr="00C45D7E">
        <w:rPr>
          <w:color w:val="auto"/>
        </w:rPr>
        <w:t>.</w:t>
      </w:r>
      <w:bookmarkEnd w:id="15"/>
      <w:bookmarkEnd w:id="16"/>
    </w:p>
    <w:tbl>
      <w:tblPr>
        <w:tblW w:w="9180" w:type="dxa"/>
        <w:tblInd w:w="93" w:type="dxa"/>
        <w:tblLook w:val="0000" w:firstRow="0" w:lastRow="0" w:firstColumn="0" w:lastColumn="0" w:noHBand="0" w:noVBand="0"/>
      </w:tblPr>
      <w:tblGrid>
        <w:gridCol w:w="1599"/>
        <w:gridCol w:w="1220"/>
        <w:gridCol w:w="1240"/>
        <w:gridCol w:w="1220"/>
        <w:gridCol w:w="1220"/>
        <w:gridCol w:w="1261"/>
        <w:gridCol w:w="1420"/>
      </w:tblGrid>
      <w:tr w:rsidR="003B2A35" w:rsidRPr="009F1315" w14:paraId="30DDB259" w14:textId="77777777" w:rsidTr="00E81DF6">
        <w:trPr>
          <w:trHeight w:val="216"/>
        </w:trPr>
        <w:tc>
          <w:tcPr>
            <w:tcW w:w="1599" w:type="dxa"/>
            <w:tcBorders>
              <w:top w:val="single" w:sz="4" w:space="0" w:color="auto"/>
              <w:left w:val="nil"/>
              <w:bottom w:val="single" w:sz="4" w:space="0" w:color="auto"/>
              <w:right w:val="nil"/>
            </w:tcBorders>
            <w:shd w:val="clear" w:color="auto" w:fill="auto"/>
            <w:vAlign w:val="bottom"/>
          </w:tcPr>
          <w:p w14:paraId="57B2C2B3" w14:textId="77777777" w:rsidR="003B2A35" w:rsidRPr="00491757" w:rsidRDefault="003B2A35" w:rsidP="005C7FA8">
            <w:pPr>
              <w:widowControl/>
              <w:rPr>
                <w:b/>
                <w:bCs/>
                <w:sz w:val="18"/>
                <w:szCs w:val="18"/>
              </w:rPr>
            </w:pPr>
            <w:r w:rsidRPr="00491757">
              <w:rPr>
                <w:b/>
                <w:bCs/>
                <w:sz w:val="18"/>
                <w:szCs w:val="18"/>
              </w:rPr>
              <w:t>Flow (kcfs)</w:t>
            </w:r>
          </w:p>
        </w:tc>
        <w:tc>
          <w:tcPr>
            <w:tcW w:w="1220" w:type="dxa"/>
            <w:tcBorders>
              <w:top w:val="single" w:sz="4" w:space="0" w:color="auto"/>
              <w:left w:val="nil"/>
              <w:bottom w:val="single" w:sz="4" w:space="0" w:color="auto"/>
              <w:right w:val="nil"/>
            </w:tcBorders>
            <w:shd w:val="clear" w:color="auto" w:fill="auto"/>
            <w:vAlign w:val="bottom"/>
          </w:tcPr>
          <w:p w14:paraId="7FE426CA" w14:textId="7E569E13" w:rsidR="003B2A35" w:rsidRPr="00491757" w:rsidRDefault="009F1315">
            <w:pPr>
              <w:jc w:val="center"/>
              <w:rPr>
                <w:b/>
                <w:bCs/>
                <w:sz w:val="18"/>
                <w:szCs w:val="18"/>
              </w:rPr>
            </w:pPr>
            <w:r w:rsidRPr="00491757">
              <w:rPr>
                <w:b/>
                <w:bCs/>
                <w:sz w:val="18"/>
                <w:szCs w:val="18"/>
              </w:rPr>
              <w:t>2014</w:t>
            </w:r>
          </w:p>
        </w:tc>
        <w:tc>
          <w:tcPr>
            <w:tcW w:w="1240" w:type="dxa"/>
            <w:tcBorders>
              <w:top w:val="single" w:sz="4" w:space="0" w:color="auto"/>
              <w:left w:val="nil"/>
              <w:bottom w:val="single" w:sz="4" w:space="0" w:color="auto"/>
              <w:right w:val="nil"/>
            </w:tcBorders>
            <w:shd w:val="clear" w:color="auto" w:fill="auto"/>
            <w:vAlign w:val="bottom"/>
          </w:tcPr>
          <w:p w14:paraId="6EB10472" w14:textId="48CA76BC" w:rsidR="003B2A35" w:rsidRPr="00491757" w:rsidRDefault="003B2A35">
            <w:pPr>
              <w:jc w:val="center"/>
              <w:rPr>
                <w:b/>
                <w:bCs/>
                <w:sz w:val="18"/>
                <w:szCs w:val="18"/>
              </w:rPr>
            </w:pPr>
            <w:r w:rsidRPr="00491757">
              <w:rPr>
                <w:b/>
                <w:bCs/>
                <w:sz w:val="18"/>
                <w:szCs w:val="18"/>
              </w:rPr>
              <w:t>201</w:t>
            </w:r>
            <w:r w:rsidR="009E56EF" w:rsidRPr="00491757">
              <w:rPr>
                <w:b/>
                <w:bCs/>
                <w:sz w:val="18"/>
                <w:szCs w:val="18"/>
              </w:rPr>
              <w:t>5</w:t>
            </w:r>
          </w:p>
        </w:tc>
        <w:tc>
          <w:tcPr>
            <w:tcW w:w="1220" w:type="dxa"/>
            <w:tcBorders>
              <w:top w:val="single" w:sz="4" w:space="0" w:color="auto"/>
              <w:left w:val="nil"/>
              <w:bottom w:val="single" w:sz="4" w:space="0" w:color="auto"/>
              <w:right w:val="nil"/>
            </w:tcBorders>
            <w:shd w:val="clear" w:color="auto" w:fill="auto"/>
            <w:vAlign w:val="bottom"/>
          </w:tcPr>
          <w:p w14:paraId="18048D5E" w14:textId="1A39ECFB" w:rsidR="003B2A35" w:rsidRPr="00491757" w:rsidRDefault="003B2A35">
            <w:pPr>
              <w:jc w:val="center"/>
              <w:rPr>
                <w:b/>
                <w:bCs/>
                <w:sz w:val="18"/>
                <w:szCs w:val="18"/>
              </w:rPr>
            </w:pPr>
            <w:r w:rsidRPr="00491757">
              <w:rPr>
                <w:b/>
                <w:bCs/>
                <w:sz w:val="18"/>
                <w:szCs w:val="18"/>
              </w:rPr>
              <w:t>201</w:t>
            </w:r>
            <w:r w:rsidR="009E56EF" w:rsidRPr="00491757">
              <w:rPr>
                <w:b/>
                <w:bCs/>
                <w:sz w:val="18"/>
                <w:szCs w:val="18"/>
              </w:rPr>
              <w:t>6</w:t>
            </w:r>
          </w:p>
        </w:tc>
        <w:tc>
          <w:tcPr>
            <w:tcW w:w="1220" w:type="dxa"/>
            <w:tcBorders>
              <w:top w:val="single" w:sz="4" w:space="0" w:color="auto"/>
              <w:left w:val="nil"/>
              <w:bottom w:val="single" w:sz="4" w:space="0" w:color="auto"/>
              <w:right w:val="nil"/>
            </w:tcBorders>
            <w:shd w:val="clear" w:color="auto" w:fill="auto"/>
            <w:vAlign w:val="bottom"/>
          </w:tcPr>
          <w:p w14:paraId="01AFFDAF" w14:textId="129B9FFD" w:rsidR="003B2A35" w:rsidRPr="00491757" w:rsidRDefault="009F1315">
            <w:pPr>
              <w:jc w:val="center"/>
              <w:rPr>
                <w:b/>
                <w:bCs/>
                <w:sz w:val="18"/>
                <w:szCs w:val="18"/>
              </w:rPr>
            </w:pPr>
            <w:r w:rsidRPr="00491757">
              <w:rPr>
                <w:b/>
                <w:bCs/>
                <w:sz w:val="18"/>
                <w:szCs w:val="18"/>
              </w:rPr>
              <w:t>2017</w:t>
            </w:r>
          </w:p>
        </w:tc>
        <w:tc>
          <w:tcPr>
            <w:tcW w:w="1261" w:type="dxa"/>
            <w:tcBorders>
              <w:top w:val="single" w:sz="4" w:space="0" w:color="auto"/>
              <w:bottom w:val="single" w:sz="4" w:space="0" w:color="auto"/>
            </w:tcBorders>
            <w:vAlign w:val="bottom"/>
          </w:tcPr>
          <w:p w14:paraId="57A3CE55" w14:textId="1873AFA2" w:rsidR="003B2A35" w:rsidRPr="00491757" w:rsidRDefault="00C93594" w:rsidP="005C7FA8">
            <w:pPr>
              <w:keepNext/>
              <w:widowControl/>
              <w:spacing w:before="40" w:line="264" w:lineRule="auto"/>
              <w:contextualSpacing/>
              <w:jc w:val="center"/>
              <w:rPr>
                <w:b/>
                <w:sz w:val="18"/>
                <w:szCs w:val="18"/>
              </w:rPr>
            </w:pPr>
            <w:r w:rsidRPr="00491757">
              <w:rPr>
                <w:b/>
                <w:sz w:val="18"/>
                <w:szCs w:val="18"/>
              </w:rPr>
              <w:t>2018</w:t>
            </w:r>
          </w:p>
        </w:tc>
        <w:tc>
          <w:tcPr>
            <w:tcW w:w="1420" w:type="dxa"/>
            <w:tcBorders>
              <w:top w:val="single" w:sz="4" w:space="0" w:color="auto"/>
              <w:left w:val="nil"/>
              <w:bottom w:val="single" w:sz="4" w:space="0" w:color="auto"/>
              <w:right w:val="nil"/>
            </w:tcBorders>
            <w:shd w:val="clear" w:color="auto" w:fill="auto"/>
            <w:vAlign w:val="bottom"/>
          </w:tcPr>
          <w:p w14:paraId="422F6FB8" w14:textId="3B451520" w:rsidR="003B2A35" w:rsidRPr="00491757" w:rsidRDefault="009F1315" w:rsidP="005C7FA8">
            <w:pPr>
              <w:widowControl/>
              <w:jc w:val="center"/>
              <w:rPr>
                <w:b/>
                <w:bCs/>
                <w:sz w:val="18"/>
                <w:szCs w:val="18"/>
              </w:rPr>
            </w:pPr>
            <w:r w:rsidRPr="00491757">
              <w:rPr>
                <w:b/>
                <w:bCs/>
                <w:sz w:val="18"/>
                <w:szCs w:val="18"/>
              </w:rPr>
              <w:t>2014</w:t>
            </w:r>
            <w:r w:rsidR="003B2A35" w:rsidRPr="00491757">
              <w:rPr>
                <w:b/>
                <w:bCs/>
                <w:sz w:val="18"/>
                <w:szCs w:val="18"/>
              </w:rPr>
              <w:t>-1</w:t>
            </w:r>
            <w:r w:rsidR="009E56EF" w:rsidRPr="00491757">
              <w:rPr>
                <w:b/>
                <w:bCs/>
                <w:sz w:val="18"/>
                <w:szCs w:val="18"/>
              </w:rPr>
              <w:t>7</w:t>
            </w:r>
            <w:r w:rsidR="003B2A35" w:rsidRPr="00491757">
              <w:rPr>
                <w:b/>
                <w:bCs/>
                <w:sz w:val="18"/>
                <w:szCs w:val="18"/>
              </w:rPr>
              <w:t xml:space="preserve"> Ave.</w:t>
            </w:r>
          </w:p>
        </w:tc>
      </w:tr>
      <w:tr w:rsidR="009E56EF" w:rsidRPr="009F1315" w14:paraId="2AC781AC" w14:textId="77777777" w:rsidTr="00491757">
        <w:trPr>
          <w:trHeight w:val="216"/>
        </w:trPr>
        <w:tc>
          <w:tcPr>
            <w:tcW w:w="1599" w:type="dxa"/>
            <w:tcBorders>
              <w:top w:val="nil"/>
              <w:left w:val="nil"/>
              <w:bottom w:val="nil"/>
              <w:right w:val="nil"/>
            </w:tcBorders>
            <w:shd w:val="clear" w:color="auto" w:fill="auto"/>
            <w:vAlign w:val="bottom"/>
          </w:tcPr>
          <w:p w14:paraId="440FC544" w14:textId="77777777" w:rsidR="009E56EF" w:rsidRPr="00491757" w:rsidRDefault="009E56EF" w:rsidP="009E56EF">
            <w:pPr>
              <w:widowControl/>
              <w:rPr>
                <w:sz w:val="18"/>
                <w:szCs w:val="18"/>
              </w:rPr>
            </w:pPr>
            <w:r w:rsidRPr="00491757">
              <w:rPr>
                <w:sz w:val="18"/>
                <w:szCs w:val="18"/>
              </w:rPr>
              <w:t>April</w:t>
            </w:r>
            <w:r w:rsidRPr="00491757">
              <w:rPr>
                <w:sz w:val="18"/>
                <w:szCs w:val="18"/>
                <w:vertAlign w:val="superscript"/>
              </w:rPr>
              <w:t>1</w:t>
            </w:r>
          </w:p>
        </w:tc>
        <w:tc>
          <w:tcPr>
            <w:tcW w:w="1220" w:type="dxa"/>
            <w:shd w:val="clear" w:color="auto" w:fill="auto"/>
            <w:noWrap/>
            <w:vAlign w:val="center"/>
          </w:tcPr>
          <w:p w14:paraId="2C0F9FBD" w14:textId="64485273" w:rsidR="009E56EF" w:rsidRPr="00491757" w:rsidRDefault="009E56EF" w:rsidP="009E56EF">
            <w:pPr>
              <w:jc w:val="center"/>
              <w:rPr>
                <w:sz w:val="18"/>
                <w:szCs w:val="18"/>
              </w:rPr>
            </w:pPr>
            <w:r w:rsidRPr="00491757">
              <w:rPr>
                <w:sz w:val="18"/>
                <w:szCs w:val="18"/>
              </w:rPr>
              <w:t>73.67</w:t>
            </w:r>
          </w:p>
        </w:tc>
        <w:tc>
          <w:tcPr>
            <w:tcW w:w="1240" w:type="dxa"/>
            <w:shd w:val="clear" w:color="auto" w:fill="auto"/>
            <w:noWrap/>
            <w:vAlign w:val="center"/>
          </w:tcPr>
          <w:p w14:paraId="6E6FEDEC" w14:textId="45900036" w:rsidR="009E56EF" w:rsidRPr="00491757" w:rsidRDefault="009E56EF" w:rsidP="009E56EF">
            <w:pPr>
              <w:jc w:val="center"/>
              <w:rPr>
                <w:sz w:val="18"/>
                <w:szCs w:val="18"/>
              </w:rPr>
            </w:pPr>
            <w:r w:rsidRPr="00491757">
              <w:rPr>
                <w:sz w:val="18"/>
                <w:szCs w:val="18"/>
              </w:rPr>
              <w:t>52.11</w:t>
            </w:r>
          </w:p>
        </w:tc>
        <w:tc>
          <w:tcPr>
            <w:tcW w:w="1220" w:type="dxa"/>
            <w:shd w:val="clear" w:color="auto" w:fill="auto"/>
            <w:noWrap/>
            <w:vAlign w:val="center"/>
          </w:tcPr>
          <w:p w14:paraId="570775E3" w14:textId="4064E9D0" w:rsidR="009E56EF" w:rsidRPr="00491757" w:rsidRDefault="009E56EF" w:rsidP="009E56EF">
            <w:pPr>
              <w:jc w:val="center"/>
              <w:rPr>
                <w:sz w:val="18"/>
                <w:szCs w:val="18"/>
              </w:rPr>
            </w:pPr>
            <w:r w:rsidRPr="00491757">
              <w:rPr>
                <w:sz w:val="18"/>
                <w:szCs w:val="18"/>
              </w:rPr>
              <w:t>85.12</w:t>
            </w:r>
          </w:p>
        </w:tc>
        <w:tc>
          <w:tcPr>
            <w:tcW w:w="1220" w:type="dxa"/>
            <w:shd w:val="clear" w:color="auto" w:fill="auto"/>
            <w:noWrap/>
            <w:vAlign w:val="center"/>
          </w:tcPr>
          <w:p w14:paraId="544268BE" w14:textId="7A6AB45D"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140.76</w:t>
            </w:r>
          </w:p>
        </w:tc>
        <w:tc>
          <w:tcPr>
            <w:tcW w:w="1261" w:type="dxa"/>
            <w:noWrap/>
            <w:vAlign w:val="center"/>
          </w:tcPr>
          <w:p w14:paraId="12B934B7" w14:textId="6A9651E3" w:rsidR="009E56EF" w:rsidRPr="00491757" w:rsidRDefault="009E56EF" w:rsidP="009E56EF">
            <w:pPr>
              <w:jc w:val="center"/>
              <w:rPr>
                <w:sz w:val="18"/>
                <w:szCs w:val="18"/>
              </w:rPr>
            </w:pPr>
            <w:r w:rsidRPr="00491757">
              <w:rPr>
                <w:sz w:val="18"/>
                <w:szCs w:val="18"/>
              </w:rPr>
              <w:t>88.40</w:t>
            </w:r>
          </w:p>
        </w:tc>
        <w:tc>
          <w:tcPr>
            <w:tcW w:w="1420" w:type="dxa"/>
            <w:shd w:val="clear" w:color="auto" w:fill="auto"/>
            <w:noWrap/>
            <w:vAlign w:val="center"/>
          </w:tcPr>
          <w:p w14:paraId="66281556" w14:textId="23D06648" w:rsidR="009E56EF" w:rsidRPr="00491757" w:rsidRDefault="009E56EF" w:rsidP="009E56EF">
            <w:pPr>
              <w:jc w:val="center"/>
              <w:rPr>
                <w:sz w:val="18"/>
                <w:szCs w:val="18"/>
              </w:rPr>
            </w:pPr>
            <w:r w:rsidRPr="00491757">
              <w:rPr>
                <w:sz w:val="18"/>
                <w:szCs w:val="18"/>
              </w:rPr>
              <w:t>87.92</w:t>
            </w:r>
          </w:p>
        </w:tc>
      </w:tr>
      <w:tr w:rsidR="009E56EF" w:rsidRPr="009F1315" w14:paraId="017A099B" w14:textId="77777777" w:rsidTr="00491757">
        <w:trPr>
          <w:trHeight w:val="216"/>
        </w:trPr>
        <w:tc>
          <w:tcPr>
            <w:tcW w:w="1599" w:type="dxa"/>
            <w:tcBorders>
              <w:top w:val="nil"/>
              <w:left w:val="nil"/>
              <w:bottom w:val="nil"/>
              <w:right w:val="nil"/>
            </w:tcBorders>
            <w:shd w:val="clear" w:color="auto" w:fill="auto"/>
            <w:vAlign w:val="bottom"/>
          </w:tcPr>
          <w:p w14:paraId="42C67FDF" w14:textId="77777777" w:rsidR="009E56EF" w:rsidRPr="00491757" w:rsidRDefault="009E56EF" w:rsidP="009E56EF">
            <w:pPr>
              <w:widowControl/>
              <w:rPr>
                <w:sz w:val="18"/>
                <w:szCs w:val="18"/>
              </w:rPr>
            </w:pPr>
            <w:r w:rsidRPr="00491757">
              <w:rPr>
                <w:sz w:val="18"/>
                <w:szCs w:val="18"/>
              </w:rPr>
              <w:t>May</w:t>
            </w:r>
          </w:p>
        </w:tc>
        <w:tc>
          <w:tcPr>
            <w:tcW w:w="1220" w:type="dxa"/>
            <w:shd w:val="clear" w:color="auto" w:fill="auto"/>
            <w:noWrap/>
            <w:vAlign w:val="center"/>
          </w:tcPr>
          <w:p w14:paraId="5424666D" w14:textId="0CF09274" w:rsidR="009E56EF" w:rsidRPr="00491757" w:rsidRDefault="009E56EF" w:rsidP="009E56EF">
            <w:pPr>
              <w:jc w:val="center"/>
              <w:rPr>
                <w:sz w:val="18"/>
                <w:szCs w:val="18"/>
              </w:rPr>
            </w:pPr>
            <w:r w:rsidRPr="00491757">
              <w:rPr>
                <w:sz w:val="18"/>
                <w:szCs w:val="18"/>
              </w:rPr>
              <w:t>104.08</w:t>
            </w:r>
          </w:p>
        </w:tc>
        <w:tc>
          <w:tcPr>
            <w:tcW w:w="1240" w:type="dxa"/>
            <w:shd w:val="clear" w:color="auto" w:fill="auto"/>
            <w:noWrap/>
            <w:vAlign w:val="center"/>
          </w:tcPr>
          <w:p w14:paraId="137A4A54" w14:textId="042F2BC2" w:rsidR="009E56EF" w:rsidRPr="00491757" w:rsidRDefault="009E56EF" w:rsidP="009E56EF">
            <w:pPr>
              <w:jc w:val="center"/>
              <w:rPr>
                <w:sz w:val="18"/>
                <w:szCs w:val="18"/>
              </w:rPr>
            </w:pPr>
            <w:r w:rsidRPr="00491757">
              <w:rPr>
                <w:sz w:val="18"/>
                <w:szCs w:val="18"/>
              </w:rPr>
              <w:t>60.89</w:t>
            </w:r>
          </w:p>
        </w:tc>
        <w:tc>
          <w:tcPr>
            <w:tcW w:w="1220" w:type="dxa"/>
            <w:shd w:val="clear" w:color="auto" w:fill="auto"/>
            <w:noWrap/>
            <w:vAlign w:val="center"/>
          </w:tcPr>
          <w:p w14:paraId="55822D1D" w14:textId="20AE6D1F" w:rsidR="009E56EF" w:rsidRPr="00491757" w:rsidRDefault="009E56EF" w:rsidP="009E56EF">
            <w:pPr>
              <w:jc w:val="center"/>
              <w:rPr>
                <w:sz w:val="18"/>
                <w:szCs w:val="18"/>
              </w:rPr>
            </w:pPr>
            <w:r w:rsidRPr="00491757">
              <w:rPr>
                <w:sz w:val="18"/>
                <w:szCs w:val="18"/>
              </w:rPr>
              <w:t>90.79</w:t>
            </w:r>
          </w:p>
        </w:tc>
        <w:tc>
          <w:tcPr>
            <w:tcW w:w="1220" w:type="dxa"/>
            <w:shd w:val="clear" w:color="auto" w:fill="auto"/>
            <w:noWrap/>
            <w:vAlign w:val="center"/>
          </w:tcPr>
          <w:p w14:paraId="7E099F00" w14:textId="5E9D0837"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142.82</w:t>
            </w:r>
          </w:p>
        </w:tc>
        <w:tc>
          <w:tcPr>
            <w:tcW w:w="1261" w:type="dxa"/>
            <w:noWrap/>
            <w:vAlign w:val="center"/>
          </w:tcPr>
          <w:p w14:paraId="5225D1AA" w14:textId="49510A89" w:rsidR="009E56EF" w:rsidRPr="00491757" w:rsidRDefault="009E56EF" w:rsidP="009E56EF">
            <w:pPr>
              <w:jc w:val="center"/>
              <w:rPr>
                <w:sz w:val="18"/>
                <w:szCs w:val="18"/>
              </w:rPr>
            </w:pPr>
            <w:r w:rsidRPr="00491757">
              <w:rPr>
                <w:sz w:val="18"/>
                <w:szCs w:val="18"/>
              </w:rPr>
              <w:t>139.11</w:t>
            </w:r>
          </w:p>
        </w:tc>
        <w:tc>
          <w:tcPr>
            <w:tcW w:w="1420" w:type="dxa"/>
            <w:shd w:val="clear" w:color="auto" w:fill="auto"/>
            <w:noWrap/>
            <w:vAlign w:val="center"/>
          </w:tcPr>
          <w:p w14:paraId="0FE93A9B" w14:textId="450DFA78" w:rsidR="009E56EF" w:rsidRPr="00491757" w:rsidRDefault="009E56EF" w:rsidP="009E56EF">
            <w:pPr>
              <w:jc w:val="center"/>
              <w:rPr>
                <w:sz w:val="18"/>
                <w:szCs w:val="18"/>
              </w:rPr>
            </w:pPr>
            <w:r w:rsidRPr="00491757">
              <w:rPr>
                <w:sz w:val="18"/>
                <w:szCs w:val="18"/>
              </w:rPr>
              <w:t>99.65</w:t>
            </w:r>
          </w:p>
        </w:tc>
      </w:tr>
      <w:tr w:rsidR="009E56EF" w:rsidRPr="009F1315" w14:paraId="4C1ECE09" w14:textId="77777777" w:rsidTr="00491757">
        <w:trPr>
          <w:trHeight w:val="216"/>
        </w:trPr>
        <w:tc>
          <w:tcPr>
            <w:tcW w:w="1599" w:type="dxa"/>
            <w:tcBorders>
              <w:top w:val="nil"/>
              <w:left w:val="nil"/>
              <w:bottom w:val="nil"/>
              <w:right w:val="nil"/>
            </w:tcBorders>
            <w:shd w:val="clear" w:color="auto" w:fill="auto"/>
            <w:vAlign w:val="bottom"/>
          </w:tcPr>
          <w:p w14:paraId="41CF22C0" w14:textId="77777777" w:rsidR="009E56EF" w:rsidRPr="00491757" w:rsidRDefault="009E56EF" w:rsidP="009E56EF">
            <w:pPr>
              <w:widowControl/>
              <w:rPr>
                <w:sz w:val="18"/>
                <w:szCs w:val="18"/>
              </w:rPr>
            </w:pPr>
            <w:r w:rsidRPr="00491757">
              <w:rPr>
                <w:sz w:val="18"/>
                <w:szCs w:val="18"/>
              </w:rPr>
              <w:t>June</w:t>
            </w:r>
          </w:p>
        </w:tc>
        <w:tc>
          <w:tcPr>
            <w:tcW w:w="1220" w:type="dxa"/>
            <w:shd w:val="clear" w:color="auto" w:fill="auto"/>
            <w:noWrap/>
            <w:vAlign w:val="center"/>
          </w:tcPr>
          <w:p w14:paraId="4274F65E" w14:textId="444E991F" w:rsidR="009E56EF" w:rsidRPr="00491757" w:rsidRDefault="009E56EF" w:rsidP="009E56EF">
            <w:pPr>
              <w:jc w:val="center"/>
              <w:rPr>
                <w:sz w:val="18"/>
                <w:szCs w:val="18"/>
              </w:rPr>
            </w:pPr>
            <w:r w:rsidRPr="00491757">
              <w:rPr>
                <w:sz w:val="18"/>
                <w:szCs w:val="18"/>
              </w:rPr>
              <w:t>88.09</w:t>
            </w:r>
          </w:p>
        </w:tc>
        <w:tc>
          <w:tcPr>
            <w:tcW w:w="1240" w:type="dxa"/>
            <w:shd w:val="clear" w:color="auto" w:fill="auto"/>
            <w:noWrap/>
            <w:vAlign w:val="center"/>
          </w:tcPr>
          <w:p w14:paraId="1C1C588E" w14:textId="165517B3" w:rsidR="009E56EF" w:rsidRPr="00491757" w:rsidRDefault="009E56EF" w:rsidP="009E56EF">
            <w:pPr>
              <w:jc w:val="center"/>
              <w:rPr>
                <w:sz w:val="18"/>
                <w:szCs w:val="18"/>
              </w:rPr>
            </w:pPr>
            <w:r w:rsidRPr="00491757">
              <w:rPr>
                <w:sz w:val="18"/>
                <w:szCs w:val="18"/>
              </w:rPr>
              <w:t>43.08</w:t>
            </w:r>
          </w:p>
        </w:tc>
        <w:tc>
          <w:tcPr>
            <w:tcW w:w="1220" w:type="dxa"/>
            <w:shd w:val="clear" w:color="auto" w:fill="auto"/>
            <w:noWrap/>
            <w:vAlign w:val="center"/>
          </w:tcPr>
          <w:p w14:paraId="067E025A" w14:textId="597AF4E9" w:rsidR="009E56EF" w:rsidRPr="00491757" w:rsidRDefault="009E56EF" w:rsidP="009E56EF">
            <w:pPr>
              <w:jc w:val="center"/>
              <w:rPr>
                <w:sz w:val="18"/>
                <w:szCs w:val="18"/>
              </w:rPr>
            </w:pPr>
            <w:r w:rsidRPr="00491757">
              <w:rPr>
                <w:sz w:val="18"/>
                <w:szCs w:val="18"/>
              </w:rPr>
              <w:t>55.58</w:t>
            </w:r>
          </w:p>
        </w:tc>
        <w:tc>
          <w:tcPr>
            <w:tcW w:w="1220" w:type="dxa"/>
            <w:shd w:val="clear" w:color="auto" w:fill="auto"/>
            <w:noWrap/>
            <w:vAlign w:val="center"/>
          </w:tcPr>
          <w:p w14:paraId="2B2CE41A" w14:textId="5D12620A"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131.44</w:t>
            </w:r>
          </w:p>
        </w:tc>
        <w:tc>
          <w:tcPr>
            <w:tcW w:w="1261" w:type="dxa"/>
            <w:noWrap/>
            <w:vAlign w:val="center"/>
          </w:tcPr>
          <w:p w14:paraId="74379621" w14:textId="2547F9D8" w:rsidR="009E56EF" w:rsidRPr="00491757" w:rsidRDefault="009E56EF" w:rsidP="009E56EF">
            <w:pPr>
              <w:jc w:val="center"/>
              <w:rPr>
                <w:sz w:val="18"/>
                <w:szCs w:val="18"/>
              </w:rPr>
            </w:pPr>
            <w:r w:rsidRPr="00491757">
              <w:rPr>
                <w:sz w:val="18"/>
                <w:szCs w:val="18"/>
              </w:rPr>
              <w:t>82.92</w:t>
            </w:r>
          </w:p>
        </w:tc>
        <w:tc>
          <w:tcPr>
            <w:tcW w:w="1420" w:type="dxa"/>
            <w:shd w:val="clear" w:color="auto" w:fill="auto"/>
            <w:noWrap/>
            <w:vAlign w:val="center"/>
          </w:tcPr>
          <w:p w14:paraId="13876448" w14:textId="55488FA3" w:rsidR="009E56EF" w:rsidRPr="00491757" w:rsidRDefault="009E56EF" w:rsidP="009E56EF">
            <w:pPr>
              <w:jc w:val="center"/>
              <w:rPr>
                <w:sz w:val="18"/>
                <w:szCs w:val="18"/>
              </w:rPr>
            </w:pPr>
            <w:r w:rsidRPr="00491757">
              <w:rPr>
                <w:sz w:val="18"/>
                <w:szCs w:val="18"/>
              </w:rPr>
              <w:t>79.54</w:t>
            </w:r>
          </w:p>
        </w:tc>
      </w:tr>
      <w:tr w:rsidR="009E56EF" w:rsidRPr="009F1315" w14:paraId="3C344C04" w14:textId="77777777" w:rsidTr="00491757">
        <w:trPr>
          <w:trHeight w:val="216"/>
        </w:trPr>
        <w:tc>
          <w:tcPr>
            <w:tcW w:w="1599" w:type="dxa"/>
            <w:tcBorders>
              <w:top w:val="nil"/>
              <w:left w:val="nil"/>
              <w:bottom w:val="nil"/>
              <w:right w:val="nil"/>
            </w:tcBorders>
            <w:shd w:val="clear" w:color="auto" w:fill="auto"/>
            <w:vAlign w:val="bottom"/>
          </w:tcPr>
          <w:p w14:paraId="54D30BBB" w14:textId="77777777" w:rsidR="009E56EF" w:rsidRPr="00491757" w:rsidRDefault="009E56EF" w:rsidP="009E56EF">
            <w:pPr>
              <w:widowControl/>
              <w:rPr>
                <w:sz w:val="18"/>
                <w:szCs w:val="18"/>
              </w:rPr>
            </w:pPr>
            <w:r w:rsidRPr="00491757">
              <w:rPr>
                <w:sz w:val="18"/>
                <w:szCs w:val="18"/>
              </w:rPr>
              <w:t>July</w:t>
            </w:r>
          </w:p>
        </w:tc>
        <w:tc>
          <w:tcPr>
            <w:tcW w:w="1220" w:type="dxa"/>
            <w:shd w:val="clear" w:color="auto" w:fill="auto"/>
            <w:noWrap/>
            <w:vAlign w:val="center"/>
          </w:tcPr>
          <w:p w14:paraId="3F75E451" w14:textId="5BBB3495" w:rsidR="009E56EF" w:rsidRPr="00491757" w:rsidRDefault="009E56EF" w:rsidP="009E56EF">
            <w:pPr>
              <w:jc w:val="center"/>
              <w:rPr>
                <w:sz w:val="18"/>
                <w:szCs w:val="18"/>
              </w:rPr>
            </w:pPr>
            <w:r w:rsidRPr="00491757">
              <w:rPr>
                <w:sz w:val="18"/>
                <w:szCs w:val="18"/>
              </w:rPr>
              <w:t>46.64</w:t>
            </w:r>
          </w:p>
        </w:tc>
        <w:tc>
          <w:tcPr>
            <w:tcW w:w="1240" w:type="dxa"/>
            <w:shd w:val="clear" w:color="auto" w:fill="auto"/>
            <w:noWrap/>
            <w:vAlign w:val="center"/>
          </w:tcPr>
          <w:p w14:paraId="28C4DA08" w14:textId="37DD2633" w:rsidR="009E56EF" w:rsidRPr="00491757" w:rsidRDefault="009E56EF" w:rsidP="009E56EF">
            <w:pPr>
              <w:jc w:val="center"/>
              <w:rPr>
                <w:sz w:val="18"/>
                <w:szCs w:val="18"/>
              </w:rPr>
            </w:pPr>
            <w:r w:rsidRPr="00491757">
              <w:rPr>
                <w:sz w:val="18"/>
                <w:szCs w:val="18"/>
              </w:rPr>
              <w:t>28.47</w:t>
            </w:r>
          </w:p>
        </w:tc>
        <w:tc>
          <w:tcPr>
            <w:tcW w:w="1220" w:type="dxa"/>
            <w:shd w:val="clear" w:color="auto" w:fill="auto"/>
            <w:noWrap/>
            <w:vAlign w:val="center"/>
          </w:tcPr>
          <w:p w14:paraId="22ED403F" w14:textId="3A0F45D9" w:rsidR="009E56EF" w:rsidRPr="00491757" w:rsidRDefault="009E56EF" w:rsidP="009E56EF">
            <w:pPr>
              <w:jc w:val="center"/>
              <w:rPr>
                <w:sz w:val="18"/>
                <w:szCs w:val="18"/>
              </w:rPr>
            </w:pPr>
            <w:r w:rsidRPr="00491757">
              <w:rPr>
                <w:sz w:val="18"/>
                <w:szCs w:val="18"/>
              </w:rPr>
              <w:t>34.41</w:t>
            </w:r>
          </w:p>
        </w:tc>
        <w:tc>
          <w:tcPr>
            <w:tcW w:w="1220" w:type="dxa"/>
            <w:shd w:val="clear" w:color="auto" w:fill="auto"/>
            <w:noWrap/>
            <w:vAlign w:val="center"/>
          </w:tcPr>
          <w:p w14:paraId="02C6747A" w14:textId="76F76F12"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51.98</w:t>
            </w:r>
          </w:p>
        </w:tc>
        <w:tc>
          <w:tcPr>
            <w:tcW w:w="1261" w:type="dxa"/>
            <w:noWrap/>
            <w:vAlign w:val="center"/>
          </w:tcPr>
          <w:p w14:paraId="126F19A8" w14:textId="0D6CEC32" w:rsidR="009E56EF" w:rsidRPr="00491757" w:rsidRDefault="009E56EF" w:rsidP="009E56EF">
            <w:pPr>
              <w:jc w:val="center"/>
              <w:rPr>
                <w:sz w:val="18"/>
                <w:szCs w:val="18"/>
              </w:rPr>
            </w:pPr>
            <w:r w:rsidRPr="00491757">
              <w:rPr>
                <w:sz w:val="18"/>
                <w:szCs w:val="18"/>
              </w:rPr>
              <w:t>38.22</w:t>
            </w:r>
          </w:p>
        </w:tc>
        <w:tc>
          <w:tcPr>
            <w:tcW w:w="1420" w:type="dxa"/>
            <w:shd w:val="clear" w:color="auto" w:fill="auto"/>
            <w:noWrap/>
            <w:vAlign w:val="center"/>
          </w:tcPr>
          <w:p w14:paraId="4B37F163" w14:textId="26ADE7F2" w:rsidR="009E56EF" w:rsidRPr="00491757" w:rsidRDefault="009E56EF" w:rsidP="009E56EF">
            <w:pPr>
              <w:jc w:val="center"/>
              <w:rPr>
                <w:sz w:val="18"/>
                <w:szCs w:val="18"/>
              </w:rPr>
            </w:pPr>
            <w:r w:rsidRPr="00491757">
              <w:rPr>
                <w:sz w:val="18"/>
                <w:szCs w:val="18"/>
              </w:rPr>
              <w:t>40.38</w:t>
            </w:r>
          </w:p>
        </w:tc>
      </w:tr>
      <w:tr w:rsidR="009E56EF" w:rsidRPr="009F1315" w14:paraId="3E17056D" w14:textId="77777777" w:rsidTr="00491757">
        <w:trPr>
          <w:trHeight w:val="216"/>
        </w:trPr>
        <w:tc>
          <w:tcPr>
            <w:tcW w:w="1599" w:type="dxa"/>
            <w:tcBorders>
              <w:top w:val="nil"/>
              <w:left w:val="nil"/>
              <w:bottom w:val="nil"/>
              <w:right w:val="nil"/>
            </w:tcBorders>
            <w:shd w:val="clear" w:color="auto" w:fill="auto"/>
            <w:vAlign w:val="bottom"/>
          </w:tcPr>
          <w:p w14:paraId="3D550241" w14:textId="77777777" w:rsidR="009E56EF" w:rsidRPr="00491757" w:rsidRDefault="009E56EF" w:rsidP="009E56EF">
            <w:pPr>
              <w:widowControl/>
              <w:rPr>
                <w:sz w:val="18"/>
                <w:szCs w:val="18"/>
              </w:rPr>
            </w:pPr>
            <w:r w:rsidRPr="00491757">
              <w:rPr>
                <w:sz w:val="18"/>
                <w:szCs w:val="18"/>
              </w:rPr>
              <w:t>August</w:t>
            </w:r>
          </w:p>
        </w:tc>
        <w:tc>
          <w:tcPr>
            <w:tcW w:w="1220" w:type="dxa"/>
            <w:shd w:val="clear" w:color="auto" w:fill="auto"/>
            <w:noWrap/>
            <w:vAlign w:val="center"/>
          </w:tcPr>
          <w:p w14:paraId="0144586D" w14:textId="78A80813" w:rsidR="009E56EF" w:rsidRPr="00491757" w:rsidRDefault="009E56EF" w:rsidP="009E56EF">
            <w:pPr>
              <w:jc w:val="center"/>
              <w:rPr>
                <w:sz w:val="18"/>
                <w:szCs w:val="18"/>
              </w:rPr>
            </w:pPr>
            <w:r w:rsidRPr="00491757">
              <w:rPr>
                <w:sz w:val="18"/>
                <w:szCs w:val="18"/>
              </w:rPr>
              <w:t>26.06</w:t>
            </w:r>
          </w:p>
        </w:tc>
        <w:tc>
          <w:tcPr>
            <w:tcW w:w="1240" w:type="dxa"/>
            <w:shd w:val="clear" w:color="auto" w:fill="auto"/>
            <w:noWrap/>
            <w:vAlign w:val="center"/>
          </w:tcPr>
          <w:p w14:paraId="3600F4C9" w14:textId="614AC6F3" w:rsidR="009E56EF" w:rsidRPr="00491757" w:rsidRDefault="009E56EF" w:rsidP="009E56EF">
            <w:pPr>
              <w:jc w:val="center"/>
              <w:rPr>
                <w:sz w:val="18"/>
                <w:szCs w:val="18"/>
              </w:rPr>
            </w:pPr>
            <w:r w:rsidRPr="00491757">
              <w:rPr>
                <w:sz w:val="18"/>
                <w:szCs w:val="18"/>
              </w:rPr>
              <w:t>21.72</w:t>
            </w:r>
          </w:p>
        </w:tc>
        <w:tc>
          <w:tcPr>
            <w:tcW w:w="1220" w:type="dxa"/>
            <w:shd w:val="clear" w:color="auto" w:fill="auto"/>
            <w:noWrap/>
            <w:vAlign w:val="center"/>
          </w:tcPr>
          <w:p w14:paraId="5DBB9CC9" w14:textId="0CBF3079" w:rsidR="009E56EF" w:rsidRPr="00491757" w:rsidRDefault="009E56EF" w:rsidP="009E56EF">
            <w:pPr>
              <w:jc w:val="center"/>
              <w:rPr>
                <w:sz w:val="18"/>
                <w:szCs w:val="18"/>
              </w:rPr>
            </w:pPr>
            <w:r w:rsidRPr="00491757">
              <w:rPr>
                <w:sz w:val="18"/>
                <w:szCs w:val="18"/>
              </w:rPr>
              <w:t>24.96</w:t>
            </w:r>
          </w:p>
        </w:tc>
        <w:tc>
          <w:tcPr>
            <w:tcW w:w="1220" w:type="dxa"/>
            <w:shd w:val="clear" w:color="auto" w:fill="auto"/>
            <w:noWrap/>
            <w:vAlign w:val="center"/>
          </w:tcPr>
          <w:p w14:paraId="017AA131" w14:textId="1DB33D6B"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31.31</w:t>
            </w:r>
          </w:p>
        </w:tc>
        <w:tc>
          <w:tcPr>
            <w:tcW w:w="1261" w:type="dxa"/>
            <w:noWrap/>
            <w:vAlign w:val="center"/>
          </w:tcPr>
          <w:p w14:paraId="588683EE" w14:textId="0047F2D7" w:rsidR="009E56EF" w:rsidRPr="00491757" w:rsidRDefault="009E56EF" w:rsidP="009E56EF">
            <w:pPr>
              <w:jc w:val="center"/>
              <w:rPr>
                <w:sz w:val="18"/>
                <w:szCs w:val="18"/>
              </w:rPr>
            </w:pPr>
            <w:r w:rsidRPr="00491757">
              <w:rPr>
                <w:sz w:val="18"/>
                <w:szCs w:val="18"/>
              </w:rPr>
              <w:t>29.48</w:t>
            </w:r>
          </w:p>
        </w:tc>
        <w:tc>
          <w:tcPr>
            <w:tcW w:w="1420" w:type="dxa"/>
            <w:shd w:val="clear" w:color="auto" w:fill="auto"/>
            <w:noWrap/>
            <w:vAlign w:val="center"/>
          </w:tcPr>
          <w:p w14:paraId="3B8024F8" w14:textId="633BC1B9" w:rsidR="009E56EF" w:rsidRPr="00491757" w:rsidRDefault="009E56EF" w:rsidP="009E56EF">
            <w:pPr>
              <w:jc w:val="center"/>
              <w:rPr>
                <w:sz w:val="18"/>
                <w:szCs w:val="18"/>
              </w:rPr>
            </w:pPr>
            <w:r w:rsidRPr="00491757">
              <w:rPr>
                <w:sz w:val="18"/>
                <w:szCs w:val="18"/>
              </w:rPr>
              <w:t>26.01</w:t>
            </w:r>
          </w:p>
        </w:tc>
      </w:tr>
      <w:tr w:rsidR="009E56EF" w:rsidRPr="009F1315" w14:paraId="3837C1AC" w14:textId="77777777" w:rsidTr="00491757">
        <w:trPr>
          <w:trHeight w:val="216"/>
        </w:trPr>
        <w:tc>
          <w:tcPr>
            <w:tcW w:w="1599" w:type="dxa"/>
            <w:tcBorders>
              <w:top w:val="nil"/>
              <w:left w:val="nil"/>
              <w:bottom w:val="nil"/>
              <w:right w:val="nil"/>
            </w:tcBorders>
            <w:shd w:val="clear" w:color="auto" w:fill="auto"/>
            <w:vAlign w:val="bottom"/>
          </w:tcPr>
          <w:p w14:paraId="1437FD71" w14:textId="77777777" w:rsidR="009E56EF" w:rsidRPr="00491757" w:rsidRDefault="009E56EF" w:rsidP="009E56EF">
            <w:pPr>
              <w:widowControl/>
              <w:rPr>
                <w:sz w:val="18"/>
                <w:szCs w:val="18"/>
              </w:rPr>
            </w:pPr>
            <w:r w:rsidRPr="00491757">
              <w:rPr>
                <w:sz w:val="18"/>
                <w:szCs w:val="18"/>
              </w:rPr>
              <w:t>September</w:t>
            </w:r>
          </w:p>
        </w:tc>
        <w:tc>
          <w:tcPr>
            <w:tcW w:w="1220" w:type="dxa"/>
            <w:shd w:val="clear" w:color="auto" w:fill="auto"/>
            <w:noWrap/>
            <w:vAlign w:val="center"/>
          </w:tcPr>
          <w:p w14:paraId="43029F88" w14:textId="0683C914" w:rsidR="009E56EF" w:rsidRPr="00491757" w:rsidRDefault="009E56EF" w:rsidP="009E56EF">
            <w:pPr>
              <w:jc w:val="center"/>
              <w:rPr>
                <w:sz w:val="18"/>
                <w:szCs w:val="18"/>
              </w:rPr>
            </w:pPr>
            <w:r w:rsidRPr="00491757">
              <w:rPr>
                <w:sz w:val="18"/>
                <w:szCs w:val="18"/>
              </w:rPr>
              <w:t>21.54</w:t>
            </w:r>
          </w:p>
        </w:tc>
        <w:tc>
          <w:tcPr>
            <w:tcW w:w="1240" w:type="dxa"/>
            <w:shd w:val="clear" w:color="auto" w:fill="auto"/>
            <w:noWrap/>
            <w:vAlign w:val="center"/>
          </w:tcPr>
          <w:p w14:paraId="56AF092F" w14:textId="08C5B13A" w:rsidR="009E56EF" w:rsidRPr="00491757" w:rsidRDefault="009E56EF" w:rsidP="009E56EF">
            <w:pPr>
              <w:jc w:val="center"/>
              <w:rPr>
                <w:sz w:val="18"/>
                <w:szCs w:val="18"/>
              </w:rPr>
            </w:pPr>
            <w:r w:rsidRPr="00491757">
              <w:rPr>
                <w:sz w:val="18"/>
                <w:szCs w:val="18"/>
              </w:rPr>
              <w:t>19.26</w:t>
            </w:r>
          </w:p>
        </w:tc>
        <w:tc>
          <w:tcPr>
            <w:tcW w:w="1220" w:type="dxa"/>
            <w:shd w:val="clear" w:color="auto" w:fill="auto"/>
            <w:noWrap/>
            <w:vAlign w:val="center"/>
          </w:tcPr>
          <w:p w14:paraId="140035AE" w14:textId="232CB0F3" w:rsidR="009E56EF" w:rsidRPr="00491757" w:rsidRDefault="009E56EF" w:rsidP="009E56EF">
            <w:pPr>
              <w:jc w:val="center"/>
              <w:rPr>
                <w:sz w:val="18"/>
                <w:szCs w:val="18"/>
              </w:rPr>
            </w:pPr>
            <w:r w:rsidRPr="00491757">
              <w:rPr>
                <w:sz w:val="18"/>
                <w:szCs w:val="18"/>
              </w:rPr>
              <w:t>20.06</w:t>
            </w:r>
          </w:p>
        </w:tc>
        <w:tc>
          <w:tcPr>
            <w:tcW w:w="1220" w:type="dxa"/>
            <w:shd w:val="clear" w:color="auto" w:fill="auto"/>
            <w:noWrap/>
            <w:vAlign w:val="center"/>
          </w:tcPr>
          <w:p w14:paraId="67181360" w14:textId="048D1A92"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26.08</w:t>
            </w:r>
          </w:p>
        </w:tc>
        <w:tc>
          <w:tcPr>
            <w:tcW w:w="1261" w:type="dxa"/>
            <w:noWrap/>
            <w:vAlign w:val="center"/>
          </w:tcPr>
          <w:p w14:paraId="21AC2870" w14:textId="344100AC" w:rsidR="009E56EF" w:rsidRPr="00491757" w:rsidRDefault="009E56EF" w:rsidP="009E56EF">
            <w:pPr>
              <w:jc w:val="center"/>
              <w:rPr>
                <w:sz w:val="18"/>
                <w:szCs w:val="18"/>
              </w:rPr>
            </w:pPr>
            <w:r w:rsidRPr="00491757">
              <w:rPr>
                <w:sz w:val="18"/>
                <w:szCs w:val="18"/>
              </w:rPr>
              <w:t>22.97</w:t>
            </w:r>
          </w:p>
        </w:tc>
        <w:tc>
          <w:tcPr>
            <w:tcW w:w="1420" w:type="dxa"/>
            <w:shd w:val="clear" w:color="auto" w:fill="auto"/>
            <w:noWrap/>
            <w:vAlign w:val="center"/>
          </w:tcPr>
          <w:p w14:paraId="64980D01" w14:textId="3CC391B7" w:rsidR="009E56EF" w:rsidRPr="00491757" w:rsidRDefault="009E56EF" w:rsidP="009E56EF">
            <w:pPr>
              <w:jc w:val="center"/>
              <w:rPr>
                <w:sz w:val="18"/>
                <w:szCs w:val="18"/>
              </w:rPr>
            </w:pPr>
            <w:r w:rsidRPr="00491757">
              <w:rPr>
                <w:sz w:val="18"/>
                <w:szCs w:val="18"/>
              </w:rPr>
              <w:t>21.74</w:t>
            </w:r>
          </w:p>
        </w:tc>
      </w:tr>
      <w:tr w:rsidR="009E56EF" w:rsidRPr="009F1315" w14:paraId="70C7CAF9" w14:textId="77777777" w:rsidTr="00491757">
        <w:trPr>
          <w:trHeight w:val="216"/>
        </w:trPr>
        <w:tc>
          <w:tcPr>
            <w:tcW w:w="1599" w:type="dxa"/>
            <w:tcBorders>
              <w:top w:val="nil"/>
              <w:left w:val="nil"/>
              <w:bottom w:val="nil"/>
              <w:right w:val="nil"/>
            </w:tcBorders>
            <w:shd w:val="clear" w:color="auto" w:fill="auto"/>
            <w:vAlign w:val="bottom"/>
          </w:tcPr>
          <w:p w14:paraId="4E0DA2F3" w14:textId="77777777" w:rsidR="009E56EF" w:rsidRPr="00491757" w:rsidRDefault="009E56EF" w:rsidP="009E56EF">
            <w:pPr>
              <w:widowControl/>
              <w:rPr>
                <w:sz w:val="18"/>
                <w:szCs w:val="18"/>
              </w:rPr>
            </w:pPr>
            <w:r w:rsidRPr="00491757">
              <w:rPr>
                <w:sz w:val="18"/>
                <w:szCs w:val="18"/>
              </w:rPr>
              <w:t>October</w:t>
            </w:r>
          </w:p>
        </w:tc>
        <w:tc>
          <w:tcPr>
            <w:tcW w:w="1220" w:type="dxa"/>
            <w:shd w:val="clear" w:color="auto" w:fill="auto"/>
            <w:noWrap/>
            <w:vAlign w:val="center"/>
          </w:tcPr>
          <w:p w14:paraId="7C311858" w14:textId="35B9DB0B" w:rsidR="009E56EF" w:rsidRPr="00491757" w:rsidRDefault="009E56EF" w:rsidP="009E56EF">
            <w:pPr>
              <w:jc w:val="center"/>
              <w:rPr>
                <w:sz w:val="18"/>
                <w:szCs w:val="18"/>
              </w:rPr>
            </w:pPr>
            <w:r w:rsidRPr="00491757">
              <w:rPr>
                <w:sz w:val="18"/>
                <w:szCs w:val="18"/>
              </w:rPr>
              <w:t>18.86</w:t>
            </w:r>
          </w:p>
        </w:tc>
        <w:tc>
          <w:tcPr>
            <w:tcW w:w="1240" w:type="dxa"/>
            <w:shd w:val="clear" w:color="auto" w:fill="auto"/>
            <w:noWrap/>
            <w:vAlign w:val="center"/>
          </w:tcPr>
          <w:p w14:paraId="027FE088" w14:textId="36150C5D" w:rsidR="009E56EF" w:rsidRPr="00491757" w:rsidRDefault="009E56EF" w:rsidP="009E56EF">
            <w:pPr>
              <w:jc w:val="center"/>
              <w:rPr>
                <w:sz w:val="18"/>
                <w:szCs w:val="18"/>
              </w:rPr>
            </w:pPr>
            <w:r w:rsidRPr="00491757">
              <w:rPr>
                <w:sz w:val="18"/>
                <w:szCs w:val="18"/>
              </w:rPr>
              <w:t>16.36</w:t>
            </w:r>
          </w:p>
        </w:tc>
        <w:tc>
          <w:tcPr>
            <w:tcW w:w="1220" w:type="dxa"/>
            <w:shd w:val="clear" w:color="auto" w:fill="auto"/>
            <w:noWrap/>
            <w:vAlign w:val="center"/>
          </w:tcPr>
          <w:p w14:paraId="7ED57EEB" w14:textId="60881DAE" w:rsidR="009E56EF" w:rsidRPr="00491757" w:rsidRDefault="009E56EF" w:rsidP="009E56EF">
            <w:pPr>
              <w:jc w:val="center"/>
              <w:rPr>
                <w:sz w:val="18"/>
                <w:szCs w:val="18"/>
              </w:rPr>
            </w:pPr>
            <w:r w:rsidRPr="00491757">
              <w:rPr>
                <w:sz w:val="18"/>
                <w:szCs w:val="18"/>
              </w:rPr>
              <w:t>22.06</w:t>
            </w:r>
          </w:p>
        </w:tc>
        <w:tc>
          <w:tcPr>
            <w:tcW w:w="1220" w:type="dxa"/>
            <w:shd w:val="clear" w:color="auto" w:fill="auto"/>
            <w:noWrap/>
            <w:vAlign w:val="center"/>
          </w:tcPr>
          <w:p w14:paraId="5F730272" w14:textId="60E78A81" w:rsidR="009E56EF" w:rsidRPr="00491757" w:rsidRDefault="009E56EF" w:rsidP="009E56EF">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21.42</w:t>
            </w:r>
          </w:p>
        </w:tc>
        <w:tc>
          <w:tcPr>
            <w:tcW w:w="1261" w:type="dxa"/>
            <w:noWrap/>
            <w:vAlign w:val="center"/>
          </w:tcPr>
          <w:p w14:paraId="5A31B0BF" w14:textId="2DB95F17" w:rsidR="009E56EF" w:rsidRPr="00491757" w:rsidRDefault="009E56EF" w:rsidP="009E56EF">
            <w:pPr>
              <w:jc w:val="center"/>
              <w:rPr>
                <w:sz w:val="18"/>
                <w:szCs w:val="18"/>
              </w:rPr>
            </w:pPr>
            <w:r w:rsidRPr="00491757">
              <w:rPr>
                <w:sz w:val="18"/>
                <w:szCs w:val="18"/>
              </w:rPr>
              <w:t>18.70</w:t>
            </w:r>
          </w:p>
        </w:tc>
        <w:tc>
          <w:tcPr>
            <w:tcW w:w="1420" w:type="dxa"/>
            <w:shd w:val="clear" w:color="auto" w:fill="auto"/>
            <w:noWrap/>
            <w:vAlign w:val="center"/>
          </w:tcPr>
          <w:p w14:paraId="3F56675A" w14:textId="3B81C23C" w:rsidR="009E56EF" w:rsidRPr="00491757" w:rsidRDefault="009E56EF" w:rsidP="009E56EF">
            <w:pPr>
              <w:jc w:val="center"/>
              <w:rPr>
                <w:sz w:val="18"/>
                <w:szCs w:val="18"/>
              </w:rPr>
            </w:pPr>
            <w:r w:rsidRPr="00491757">
              <w:rPr>
                <w:sz w:val="18"/>
                <w:szCs w:val="18"/>
              </w:rPr>
              <w:t>19.68</w:t>
            </w:r>
          </w:p>
        </w:tc>
      </w:tr>
      <w:tr w:rsidR="003B2A35" w:rsidRPr="009F1315" w14:paraId="44540DFB" w14:textId="77777777" w:rsidTr="00E81DF6">
        <w:trPr>
          <w:trHeight w:val="216"/>
        </w:trPr>
        <w:tc>
          <w:tcPr>
            <w:tcW w:w="1599" w:type="dxa"/>
            <w:tcBorders>
              <w:top w:val="single" w:sz="4" w:space="0" w:color="auto"/>
              <w:left w:val="nil"/>
              <w:bottom w:val="single" w:sz="4" w:space="0" w:color="auto"/>
              <w:right w:val="nil"/>
            </w:tcBorders>
            <w:shd w:val="clear" w:color="auto" w:fill="auto"/>
            <w:vAlign w:val="bottom"/>
          </w:tcPr>
          <w:p w14:paraId="3BC2A626" w14:textId="77777777" w:rsidR="003B2A35" w:rsidRPr="00491757" w:rsidRDefault="003B2A35" w:rsidP="005C7FA8">
            <w:pPr>
              <w:widowControl/>
              <w:rPr>
                <w:b/>
                <w:bCs/>
                <w:sz w:val="18"/>
                <w:szCs w:val="18"/>
              </w:rPr>
            </w:pPr>
            <w:r w:rsidRPr="00491757">
              <w:rPr>
                <w:b/>
                <w:bCs/>
                <w:sz w:val="18"/>
                <w:szCs w:val="18"/>
              </w:rPr>
              <w:t>Spill (kcfs)</w:t>
            </w:r>
          </w:p>
        </w:tc>
        <w:tc>
          <w:tcPr>
            <w:tcW w:w="1220" w:type="dxa"/>
            <w:tcBorders>
              <w:top w:val="single" w:sz="4" w:space="0" w:color="auto"/>
              <w:left w:val="nil"/>
              <w:bottom w:val="single" w:sz="4" w:space="0" w:color="auto"/>
              <w:right w:val="nil"/>
            </w:tcBorders>
            <w:shd w:val="clear" w:color="auto" w:fill="auto"/>
            <w:vAlign w:val="bottom"/>
          </w:tcPr>
          <w:p w14:paraId="356CC4AA" w14:textId="77777777" w:rsidR="003B2A35" w:rsidRPr="00491757" w:rsidRDefault="003B2A35" w:rsidP="007B287C">
            <w:pPr>
              <w:jc w:val="center"/>
              <w:rPr>
                <w:sz w:val="18"/>
                <w:szCs w:val="18"/>
              </w:rPr>
            </w:pPr>
            <w:r w:rsidRPr="00491757">
              <w:rPr>
                <w:sz w:val="18"/>
                <w:szCs w:val="18"/>
              </w:rPr>
              <w:t> </w:t>
            </w:r>
          </w:p>
        </w:tc>
        <w:tc>
          <w:tcPr>
            <w:tcW w:w="1240" w:type="dxa"/>
            <w:tcBorders>
              <w:top w:val="single" w:sz="4" w:space="0" w:color="auto"/>
              <w:left w:val="nil"/>
              <w:bottom w:val="single" w:sz="4" w:space="0" w:color="auto"/>
              <w:right w:val="nil"/>
            </w:tcBorders>
            <w:shd w:val="clear" w:color="auto" w:fill="auto"/>
            <w:vAlign w:val="bottom"/>
          </w:tcPr>
          <w:p w14:paraId="28C184D4" w14:textId="77777777" w:rsidR="003B2A35" w:rsidRPr="00491757" w:rsidRDefault="003B2A35" w:rsidP="007B287C">
            <w:pPr>
              <w:jc w:val="center"/>
              <w:rPr>
                <w:sz w:val="18"/>
                <w:szCs w:val="18"/>
              </w:rPr>
            </w:pPr>
            <w:r w:rsidRPr="00491757">
              <w:rPr>
                <w:sz w:val="18"/>
                <w:szCs w:val="18"/>
              </w:rPr>
              <w:t> </w:t>
            </w:r>
          </w:p>
        </w:tc>
        <w:tc>
          <w:tcPr>
            <w:tcW w:w="1220" w:type="dxa"/>
            <w:tcBorders>
              <w:top w:val="single" w:sz="4" w:space="0" w:color="auto"/>
              <w:left w:val="nil"/>
              <w:bottom w:val="single" w:sz="4" w:space="0" w:color="auto"/>
              <w:right w:val="nil"/>
            </w:tcBorders>
            <w:shd w:val="clear" w:color="auto" w:fill="auto"/>
            <w:noWrap/>
            <w:vAlign w:val="bottom"/>
          </w:tcPr>
          <w:p w14:paraId="23116F0B" w14:textId="77777777" w:rsidR="003B2A35" w:rsidRPr="00491757" w:rsidRDefault="003B2A35" w:rsidP="007B287C">
            <w:pPr>
              <w:jc w:val="center"/>
              <w:rPr>
                <w:sz w:val="18"/>
                <w:szCs w:val="18"/>
              </w:rPr>
            </w:pPr>
            <w:r w:rsidRPr="00491757">
              <w:rPr>
                <w:sz w:val="18"/>
                <w:szCs w:val="18"/>
              </w:rPr>
              <w:t> </w:t>
            </w:r>
          </w:p>
        </w:tc>
        <w:tc>
          <w:tcPr>
            <w:tcW w:w="1220" w:type="dxa"/>
            <w:tcBorders>
              <w:top w:val="single" w:sz="4" w:space="0" w:color="auto"/>
              <w:left w:val="nil"/>
              <w:bottom w:val="single" w:sz="4" w:space="0" w:color="auto"/>
              <w:right w:val="nil"/>
            </w:tcBorders>
            <w:shd w:val="clear" w:color="auto" w:fill="auto"/>
            <w:noWrap/>
            <w:vAlign w:val="bottom"/>
          </w:tcPr>
          <w:p w14:paraId="6EDDAB0C" w14:textId="77777777" w:rsidR="003B2A35" w:rsidRPr="00491757" w:rsidRDefault="003B2A35" w:rsidP="007B287C">
            <w:pPr>
              <w:jc w:val="center"/>
              <w:rPr>
                <w:sz w:val="18"/>
                <w:szCs w:val="18"/>
              </w:rPr>
            </w:pPr>
            <w:r w:rsidRPr="00491757">
              <w:rPr>
                <w:sz w:val="18"/>
                <w:szCs w:val="18"/>
              </w:rPr>
              <w:t> </w:t>
            </w:r>
          </w:p>
        </w:tc>
        <w:tc>
          <w:tcPr>
            <w:tcW w:w="1261" w:type="dxa"/>
            <w:tcBorders>
              <w:top w:val="single" w:sz="4" w:space="0" w:color="auto"/>
              <w:left w:val="nil"/>
              <w:bottom w:val="single" w:sz="4" w:space="0" w:color="auto"/>
              <w:right w:val="nil"/>
            </w:tcBorders>
            <w:shd w:val="clear" w:color="auto" w:fill="auto"/>
            <w:noWrap/>
            <w:vAlign w:val="bottom"/>
          </w:tcPr>
          <w:p w14:paraId="48F7D216" w14:textId="77777777" w:rsidR="003B2A35" w:rsidRPr="00491757" w:rsidRDefault="003B2A35" w:rsidP="007B287C">
            <w:pPr>
              <w:jc w:val="center"/>
              <w:rPr>
                <w:sz w:val="18"/>
                <w:szCs w:val="18"/>
              </w:rPr>
            </w:pPr>
            <w:r w:rsidRPr="00491757">
              <w:rPr>
                <w:sz w:val="18"/>
                <w:szCs w:val="18"/>
              </w:rPr>
              <w:t> </w:t>
            </w:r>
          </w:p>
        </w:tc>
        <w:tc>
          <w:tcPr>
            <w:tcW w:w="1420" w:type="dxa"/>
            <w:tcBorders>
              <w:top w:val="single" w:sz="4" w:space="0" w:color="auto"/>
              <w:left w:val="nil"/>
              <w:bottom w:val="single" w:sz="4" w:space="0" w:color="auto"/>
              <w:right w:val="nil"/>
            </w:tcBorders>
            <w:shd w:val="clear" w:color="auto" w:fill="auto"/>
            <w:noWrap/>
            <w:vAlign w:val="bottom"/>
          </w:tcPr>
          <w:p w14:paraId="66437107" w14:textId="77777777" w:rsidR="003B2A35" w:rsidRPr="00491757" w:rsidRDefault="003B2A35" w:rsidP="007B287C">
            <w:pPr>
              <w:jc w:val="center"/>
              <w:rPr>
                <w:sz w:val="18"/>
                <w:szCs w:val="18"/>
              </w:rPr>
            </w:pPr>
            <w:r w:rsidRPr="00491757">
              <w:rPr>
                <w:sz w:val="18"/>
                <w:szCs w:val="18"/>
              </w:rPr>
              <w:t> </w:t>
            </w:r>
          </w:p>
        </w:tc>
      </w:tr>
      <w:tr w:rsidR="00E81DF6" w:rsidRPr="009F1315" w14:paraId="00162F4A" w14:textId="77777777" w:rsidTr="00491757">
        <w:trPr>
          <w:trHeight w:val="216"/>
        </w:trPr>
        <w:tc>
          <w:tcPr>
            <w:tcW w:w="1599" w:type="dxa"/>
            <w:tcBorders>
              <w:top w:val="nil"/>
              <w:left w:val="nil"/>
              <w:bottom w:val="nil"/>
              <w:right w:val="nil"/>
            </w:tcBorders>
            <w:shd w:val="clear" w:color="auto" w:fill="auto"/>
            <w:vAlign w:val="bottom"/>
          </w:tcPr>
          <w:p w14:paraId="67A93A5C" w14:textId="77777777" w:rsidR="00E81DF6" w:rsidRPr="00491757" w:rsidRDefault="00E81DF6" w:rsidP="00E81DF6">
            <w:pPr>
              <w:widowControl/>
              <w:rPr>
                <w:sz w:val="18"/>
                <w:szCs w:val="18"/>
              </w:rPr>
            </w:pPr>
            <w:r w:rsidRPr="00491757">
              <w:rPr>
                <w:sz w:val="18"/>
                <w:szCs w:val="18"/>
              </w:rPr>
              <w:t>April</w:t>
            </w:r>
            <w:r w:rsidRPr="00491757">
              <w:rPr>
                <w:sz w:val="18"/>
                <w:szCs w:val="18"/>
                <w:vertAlign w:val="superscript"/>
              </w:rPr>
              <w:t>1</w:t>
            </w:r>
          </w:p>
        </w:tc>
        <w:tc>
          <w:tcPr>
            <w:tcW w:w="1220" w:type="dxa"/>
            <w:shd w:val="clear" w:color="auto" w:fill="auto"/>
            <w:noWrap/>
            <w:vAlign w:val="center"/>
          </w:tcPr>
          <w:p w14:paraId="6230D601" w14:textId="7C053935" w:rsidR="00E81DF6" w:rsidRPr="00491757" w:rsidRDefault="00E81DF6" w:rsidP="00E81DF6">
            <w:pPr>
              <w:jc w:val="center"/>
              <w:rPr>
                <w:sz w:val="18"/>
                <w:szCs w:val="18"/>
              </w:rPr>
            </w:pPr>
            <w:r w:rsidRPr="00491757">
              <w:rPr>
                <w:sz w:val="18"/>
                <w:szCs w:val="18"/>
              </w:rPr>
              <w:t>16.79</w:t>
            </w:r>
          </w:p>
        </w:tc>
        <w:tc>
          <w:tcPr>
            <w:tcW w:w="1240" w:type="dxa"/>
            <w:shd w:val="clear" w:color="auto" w:fill="auto"/>
            <w:noWrap/>
            <w:vAlign w:val="center"/>
          </w:tcPr>
          <w:p w14:paraId="068EC480" w14:textId="6F70960B" w:rsidR="00E81DF6" w:rsidRPr="00491757" w:rsidRDefault="00E81DF6" w:rsidP="00E81DF6">
            <w:pPr>
              <w:jc w:val="center"/>
              <w:rPr>
                <w:sz w:val="18"/>
                <w:szCs w:val="18"/>
              </w:rPr>
            </w:pPr>
            <w:r w:rsidRPr="00491757">
              <w:rPr>
                <w:sz w:val="18"/>
                <w:szCs w:val="18"/>
              </w:rPr>
              <w:t>15.34</w:t>
            </w:r>
          </w:p>
        </w:tc>
        <w:tc>
          <w:tcPr>
            <w:tcW w:w="1220" w:type="dxa"/>
            <w:shd w:val="clear" w:color="auto" w:fill="auto"/>
            <w:noWrap/>
            <w:vAlign w:val="center"/>
          </w:tcPr>
          <w:p w14:paraId="2E1517B3" w14:textId="4D39247F" w:rsidR="00E81DF6" w:rsidRPr="00491757" w:rsidRDefault="00E81DF6" w:rsidP="00E81DF6">
            <w:pPr>
              <w:jc w:val="center"/>
              <w:rPr>
                <w:sz w:val="18"/>
                <w:szCs w:val="18"/>
              </w:rPr>
            </w:pPr>
            <w:r w:rsidRPr="00491757">
              <w:rPr>
                <w:sz w:val="18"/>
                <w:szCs w:val="18"/>
              </w:rPr>
              <w:t>17.23</w:t>
            </w:r>
          </w:p>
        </w:tc>
        <w:tc>
          <w:tcPr>
            <w:tcW w:w="1220" w:type="dxa"/>
            <w:shd w:val="clear" w:color="auto" w:fill="auto"/>
            <w:noWrap/>
            <w:vAlign w:val="center"/>
          </w:tcPr>
          <w:p w14:paraId="7A3B0684" w14:textId="243A09C2"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64.33</w:t>
            </w:r>
          </w:p>
        </w:tc>
        <w:tc>
          <w:tcPr>
            <w:tcW w:w="1261" w:type="dxa"/>
            <w:noWrap/>
            <w:vAlign w:val="center"/>
          </w:tcPr>
          <w:p w14:paraId="4575E3A6" w14:textId="61952759" w:rsidR="00E81DF6" w:rsidRPr="00491757" w:rsidRDefault="00E81DF6" w:rsidP="00E81DF6">
            <w:pPr>
              <w:jc w:val="center"/>
              <w:rPr>
                <w:sz w:val="18"/>
                <w:szCs w:val="18"/>
              </w:rPr>
            </w:pPr>
            <w:r w:rsidRPr="00491757">
              <w:rPr>
                <w:sz w:val="18"/>
                <w:szCs w:val="18"/>
              </w:rPr>
              <w:t>34.98</w:t>
            </w:r>
          </w:p>
        </w:tc>
        <w:tc>
          <w:tcPr>
            <w:tcW w:w="1420" w:type="dxa"/>
            <w:shd w:val="clear" w:color="auto" w:fill="auto"/>
            <w:noWrap/>
            <w:vAlign w:val="center"/>
          </w:tcPr>
          <w:p w14:paraId="56AB2E25" w14:textId="3213734D" w:rsidR="00E81DF6" w:rsidRPr="00491757" w:rsidRDefault="00E81DF6" w:rsidP="00E81DF6">
            <w:pPr>
              <w:jc w:val="center"/>
              <w:rPr>
                <w:sz w:val="18"/>
                <w:szCs w:val="18"/>
              </w:rPr>
            </w:pPr>
            <w:r w:rsidRPr="00491757">
              <w:rPr>
                <w:sz w:val="18"/>
                <w:szCs w:val="18"/>
              </w:rPr>
              <w:t>28.42</w:t>
            </w:r>
          </w:p>
        </w:tc>
      </w:tr>
      <w:tr w:rsidR="00E81DF6" w:rsidRPr="009F1315" w14:paraId="500346E1" w14:textId="77777777" w:rsidTr="00491757">
        <w:trPr>
          <w:trHeight w:val="216"/>
        </w:trPr>
        <w:tc>
          <w:tcPr>
            <w:tcW w:w="1599" w:type="dxa"/>
            <w:tcBorders>
              <w:top w:val="nil"/>
              <w:left w:val="nil"/>
              <w:bottom w:val="nil"/>
              <w:right w:val="nil"/>
            </w:tcBorders>
            <w:shd w:val="clear" w:color="auto" w:fill="auto"/>
            <w:vAlign w:val="bottom"/>
          </w:tcPr>
          <w:p w14:paraId="6E20E84C" w14:textId="77777777" w:rsidR="00E81DF6" w:rsidRPr="00491757" w:rsidRDefault="00E81DF6" w:rsidP="00E81DF6">
            <w:pPr>
              <w:widowControl/>
              <w:rPr>
                <w:sz w:val="18"/>
                <w:szCs w:val="18"/>
              </w:rPr>
            </w:pPr>
            <w:r w:rsidRPr="00491757">
              <w:rPr>
                <w:sz w:val="18"/>
                <w:szCs w:val="18"/>
              </w:rPr>
              <w:t>May</w:t>
            </w:r>
          </w:p>
        </w:tc>
        <w:tc>
          <w:tcPr>
            <w:tcW w:w="1220" w:type="dxa"/>
            <w:shd w:val="clear" w:color="auto" w:fill="auto"/>
            <w:noWrap/>
            <w:vAlign w:val="center"/>
          </w:tcPr>
          <w:p w14:paraId="7F7C9136" w14:textId="2F3B0F04" w:rsidR="00E81DF6" w:rsidRPr="00491757" w:rsidRDefault="00E81DF6" w:rsidP="00E81DF6">
            <w:pPr>
              <w:jc w:val="center"/>
              <w:rPr>
                <w:sz w:val="18"/>
                <w:szCs w:val="18"/>
              </w:rPr>
            </w:pPr>
            <w:r w:rsidRPr="00491757">
              <w:rPr>
                <w:sz w:val="18"/>
                <w:szCs w:val="18"/>
              </w:rPr>
              <w:t>31.10</w:t>
            </w:r>
          </w:p>
        </w:tc>
        <w:tc>
          <w:tcPr>
            <w:tcW w:w="1240" w:type="dxa"/>
            <w:shd w:val="clear" w:color="auto" w:fill="auto"/>
            <w:noWrap/>
            <w:vAlign w:val="center"/>
          </w:tcPr>
          <w:p w14:paraId="68DBB7EE" w14:textId="07BBCF38" w:rsidR="00E81DF6" w:rsidRPr="00491757" w:rsidRDefault="00E81DF6" w:rsidP="00E81DF6">
            <w:pPr>
              <w:jc w:val="center"/>
              <w:rPr>
                <w:sz w:val="18"/>
                <w:szCs w:val="18"/>
              </w:rPr>
            </w:pPr>
            <w:r w:rsidRPr="00491757">
              <w:rPr>
                <w:sz w:val="18"/>
                <w:szCs w:val="18"/>
              </w:rPr>
              <w:t>20.30</w:t>
            </w:r>
          </w:p>
        </w:tc>
        <w:tc>
          <w:tcPr>
            <w:tcW w:w="1220" w:type="dxa"/>
            <w:shd w:val="clear" w:color="auto" w:fill="auto"/>
            <w:noWrap/>
            <w:vAlign w:val="center"/>
          </w:tcPr>
          <w:p w14:paraId="502C1447" w14:textId="4B0944C0" w:rsidR="00E81DF6" w:rsidRPr="00491757" w:rsidRDefault="00E81DF6" w:rsidP="00E81DF6">
            <w:pPr>
              <w:jc w:val="center"/>
              <w:rPr>
                <w:sz w:val="18"/>
                <w:szCs w:val="18"/>
              </w:rPr>
            </w:pPr>
            <w:r w:rsidRPr="00491757">
              <w:rPr>
                <w:sz w:val="18"/>
                <w:szCs w:val="18"/>
              </w:rPr>
              <w:t>21.53</w:t>
            </w:r>
          </w:p>
        </w:tc>
        <w:tc>
          <w:tcPr>
            <w:tcW w:w="1220" w:type="dxa"/>
            <w:shd w:val="clear" w:color="auto" w:fill="auto"/>
            <w:noWrap/>
            <w:vAlign w:val="center"/>
          </w:tcPr>
          <w:p w14:paraId="4612DA6F" w14:textId="3D9F5670"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56.98</w:t>
            </w:r>
          </w:p>
        </w:tc>
        <w:tc>
          <w:tcPr>
            <w:tcW w:w="1261" w:type="dxa"/>
            <w:noWrap/>
            <w:vAlign w:val="center"/>
          </w:tcPr>
          <w:p w14:paraId="5C52AAB7" w14:textId="24C3D49D" w:rsidR="00E81DF6" w:rsidRPr="00491757" w:rsidRDefault="00E81DF6" w:rsidP="00E81DF6">
            <w:pPr>
              <w:jc w:val="center"/>
              <w:rPr>
                <w:sz w:val="18"/>
                <w:szCs w:val="18"/>
              </w:rPr>
            </w:pPr>
            <w:r w:rsidRPr="00491757">
              <w:rPr>
                <w:sz w:val="18"/>
                <w:szCs w:val="18"/>
              </w:rPr>
              <w:t>42.76</w:t>
            </w:r>
          </w:p>
        </w:tc>
        <w:tc>
          <w:tcPr>
            <w:tcW w:w="1420" w:type="dxa"/>
            <w:shd w:val="clear" w:color="auto" w:fill="auto"/>
            <w:noWrap/>
            <w:vAlign w:val="center"/>
          </w:tcPr>
          <w:p w14:paraId="6A6C18E0" w14:textId="07C06148" w:rsidR="00E81DF6" w:rsidRPr="00491757" w:rsidRDefault="00E81DF6" w:rsidP="00E81DF6">
            <w:pPr>
              <w:jc w:val="center"/>
              <w:rPr>
                <w:sz w:val="18"/>
                <w:szCs w:val="18"/>
              </w:rPr>
            </w:pPr>
            <w:r w:rsidRPr="00491757">
              <w:rPr>
                <w:sz w:val="18"/>
                <w:szCs w:val="18"/>
              </w:rPr>
              <w:t>32.48</w:t>
            </w:r>
          </w:p>
        </w:tc>
      </w:tr>
      <w:tr w:rsidR="00E81DF6" w:rsidRPr="009F1315" w14:paraId="199499C9" w14:textId="77777777" w:rsidTr="00491757">
        <w:trPr>
          <w:trHeight w:val="216"/>
        </w:trPr>
        <w:tc>
          <w:tcPr>
            <w:tcW w:w="1599" w:type="dxa"/>
            <w:tcBorders>
              <w:top w:val="nil"/>
              <w:left w:val="nil"/>
              <w:bottom w:val="nil"/>
              <w:right w:val="nil"/>
            </w:tcBorders>
            <w:shd w:val="clear" w:color="auto" w:fill="auto"/>
            <w:vAlign w:val="bottom"/>
          </w:tcPr>
          <w:p w14:paraId="28C30918" w14:textId="77777777" w:rsidR="00E81DF6" w:rsidRPr="00491757" w:rsidRDefault="00E81DF6" w:rsidP="00E81DF6">
            <w:pPr>
              <w:widowControl/>
              <w:rPr>
                <w:sz w:val="18"/>
                <w:szCs w:val="18"/>
              </w:rPr>
            </w:pPr>
            <w:r w:rsidRPr="00491757">
              <w:rPr>
                <w:sz w:val="18"/>
                <w:szCs w:val="18"/>
              </w:rPr>
              <w:t>June</w:t>
            </w:r>
          </w:p>
        </w:tc>
        <w:tc>
          <w:tcPr>
            <w:tcW w:w="1220" w:type="dxa"/>
            <w:shd w:val="clear" w:color="auto" w:fill="auto"/>
            <w:noWrap/>
            <w:vAlign w:val="center"/>
          </w:tcPr>
          <w:p w14:paraId="5D40B203" w14:textId="7A60BD40" w:rsidR="00E81DF6" w:rsidRPr="00491757" w:rsidRDefault="00E81DF6" w:rsidP="00E81DF6">
            <w:pPr>
              <w:jc w:val="center"/>
              <w:rPr>
                <w:sz w:val="18"/>
                <w:szCs w:val="18"/>
              </w:rPr>
            </w:pPr>
            <w:r w:rsidRPr="00491757">
              <w:rPr>
                <w:sz w:val="18"/>
                <w:szCs w:val="18"/>
              </w:rPr>
              <w:t>23.22</w:t>
            </w:r>
          </w:p>
        </w:tc>
        <w:tc>
          <w:tcPr>
            <w:tcW w:w="1240" w:type="dxa"/>
            <w:shd w:val="clear" w:color="auto" w:fill="auto"/>
            <w:noWrap/>
            <w:vAlign w:val="center"/>
          </w:tcPr>
          <w:p w14:paraId="15FA0432" w14:textId="6C4945FF" w:rsidR="00E81DF6" w:rsidRPr="00491757" w:rsidRDefault="00E81DF6" w:rsidP="00E81DF6">
            <w:pPr>
              <w:jc w:val="center"/>
              <w:rPr>
                <w:sz w:val="18"/>
                <w:szCs w:val="18"/>
              </w:rPr>
            </w:pPr>
            <w:r w:rsidRPr="00491757">
              <w:rPr>
                <w:sz w:val="18"/>
                <w:szCs w:val="18"/>
              </w:rPr>
              <w:t>19.60</w:t>
            </w:r>
          </w:p>
        </w:tc>
        <w:tc>
          <w:tcPr>
            <w:tcW w:w="1220" w:type="dxa"/>
            <w:shd w:val="clear" w:color="auto" w:fill="auto"/>
            <w:noWrap/>
            <w:vAlign w:val="center"/>
          </w:tcPr>
          <w:p w14:paraId="337FA33E" w14:textId="520F2A51" w:rsidR="00E81DF6" w:rsidRPr="00491757" w:rsidRDefault="00E81DF6" w:rsidP="00E81DF6">
            <w:pPr>
              <w:jc w:val="center"/>
              <w:rPr>
                <w:sz w:val="18"/>
                <w:szCs w:val="18"/>
              </w:rPr>
            </w:pPr>
            <w:r w:rsidRPr="00491757">
              <w:rPr>
                <w:sz w:val="18"/>
                <w:szCs w:val="18"/>
              </w:rPr>
              <w:t>19.88</w:t>
            </w:r>
          </w:p>
        </w:tc>
        <w:tc>
          <w:tcPr>
            <w:tcW w:w="1220" w:type="dxa"/>
            <w:shd w:val="clear" w:color="auto" w:fill="auto"/>
            <w:noWrap/>
            <w:vAlign w:val="center"/>
          </w:tcPr>
          <w:p w14:paraId="42A65A63" w14:textId="2AD747CF"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46.24</w:t>
            </w:r>
          </w:p>
        </w:tc>
        <w:tc>
          <w:tcPr>
            <w:tcW w:w="1261" w:type="dxa"/>
            <w:noWrap/>
            <w:vAlign w:val="center"/>
          </w:tcPr>
          <w:p w14:paraId="02E67224" w14:textId="1FEA96A2" w:rsidR="00E81DF6" w:rsidRPr="00491757" w:rsidRDefault="00E81DF6" w:rsidP="00E81DF6">
            <w:pPr>
              <w:jc w:val="center"/>
              <w:rPr>
                <w:sz w:val="18"/>
                <w:szCs w:val="18"/>
              </w:rPr>
            </w:pPr>
            <w:r w:rsidRPr="00491757">
              <w:rPr>
                <w:sz w:val="18"/>
                <w:szCs w:val="18"/>
              </w:rPr>
              <w:t>30.94</w:t>
            </w:r>
          </w:p>
        </w:tc>
        <w:tc>
          <w:tcPr>
            <w:tcW w:w="1420" w:type="dxa"/>
            <w:shd w:val="clear" w:color="auto" w:fill="auto"/>
            <w:noWrap/>
            <w:vAlign w:val="center"/>
          </w:tcPr>
          <w:p w14:paraId="5DB59150" w14:textId="05A194CE" w:rsidR="00E81DF6" w:rsidRPr="00491757" w:rsidRDefault="00E81DF6" w:rsidP="00E81DF6">
            <w:pPr>
              <w:jc w:val="center"/>
              <w:rPr>
                <w:sz w:val="18"/>
                <w:szCs w:val="18"/>
              </w:rPr>
            </w:pPr>
            <w:r w:rsidRPr="00491757">
              <w:rPr>
                <w:sz w:val="18"/>
                <w:szCs w:val="18"/>
              </w:rPr>
              <w:t>27.23</w:t>
            </w:r>
          </w:p>
        </w:tc>
      </w:tr>
      <w:tr w:rsidR="00E81DF6" w:rsidRPr="009F1315" w14:paraId="75CE1D0F" w14:textId="77777777" w:rsidTr="00491757">
        <w:trPr>
          <w:trHeight w:val="216"/>
        </w:trPr>
        <w:tc>
          <w:tcPr>
            <w:tcW w:w="1599" w:type="dxa"/>
            <w:tcBorders>
              <w:top w:val="nil"/>
              <w:left w:val="nil"/>
              <w:bottom w:val="nil"/>
              <w:right w:val="nil"/>
            </w:tcBorders>
            <w:shd w:val="clear" w:color="auto" w:fill="auto"/>
            <w:vAlign w:val="bottom"/>
          </w:tcPr>
          <w:p w14:paraId="74DC77D4" w14:textId="77777777" w:rsidR="00E81DF6" w:rsidRPr="00491757" w:rsidRDefault="00E81DF6" w:rsidP="00E81DF6">
            <w:pPr>
              <w:widowControl/>
              <w:rPr>
                <w:sz w:val="18"/>
                <w:szCs w:val="18"/>
              </w:rPr>
            </w:pPr>
            <w:r w:rsidRPr="00491757">
              <w:rPr>
                <w:sz w:val="18"/>
                <w:szCs w:val="18"/>
              </w:rPr>
              <w:t>July</w:t>
            </w:r>
          </w:p>
        </w:tc>
        <w:tc>
          <w:tcPr>
            <w:tcW w:w="1220" w:type="dxa"/>
            <w:shd w:val="clear" w:color="auto" w:fill="auto"/>
            <w:noWrap/>
            <w:vAlign w:val="center"/>
          </w:tcPr>
          <w:p w14:paraId="48EDE89E" w14:textId="22D64F0C" w:rsidR="00E81DF6" w:rsidRPr="00491757" w:rsidRDefault="00E81DF6" w:rsidP="00E81DF6">
            <w:pPr>
              <w:jc w:val="center"/>
              <w:rPr>
                <w:sz w:val="18"/>
                <w:szCs w:val="18"/>
              </w:rPr>
            </w:pPr>
            <w:r w:rsidRPr="00491757">
              <w:rPr>
                <w:sz w:val="18"/>
                <w:szCs w:val="18"/>
              </w:rPr>
              <w:t>18.77</w:t>
            </w:r>
          </w:p>
        </w:tc>
        <w:tc>
          <w:tcPr>
            <w:tcW w:w="1240" w:type="dxa"/>
            <w:shd w:val="clear" w:color="auto" w:fill="auto"/>
            <w:noWrap/>
            <w:vAlign w:val="center"/>
          </w:tcPr>
          <w:p w14:paraId="6A01BEC0" w14:textId="12A33948" w:rsidR="00E81DF6" w:rsidRPr="00491757" w:rsidRDefault="00E81DF6" w:rsidP="00E81DF6">
            <w:pPr>
              <w:jc w:val="center"/>
              <w:rPr>
                <w:sz w:val="18"/>
                <w:szCs w:val="18"/>
              </w:rPr>
            </w:pPr>
            <w:r w:rsidRPr="00491757">
              <w:rPr>
                <w:sz w:val="18"/>
                <w:szCs w:val="18"/>
              </w:rPr>
              <w:t>12.22</w:t>
            </w:r>
          </w:p>
        </w:tc>
        <w:tc>
          <w:tcPr>
            <w:tcW w:w="1220" w:type="dxa"/>
            <w:shd w:val="clear" w:color="auto" w:fill="auto"/>
            <w:noWrap/>
            <w:vAlign w:val="center"/>
          </w:tcPr>
          <w:p w14:paraId="5FFFC548" w14:textId="1AD9424B" w:rsidR="00E81DF6" w:rsidRPr="00491757" w:rsidRDefault="00E81DF6" w:rsidP="00E81DF6">
            <w:pPr>
              <w:jc w:val="center"/>
              <w:rPr>
                <w:sz w:val="18"/>
                <w:szCs w:val="18"/>
              </w:rPr>
            </w:pPr>
            <w:r w:rsidRPr="00491757">
              <w:rPr>
                <w:sz w:val="18"/>
                <w:szCs w:val="18"/>
              </w:rPr>
              <w:t>17.73</w:t>
            </w:r>
          </w:p>
        </w:tc>
        <w:tc>
          <w:tcPr>
            <w:tcW w:w="1220" w:type="dxa"/>
            <w:shd w:val="clear" w:color="auto" w:fill="auto"/>
            <w:noWrap/>
            <w:vAlign w:val="center"/>
          </w:tcPr>
          <w:p w14:paraId="72404CD2" w14:textId="1BD1077F"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18.26</w:t>
            </w:r>
          </w:p>
        </w:tc>
        <w:tc>
          <w:tcPr>
            <w:tcW w:w="1261" w:type="dxa"/>
            <w:noWrap/>
            <w:vAlign w:val="center"/>
          </w:tcPr>
          <w:p w14:paraId="27D0032F" w14:textId="3D195B38" w:rsidR="00E81DF6" w:rsidRPr="00491757" w:rsidRDefault="00E81DF6" w:rsidP="00E81DF6">
            <w:pPr>
              <w:jc w:val="center"/>
              <w:rPr>
                <w:sz w:val="18"/>
                <w:szCs w:val="18"/>
              </w:rPr>
            </w:pPr>
            <w:r w:rsidRPr="00491757">
              <w:rPr>
                <w:sz w:val="18"/>
                <w:szCs w:val="18"/>
              </w:rPr>
              <w:t>17.48</w:t>
            </w:r>
          </w:p>
        </w:tc>
        <w:tc>
          <w:tcPr>
            <w:tcW w:w="1420" w:type="dxa"/>
            <w:shd w:val="clear" w:color="auto" w:fill="auto"/>
            <w:noWrap/>
            <w:vAlign w:val="center"/>
          </w:tcPr>
          <w:p w14:paraId="7216F551" w14:textId="10CD4325" w:rsidR="00E81DF6" w:rsidRPr="00491757" w:rsidRDefault="00E81DF6" w:rsidP="00E81DF6">
            <w:pPr>
              <w:jc w:val="center"/>
              <w:rPr>
                <w:sz w:val="18"/>
                <w:szCs w:val="18"/>
              </w:rPr>
            </w:pPr>
            <w:r w:rsidRPr="00491757">
              <w:rPr>
                <w:sz w:val="18"/>
                <w:szCs w:val="18"/>
              </w:rPr>
              <w:t>16.75</w:t>
            </w:r>
          </w:p>
        </w:tc>
      </w:tr>
      <w:tr w:rsidR="00E81DF6" w:rsidRPr="009F1315" w14:paraId="757180A6" w14:textId="77777777" w:rsidTr="00491757">
        <w:trPr>
          <w:trHeight w:val="216"/>
        </w:trPr>
        <w:tc>
          <w:tcPr>
            <w:tcW w:w="1599" w:type="dxa"/>
            <w:tcBorders>
              <w:top w:val="nil"/>
              <w:left w:val="nil"/>
              <w:bottom w:val="nil"/>
              <w:right w:val="nil"/>
            </w:tcBorders>
            <w:shd w:val="clear" w:color="auto" w:fill="auto"/>
            <w:vAlign w:val="bottom"/>
          </w:tcPr>
          <w:p w14:paraId="7F3DB35E" w14:textId="77777777" w:rsidR="00E81DF6" w:rsidRPr="00491757" w:rsidRDefault="00E81DF6" w:rsidP="00E81DF6">
            <w:pPr>
              <w:widowControl/>
              <w:rPr>
                <w:sz w:val="18"/>
                <w:szCs w:val="18"/>
              </w:rPr>
            </w:pPr>
            <w:r w:rsidRPr="00491757">
              <w:rPr>
                <w:sz w:val="18"/>
                <w:szCs w:val="18"/>
              </w:rPr>
              <w:t>August</w:t>
            </w:r>
          </w:p>
        </w:tc>
        <w:tc>
          <w:tcPr>
            <w:tcW w:w="1220" w:type="dxa"/>
            <w:shd w:val="clear" w:color="auto" w:fill="auto"/>
            <w:noWrap/>
            <w:vAlign w:val="center"/>
          </w:tcPr>
          <w:p w14:paraId="7D172524" w14:textId="2D95A714" w:rsidR="00E81DF6" w:rsidRPr="00491757" w:rsidRDefault="00E81DF6" w:rsidP="00E81DF6">
            <w:pPr>
              <w:jc w:val="center"/>
              <w:rPr>
                <w:sz w:val="18"/>
                <w:szCs w:val="18"/>
              </w:rPr>
            </w:pPr>
            <w:r w:rsidRPr="00491757">
              <w:rPr>
                <w:sz w:val="18"/>
                <w:szCs w:val="18"/>
              </w:rPr>
              <w:t>14.19</w:t>
            </w:r>
          </w:p>
        </w:tc>
        <w:tc>
          <w:tcPr>
            <w:tcW w:w="1240" w:type="dxa"/>
            <w:shd w:val="clear" w:color="auto" w:fill="auto"/>
            <w:noWrap/>
            <w:vAlign w:val="center"/>
          </w:tcPr>
          <w:p w14:paraId="7BF8C9FD" w14:textId="61376C6D" w:rsidR="00E81DF6" w:rsidRPr="00491757" w:rsidRDefault="00E81DF6" w:rsidP="00E81DF6">
            <w:pPr>
              <w:jc w:val="center"/>
              <w:rPr>
                <w:sz w:val="18"/>
                <w:szCs w:val="18"/>
              </w:rPr>
            </w:pPr>
            <w:r w:rsidRPr="00491757">
              <w:rPr>
                <w:sz w:val="18"/>
                <w:szCs w:val="18"/>
              </w:rPr>
              <w:t>8.75</w:t>
            </w:r>
          </w:p>
        </w:tc>
        <w:tc>
          <w:tcPr>
            <w:tcW w:w="1220" w:type="dxa"/>
            <w:shd w:val="clear" w:color="auto" w:fill="auto"/>
            <w:noWrap/>
            <w:vAlign w:val="center"/>
          </w:tcPr>
          <w:p w14:paraId="1269EF1E" w14:textId="26477A59" w:rsidR="00E81DF6" w:rsidRPr="00491757" w:rsidRDefault="00E81DF6" w:rsidP="00E81DF6">
            <w:pPr>
              <w:jc w:val="center"/>
              <w:rPr>
                <w:sz w:val="18"/>
                <w:szCs w:val="18"/>
              </w:rPr>
            </w:pPr>
            <w:r w:rsidRPr="00491757">
              <w:rPr>
                <w:sz w:val="18"/>
                <w:szCs w:val="18"/>
              </w:rPr>
              <w:t>12.46</w:t>
            </w:r>
          </w:p>
        </w:tc>
        <w:tc>
          <w:tcPr>
            <w:tcW w:w="1220" w:type="dxa"/>
            <w:shd w:val="clear" w:color="auto" w:fill="auto"/>
            <w:noWrap/>
            <w:vAlign w:val="center"/>
          </w:tcPr>
          <w:p w14:paraId="0506FD49" w14:textId="1F2D7FA0"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17.05</w:t>
            </w:r>
          </w:p>
        </w:tc>
        <w:tc>
          <w:tcPr>
            <w:tcW w:w="1261" w:type="dxa"/>
            <w:noWrap/>
            <w:vAlign w:val="center"/>
          </w:tcPr>
          <w:p w14:paraId="782F9383" w14:textId="2F85E80E" w:rsidR="00E81DF6" w:rsidRPr="00491757" w:rsidRDefault="00E81DF6" w:rsidP="00E81DF6">
            <w:pPr>
              <w:jc w:val="center"/>
              <w:rPr>
                <w:sz w:val="18"/>
                <w:szCs w:val="18"/>
              </w:rPr>
            </w:pPr>
            <w:r w:rsidRPr="00491757">
              <w:rPr>
                <w:sz w:val="18"/>
                <w:szCs w:val="18"/>
              </w:rPr>
              <w:t>16.12</w:t>
            </w:r>
          </w:p>
        </w:tc>
        <w:tc>
          <w:tcPr>
            <w:tcW w:w="1420" w:type="dxa"/>
            <w:shd w:val="clear" w:color="auto" w:fill="auto"/>
            <w:noWrap/>
            <w:vAlign w:val="center"/>
          </w:tcPr>
          <w:p w14:paraId="543AF90E" w14:textId="3F242D23" w:rsidR="00E81DF6" w:rsidRPr="00491757" w:rsidRDefault="00E81DF6" w:rsidP="00E81DF6">
            <w:pPr>
              <w:jc w:val="center"/>
              <w:rPr>
                <w:sz w:val="18"/>
                <w:szCs w:val="18"/>
              </w:rPr>
            </w:pPr>
            <w:r w:rsidRPr="00491757">
              <w:rPr>
                <w:sz w:val="18"/>
                <w:szCs w:val="18"/>
              </w:rPr>
              <w:t>13.11</w:t>
            </w:r>
          </w:p>
        </w:tc>
      </w:tr>
      <w:tr w:rsidR="00E81DF6" w:rsidRPr="009F1315" w14:paraId="363251C2" w14:textId="77777777" w:rsidTr="00491757">
        <w:trPr>
          <w:trHeight w:val="216"/>
        </w:trPr>
        <w:tc>
          <w:tcPr>
            <w:tcW w:w="1599" w:type="dxa"/>
            <w:tcBorders>
              <w:top w:val="nil"/>
              <w:left w:val="nil"/>
              <w:right w:val="nil"/>
            </w:tcBorders>
            <w:shd w:val="clear" w:color="auto" w:fill="auto"/>
            <w:vAlign w:val="bottom"/>
          </w:tcPr>
          <w:p w14:paraId="1E615618" w14:textId="77777777" w:rsidR="00E81DF6" w:rsidRPr="00491757" w:rsidRDefault="00E81DF6" w:rsidP="00E81DF6">
            <w:pPr>
              <w:widowControl/>
              <w:rPr>
                <w:sz w:val="18"/>
                <w:szCs w:val="18"/>
              </w:rPr>
            </w:pPr>
            <w:r w:rsidRPr="00491757">
              <w:rPr>
                <w:sz w:val="18"/>
                <w:szCs w:val="18"/>
              </w:rPr>
              <w:t>September</w:t>
            </w:r>
          </w:p>
        </w:tc>
        <w:tc>
          <w:tcPr>
            <w:tcW w:w="1220" w:type="dxa"/>
            <w:shd w:val="clear" w:color="auto" w:fill="auto"/>
            <w:noWrap/>
            <w:vAlign w:val="center"/>
          </w:tcPr>
          <w:p w14:paraId="17309EE1" w14:textId="69E47F90" w:rsidR="00E81DF6" w:rsidRPr="00491757" w:rsidRDefault="00E81DF6" w:rsidP="00E81DF6">
            <w:pPr>
              <w:jc w:val="center"/>
              <w:rPr>
                <w:sz w:val="18"/>
                <w:szCs w:val="18"/>
              </w:rPr>
            </w:pPr>
            <w:r w:rsidRPr="00491757">
              <w:rPr>
                <w:sz w:val="18"/>
                <w:szCs w:val="18"/>
              </w:rPr>
              <w:t>0.47</w:t>
            </w:r>
          </w:p>
        </w:tc>
        <w:tc>
          <w:tcPr>
            <w:tcW w:w="1240" w:type="dxa"/>
            <w:shd w:val="clear" w:color="auto" w:fill="auto"/>
            <w:noWrap/>
            <w:vAlign w:val="center"/>
          </w:tcPr>
          <w:p w14:paraId="3F4BCE24" w14:textId="7DFEAE12" w:rsidR="00E81DF6" w:rsidRPr="00491757" w:rsidRDefault="00E81DF6" w:rsidP="00E81DF6">
            <w:pPr>
              <w:jc w:val="center"/>
              <w:rPr>
                <w:sz w:val="18"/>
                <w:szCs w:val="18"/>
              </w:rPr>
            </w:pPr>
            <w:r w:rsidRPr="00491757">
              <w:rPr>
                <w:sz w:val="18"/>
                <w:szCs w:val="18"/>
              </w:rPr>
              <w:t>0.15</w:t>
            </w:r>
          </w:p>
        </w:tc>
        <w:tc>
          <w:tcPr>
            <w:tcW w:w="1220" w:type="dxa"/>
            <w:shd w:val="clear" w:color="auto" w:fill="auto"/>
            <w:noWrap/>
            <w:vAlign w:val="center"/>
          </w:tcPr>
          <w:p w14:paraId="5A3021F4" w14:textId="2E68E4EC" w:rsidR="00E81DF6" w:rsidRPr="00491757" w:rsidRDefault="00E81DF6" w:rsidP="00E81DF6">
            <w:pPr>
              <w:jc w:val="center"/>
              <w:rPr>
                <w:sz w:val="18"/>
                <w:szCs w:val="18"/>
              </w:rPr>
            </w:pPr>
            <w:r w:rsidRPr="00491757">
              <w:rPr>
                <w:sz w:val="18"/>
                <w:szCs w:val="18"/>
              </w:rPr>
              <w:t>0.20</w:t>
            </w:r>
          </w:p>
        </w:tc>
        <w:tc>
          <w:tcPr>
            <w:tcW w:w="1220" w:type="dxa"/>
            <w:shd w:val="clear" w:color="auto" w:fill="auto"/>
            <w:noWrap/>
            <w:vAlign w:val="center"/>
          </w:tcPr>
          <w:p w14:paraId="0393768B" w14:textId="0922F94B"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3.74</w:t>
            </w:r>
          </w:p>
        </w:tc>
        <w:tc>
          <w:tcPr>
            <w:tcW w:w="1261" w:type="dxa"/>
            <w:noWrap/>
            <w:vAlign w:val="center"/>
          </w:tcPr>
          <w:p w14:paraId="4B37715C" w14:textId="1DC277A2" w:rsidR="00E81DF6" w:rsidRPr="00491757" w:rsidRDefault="00E81DF6" w:rsidP="00E81DF6">
            <w:pPr>
              <w:jc w:val="center"/>
              <w:rPr>
                <w:sz w:val="18"/>
                <w:szCs w:val="18"/>
              </w:rPr>
            </w:pPr>
            <w:r w:rsidRPr="00491757">
              <w:rPr>
                <w:sz w:val="18"/>
                <w:szCs w:val="18"/>
              </w:rPr>
              <w:t>0.42</w:t>
            </w:r>
          </w:p>
        </w:tc>
        <w:tc>
          <w:tcPr>
            <w:tcW w:w="1420" w:type="dxa"/>
            <w:shd w:val="clear" w:color="auto" w:fill="auto"/>
            <w:noWrap/>
            <w:vAlign w:val="center"/>
          </w:tcPr>
          <w:p w14:paraId="2904BF79" w14:textId="48743CF8" w:rsidR="00E81DF6" w:rsidRPr="00491757" w:rsidRDefault="00E81DF6" w:rsidP="00E81DF6">
            <w:pPr>
              <w:jc w:val="center"/>
              <w:rPr>
                <w:sz w:val="18"/>
                <w:szCs w:val="18"/>
              </w:rPr>
            </w:pPr>
            <w:r w:rsidRPr="00491757">
              <w:rPr>
                <w:sz w:val="18"/>
                <w:szCs w:val="18"/>
              </w:rPr>
              <w:t>1.14</w:t>
            </w:r>
          </w:p>
        </w:tc>
      </w:tr>
      <w:tr w:rsidR="00E81DF6" w:rsidRPr="009F1315" w14:paraId="20EE6E37" w14:textId="77777777" w:rsidTr="00491757">
        <w:trPr>
          <w:trHeight w:val="216"/>
        </w:trPr>
        <w:tc>
          <w:tcPr>
            <w:tcW w:w="1599" w:type="dxa"/>
            <w:tcBorders>
              <w:top w:val="nil"/>
              <w:left w:val="nil"/>
              <w:bottom w:val="double" w:sz="4" w:space="0" w:color="auto"/>
              <w:right w:val="nil"/>
            </w:tcBorders>
            <w:shd w:val="clear" w:color="auto" w:fill="auto"/>
            <w:vAlign w:val="bottom"/>
          </w:tcPr>
          <w:p w14:paraId="43776049" w14:textId="77777777" w:rsidR="00E81DF6" w:rsidRPr="00491757" w:rsidRDefault="00E81DF6" w:rsidP="00E81DF6">
            <w:pPr>
              <w:widowControl/>
              <w:rPr>
                <w:sz w:val="18"/>
                <w:szCs w:val="18"/>
              </w:rPr>
            </w:pPr>
            <w:r w:rsidRPr="00491757">
              <w:rPr>
                <w:sz w:val="18"/>
                <w:szCs w:val="18"/>
              </w:rPr>
              <w:t>October</w:t>
            </w:r>
          </w:p>
        </w:tc>
        <w:tc>
          <w:tcPr>
            <w:tcW w:w="1220" w:type="dxa"/>
            <w:tcBorders>
              <w:bottom w:val="double" w:sz="4" w:space="0" w:color="auto"/>
            </w:tcBorders>
            <w:shd w:val="clear" w:color="auto" w:fill="auto"/>
            <w:noWrap/>
            <w:vAlign w:val="center"/>
          </w:tcPr>
          <w:p w14:paraId="55B59E12" w14:textId="613E73E9" w:rsidR="00E81DF6" w:rsidRPr="00491757" w:rsidRDefault="00E81DF6" w:rsidP="00E81DF6">
            <w:pPr>
              <w:jc w:val="center"/>
              <w:rPr>
                <w:sz w:val="18"/>
                <w:szCs w:val="18"/>
              </w:rPr>
            </w:pPr>
            <w:r w:rsidRPr="00491757">
              <w:rPr>
                <w:sz w:val="18"/>
                <w:szCs w:val="18"/>
              </w:rPr>
              <w:t>0.00</w:t>
            </w:r>
          </w:p>
        </w:tc>
        <w:tc>
          <w:tcPr>
            <w:tcW w:w="1240" w:type="dxa"/>
            <w:tcBorders>
              <w:bottom w:val="double" w:sz="4" w:space="0" w:color="auto"/>
            </w:tcBorders>
            <w:shd w:val="clear" w:color="auto" w:fill="auto"/>
            <w:noWrap/>
            <w:vAlign w:val="center"/>
          </w:tcPr>
          <w:p w14:paraId="337DF24E" w14:textId="33F1AC3A" w:rsidR="00E81DF6" w:rsidRPr="00491757" w:rsidRDefault="00E81DF6" w:rsidP="00E81DF6">
            <w:pPr>
              <w:jc w:val="center"/>
              <w:rPr>
                <w:sz w:val="18"/>
                <w:szCs w:val="18"/>
              </w:rPr>
            </w:pPr>
            <w:r w:rsidRPr="00491757">
              <w:rPr>
                <w:sz w:val="18"/>
                <w:szCs w:val="18"/>
              </w:rPr>
              <w:t>0.00</w:t>
            </w:r>
          </w:p>
        </w:tc>
        <w:tc>
          <w:tcPr>
            <w:tcW w:w="1220" w:type="dxa"/>
            <w:tcBorders>
              <w:bottom w:val="double" w:sz="4" w:space="0" w:color="auto"/>
            </w:tcBorders>
            <w:shd w:val="clear" w:color="auto" w:fill="auto"/>
            <w:noWrap/>
            <w:vAlign w:val="center"/>
          </w:tcPr>
          <w:p w14:paraId="01C5650B" w14:textId="59690D34" w:rsidR="00E81DF6" w:rsidRPr="00491757" w:rsidRDefault="00E81DF6" w:rsidP="00E81DF6">
            <w:pPr>
              <w:jc w:val="center"/>
              <w:rPr>
                <w:sz w:val="18"/>
                <w:szCs w:val="18"/>
              </w:rPr>
            </w:pPr>
            <w:r w:rsidRPr="00491757">
              <w:rPr>
                <w:sz w:val="18"/>
                <w:szCs w:val="18"/>
              </w:rPr>
              <w:t>0.00</w:t>
            </w:r>
          </w:p>
        </w:tc>
        <w:tc>
          <w:tcPr>
            <w:tcW w:w="1220" w:type="dxa"/>
            <w:tcBorders>
              <w:bottom w:val="double" w:sz="4" w:space="0" w:color="auto"/>
            </w:tcBorders>
            <w:shd w:val="clear" w:color="auto" w:fill="auto"/>
            <w:noWrap/>
            <w:vAlign w:val="center"/>
          </w:tcPr>
          <w:p w14:paraId="0CC20E26" w14:textId="2E2C5F74" w:rsidR="00E81DF6" w:rsidRPr="00491757" w:rsidRDefault="00E81DF6" w:rsidP="00E81DF6">
            <w:pPr>
              <w:pStyle w:val="TableText"/>
              <w:spacing w:before="20" w:after="20" w:line="240" w:lineRule="auto"/>
              <w:contextualSpacing w:val="0"/>
              <w:rPr>
                <w:rFonts w:ascii="Times New Roman" w:hAnsi="Times New Roman"/>
                <w:sz w:val="18"/>
                <w:szCs w:val="18"/>
              </w:rPr>
            </w:pPr>
            <w:r w:rsidRPr="00491757">
              <w:rPr>
                <w:rFonts w:ascii="Times New Roman" w:hAnsi="Times New Roman"/>
                <w:sz w:val="18"/>
                <w:szCs w:val="18"/>
              </w:rPr>
              <w:t>3.17</w:t>
            </w:r>
          </w:p>
        </w:tc>
        <w:tc>
          <w:tcPr>
            <w:tcW w:w="1261" w:type="dxa"/>
            <w:tcBorders>
              <w:bottom w:val="double" w:sz="4" w:space="0" w:color="auto"/>
            </w:tcBorders>
            <w:noWrap/>
            <w:vAlign w:val="center"/>
          </w:tcPr>
          <w:p w14:paraId="0BA56F4C" w14:textId="7756BDA1" w:rsidR="00E81DF6" w:rsidRPr="00491757" w:rsidRDefault="00E81DF6" w:rsidP="00E81DF6">
            <w:pPr>
              <w:jc w:val="center"/>
              <w:rPr>
                <w:sz w:val="18"/>
                <w:szCs w:val="18"/>
              </w:rPr>
            </w:pPr>
            <w:r w:rsidRPr="00491757">
              <w:rPr>
                <w:sz w:val="18"/>
                <w:szCs w:val="18"/>
              </w:rPr>
              <w:t>0.00</w:t>
            </w:r>
          </w:p>
        </w:tc>
        <w:tc>
          <w:tcPr>
            <w:tcW w:w="1420" w:type="dxa"/>
            <w:tcBorders>
              <w:bottom w:val="double" w:sz="4" w:space="0" w:color="auto"/>
            </w:tcBorders>
            <w:shd w:val="clear" w:color="auto" w:fill="auto"/>
            <w:noWrap/>
            <w:vAlign w:val="center"/>
          </w:tcPr>
          <w:p w14:paraId="64AB7683" w14:textId="55B5B72F" w:rsidR="00E81DF6" w:rsidRPr="00491757" w:rsidRDefault="00E81DF6" w:rsidP="00E81DF6">
            <w:pPr>
              <w:jc w:val="center"/>
              <w:rPr>
                <w:sz w:val="18"/>
                <w:szCs w:val="18"/>
              </w:rPr>
            </w:pPr>
            <w:r w:rsidRPr="00491757">
              <w:rPr>
                <w:sz w:val="18"/>
                <w:szCs w:val="18"/>
              </w:rPr>
              <w:t>0.79</w:t>
            </w:r>
          </w:p>
        </w:tc>
      </w:tr>
    </w:tbl>
    <w:p w14:paraId="21EDD51D" w14:textId="77777777" w:rsidR="002F285B" w:rsidRDefault="002F285B" w:rsidP="008C0FC4">
      <w:pPr>
        <w:pStyle w:val="Title2"/>
        <w:jc w:val="left"/>
      </w:pPr>
      <w:bookmarkStart w:id="17" w:name="_Toc475510830"/>
    </w:p>
    <w:p w14:paraId="3C157A93" w14:textId="77777777" w:rsidR="002F285B" w:rsidRDefault="002F285B" w:rsidP="00316AB0">
      <w:pPr>
        <w:pStyle w:val="Title2"/>
      </w:pPr>
    </w:p>
    <w:p w14:paraId="039C51A7" w14:textId="77777777" w:rsidR="000B3244" w:rsidRPr="00C45D7E" w:rsidRDefault="000B3244" w:rsidP="00316AB0">
      <w:pPr>
        <w:pStyle w:val="Title2"/>
      </w:pPr>
      <w:r w:rsidRPr="00C45D7E">
        <w:t>Fish Collection</w:t>
      </w:r>
      <w:bookmarkEnd w:id="13"/>
      <w:bookmarkEnd w:id="14"/>
      <w:bookmarkEnd w:id="17"/>
    </w:p>
    <w:p w14:paraId="1EF51E4E" w14:textId="77777777" w:rsidR="000B3244" w:rsidRPr="00C45D7E" w:rsidRDefault="000B3244">
      <w:pPr>
        <w:pStyle w:val="BodyText"/>
        <w:rPr>
          <w:sz w:val="22"/>
          <w:szCs w:val="22"/>
        </w:rPr>
      </w:pPr>
    </w:p>
    <w:p w14:paraId="3C985760" w14:textId="77777777" w:rsidR="000B3244" w:rsidRPr="00C45D7E" w:rsidRDefault="000B3244">
      <w:pPr>
        <w:pStyle w:val="Heading5"/>
      </w:pPr>
      <w:bookmarkStart w:id="18" w:name="_Toc90177989"/>
      <w:bookmarkStart w:id="19" w:name="_Toc179863371"/>
      <w:bookmarkStart w:id="20" w:name="_Toc475510831"/>
      <w:r w:rsidRPr="00C45D7E">
        <w:t>Migration and Collection</w:t>
      </w:r>
      <w:bookmarkEnd w:id="18"/>
      <w:bookmarkEnd w:id="19"/>
      <w:bookmarkEnd w:id="20"/>
    </w:p>
    <w:p w14:paraId="3B5CCAD4" w14:textId="77777777" w:rsidR="000B3244" w:rsidRPr="00C45D7E" w:rsidRDefault="000B3244">
      <w:pPr>
        <w:pStyle w:val="BodyText"/>
        <w:rPr>
          <w:sz w:val="22"/>
          <w:szCs w:val="22"/>
        </w:rPr>
      </w:pPr>
    </w:p>
    <w:p w14:paraId="71DDEF65" w14:textId="6E3DB36F" w:rsidR="002F0565" w:rsidRPr="00C45D7E" w:rsidRDefault="000B3244" w:rsidP="00515AF0">
      <w:pPr>
        <w:pStyle w:val="BodyText"/>
      </w:pPr>
      <w:r w:rsidRPr="00C45D7E">
        <w:t>Pre-</w:t>
      </w:r>
      <w:r w:rsidRPr="002F285B">
        <w:t xml:space="preserve">transport </w:t>
      </w:r>
      <w:r w:rsidR="00237EFE" w:rsidRPr="002F285B">
        <w:t>seconda</w:t>
      </w:r>
      <w:r w:rsidR="00906216" w:rsidRPr="002F285B">
        <w:t xml:space="preserve">ry </w:t>
      </w:r>
      <w:r w:rsidR="00C04E5A">
        <w:t xml:space="preserve">bypass for condition sampling </w:t>
      </w:r>
      <w:r w:rsidR="009F1315">
        <w:t xml:space="preserve">collection </w:t>
      </w:r>
      <w:r w:rsidR="00C04E5A">
        <w:t xml:space="preserve">did not occur </w:t>
      </w:r>
      <w:r w:rsidR="009F1315">
        <w:t xml:space="preserve">from March 25-31 </w:t>
      </w:r>
      <w:r w:rsidR="00C04E5A">
        <w:t>due to facility operations being delayed for Phase 1a construction and commissioning</w:t>
      </w:r>
      <w:r w:rsidR="00D268AB" w:rsidRPr="002F285B">
        <w:t xml:space="preserve">. </w:t>
      </w:r>
      <w:r w:rsidRPr="002F285B">
        <w:t xml:space="preserve"> </w:t>
      </w:r>
      <w:r w:rsidR="00C04E5A">
        <w:t xml:space="preserve">The RSW was put in operation to provide fish passage </w:t>
      </w:r>
      <w:r w:rsidR="009F1315">
        <w:t xml:space="preserve">beginning </w:t>
      </w:r>
      <w:r w:rsidR="00C04E5A">
        <w:t>at 0700 hours March 25.</w:t>
      </w:r>
      <w:r w:rsidR="009F1315">
        <w:t xml:space="preserve"> </w:t>
      </w:r>
      <w:r w:rsidR="00C04E5A">
        <w:t xml:space="preserve"> </w:t>
      </w:r>
      <w:r w:rsidR="00015E3A" w:rsidRPr="002F285B">
        <w:t>Daily collection for condition sampling began</w:t>
      </w:r>
      <w:r w:rsidR="00015E3A" w:rsidRPr="00C45D7E">
        <w:t xml:space="preserve"> </w:t>
      </w:r>
      <w:r w:rsidR="00C04E5A">
        <w:t>April 1</w:t>
      </w:r>
      <w:r w:rsidR="00015E3A" w:rsidRPr="00C45D7E">
        <w:t xml:space="preserve"> and continued until </w:t>
      </w:r>
      <w:r w:rsidRPr="00C45D7E">
        <w:t xml:space="preserve">transportation began at </w:t>
      </w:r>
      <w:r w:rsidR="00B76E0D" w:rsidRPr="00C45D7E">
        <w:t>0700</w:t>
      </w:r>
      <w:r w:rsidRPr="00C45D7E">
        <w:t xml:space="preserve"> </w:t>
      </w:r>
      <w:r w:rsidRPr="00491757">
        <w:t>hours on May</w:t>
      </w:r>
      <w:r w:rsidR="00015E3A" w:rsidRPr="00491757">
        <w:t xml:space="preserve"> 1.  Collection for transport </w:t>
      </w:r>
      <w:r w:rsidRPr="00491757">
        <w:t>continu</w:t>
      </w:r>
      <w:r w:rsidR="00237EFE" w:rsidRPr="00491757">
        <w:t xml:space="preserve">ed until </w:t>
      </w:r>
      <w:r w:rsidR="00885D36" w:rsidRPr="00491757">
        <w:t xml:space="preserve">0700 hours </w:t>
      </w:r>
      <w:r w:rsidR="00C04E5A" w:rsidRPr="00491757">
        <w:t>October 31</w:t>
      </w:r>
      <w:r w:rsidRPr="00491757">
        <w:t xml:space="preserve">.  An estimated </w:t>
      </w:r>
      <w:r w:rsidR="00042ACB" w:rsidRPr="00491757">
        <w:t xml:space="preserve">6,473,432 </w:t>
      </w:r>
      <w:r w:rsidR="00B76E0D" w:rsidRPr="00491757">
        <w:t>juvenile</w:t>
      </w:r>
      <w:r w:rsidR="00015E3A" w:rsidRPr="00491757">
        <w:t xml:space="preserve"> salmonids were collected during the </w:t>
      </w:r>
      <w:r w:rsidR="00C93594" w:rsidRPr="00491757">
        <w:t>2018</w:t>
      </w:r>
      <w:r w:rsidR="00246B79" w:rsidRPr="00491757">
        <w:t xml:space="preserve"> </w:t>
      </w:r>
      <w:r w:rsidR="00015E3A" w:rsidRPr="00491757">
        <w:t xml:space="preserve">season </w:t>
      </w:r>
      <w:r w:rsidR="00DC2B7F" w:rsidRPr="00491757">
        <w:t xml:space="preserve">compared to </w:t>
      </w:r>
      <w:r w:rsidR="00042ACB" w:rsidRPr="00491757">
        <w:t xml:space="preserve">5,430,419 </w:t>
      </w:r>
      <w:r w:rsidR="00246B79" w:rsidRPr="00491757">
        <w:t>in</w:t>
      </w:r>
      <w:r w:rsidR="004260C8" w:rsidRPr="00491757">
        <w:t xml:space="preserve"> </w:t>
      </w:r>
      <w:r w:rsidR="009F1315" w:rsidRPr="00491757">
        <w:t>2017</w:t>
      </w:r>
      <w:r w:rsidR="00545478" w:rsidRPr="00491757">
        <w:t xml:space="preserve"> (Table 2)</w:t>
      </w:r>
      <w:r w:rsidR="00D65968" w:rsidRPr="00491757">
        <w:t xml:space="preserve">.  </w:t>
      </w:r>
      <w:r w:rsidR="00D07F8E" w:rsidRPr="00491757">
        <w:t>Within each spec</w:t>
      </w:r>
      <w:r w:rsidR="00885D36" w:rsidRPr="00491757">
        <w:t xml:space="preserve">ies group, the number collected, </w:t>
      </w:r>
      <w:r w:rsidR="00D07F8E" w:rsidRPr="00491757">
        <w:t>and percent of the total collection was</w:t>
      </w:r>
      <w:r w:rsidRPr="00491757">
        <w:t xml:space="preserve">: </w:t>
      </w:r>
      <w:r w:rsidR="00042ACB" w:rsidRPr="00491757">
        <w:rPr>
          <w:rStyle w:val="Red"/>
          <w:color w:val="auto"/>
          <w:szCs w:val="24"/>
        </w:rPr>
        <w:t xml:space="preserve">2,342,198 </w:t>
      </w:r>
      <w:r w:rsidR="00053A06">
        <w:rPr>
          <w:szCs w:val="24"/>
        </w:rPr>
        <w:t xml:space="preserve">clipped </w:t>
      </w:r>
      <w:r w:rsidR="00053A06">
        <w:rPr>
          <w:rStyle w:val="Red"/>
          <w:color w:val="auto"/>
          <w:szCs w:val="24"/>
        </w:rPr>
        <w:t>(36.2%) and</w:t>
      </w:r>
      <w:r w:rsidR="00042ACB" w:rsidRPr="00491757">
        <w:rPr>
          <w:rStyle w:val="Red"/>
          <w:color w:val="auto"/>
          <w:szCs w:val="24"/>
        </w:rPr>
        <w:t xml:space="preserve"> 698,954 </w:t>
      </w:r>
      <w:r w:rsidR="00042ACB" w:rsidRPr="00491757">
        <w:rPr>
          <w:szCs w:val="24"/>
        </w:rPr>
        <w:t xml:space="preserve">unclipped </w:t>
      </w:r>
      <w:r w:rsidR="00053A06" w:rsidRPr="00491757">
        <w:rPr>
          <w:rStyle w:val="Red"/>
          <w:color w:val="auto"/>
          <w:szCs w:val="24"/>
        </w:rPr>
        <w:t>(10.8%)</w:t>
      </w:r>
      <w:r w:rsidR="00053A06">
        <w:rPr>
          <w:rStyle w:val="Red"/>
          <w:color w:val="auto"/>
          <w:szCs w:val="24"/>
        </w:rPr>
        <w:t xml:space="preserve"> </w:t>
      </w:r>
      <w:r w:rsidR="00042ACB" w:rsidRPr="00491757">
        <w:rPr>
          <w:szCs w:val="24"/>
        </w:rPr>
        <w:t>yearling Chinook</w:t>
      </w:r>
      <w:r w:rsidR="00053A06">
        <w:rPr>
          <w:szCs w:val="24"/>
        </w:rPr>
        <w:t>,</w:t>
      </w:r>
      <w:r w:rsidR="00042ACB" w:rsidRPr="00491757">
        <w:rPr>
          <w:szCs w:val="24"/>
        </w:rPr>
        <w:t xml:space="preserve"> </w:t>
      </w:r>
      <w:r w:rsidR="00042ACB" w:rsidRPr="00491757">
        <w:rPr>
          <w:rStyle w:val="Red"/>
          <w:color w:val="auto"/>
          <w:szCs w:val="24"/>
        </w:rPr>
        <w:t xml:space="preserve">208,584 </w:t>
      </w:r>
      <w:r w:rsidR="00042ACB" w:rsidRPr="00491757">
        <w:rPr>
          <w:szCs w:val="24"/>
        </w:rPr>
        <w:t xml:space="preserve">clipped </w:t>
      </w:r>
      <w:r w:rsidR="00042ACB" w:rsidRPr="00491757">
        <w:rPr>
          <w:rStyle w:val="Red"/>
          <w:color w:val="auto"/>
          <w:szCs w:val="24"/>
        </w:rPr>
        <w:t xml:space="preserve">(3.2%), 329,159 </w:t>
      </w:r>
      <w:r w:rsidR="00042ACB" w:rsidRPr="00491757">
        <w:rPr>
          <w:szCs w:val="24"/>
        </w:rPr>
        <w:t xml:space="preserve">unclipped </w:t>
      </w:r>
      <w:r w:rsidR="00053A06" w:rsidRPr="00491757">
        <w:rPr>
          <w:rStyle w:val="Red"/>
          <w:color w:val="auto"/>
          <w:szCs w:val="24"/>
        </w:rPr>
        <w:t>(5.1%)</w:t>
      </w:r>
      <w:r w:rsidR="00053A06">
        <w:rPr>
          <w:rStyle w:val="Red"/>
          <w:color w:val="auto"/>
          <w:szCs w:val="24"/>
        </w:rPr>
        <w:t xml:space="preserve"> </w:t>
      </w:r>
      <w:proofErr w:type="spellStart"/>
      <w:r w:rsidR="00042ACB" w:rsidRPr="00491757">
        <w:rPr>
          <w:szCs w:val="24"/>
        </w:rPr>
        <w:t>subyearling</w:t>
      </w:r>
      <w:proofErr w:type="spellEnd"/>
      <w:r w:rsidR="00042ACB" w:rsidRPr="00491757">
        <w:rPr>
          <w:szCs w:val="24"/>
        </w:rPr>
        <w:t xml:space="preserve"> Chinook</w:t>
      </w:r>
      <w:r w:rsidR="00053A06">
        <w:rPr>
          <w:szCs w:val="24"/>
        </w:rPr>
        <w:t>,</w:t>
      </w:r>
      <w:r w:rsidR="00042ACB" w:rsidRPr="00491757">
        <w:rPr>
          <w:szCs w:val="24"/>
        </w:rPr>
        <w:t xml:space="preserve"> </w:t>
      </w:r>
      <w:r w:rsidR="00042ACB" w:rsidRPr="00491757">
        <w:rPr>
          <w:rStyle w:val="Red"/>
          <w:color w:val="auto"/>
          <w:szCs w:val="24"/>
        </w:rPr>
        <w:t xml:space="preserve">1,877,057 </w:t>
      </w:r>
      <w:r w:rsidR="00053A06">
        <w:rPr>
          <w:szCs w:val="24"/>
        </w:rPr>
        <w:t xml:space="preserve">clipped </w:t>
      </w:r>
      <w:r w:rsidR="00053A06">
        <w:rPr>
          <w:rStyle w:val="Red"/>
          <w:color w:val="auto"/>
          <w:szCs w:val="24"/>
        </w:rPr>
        <w:t xml:space="preserve">(29.0%) and </w:t>
      </w:r>
      <w:r w:rsidR="00042ACB" w:rsidRPr="00491757">
        <w:rPr>
          <w:rStyle w:val="Red"/>
          <w:color w:val="auto"/>
          <w:szCs w:val="24"/>
        </w:rPr>
        <w:t xml:space="preserve">645,906 </w:t>
      </w:r>
      <w:r w:rsidR="00042ACB" w:rsidRPr="00491757">
        <w:rPr>
          <w:szCs w:val="24"/>
        </w:rPr>
        <w:t xml:space="preserve">unclipped </w:t>
      </w:r>
      <w:r w:rsidR="00053A06">
        <w:rPr>
          <w:szCs w:val="24"/>
        </w:rPr>
        <w:t>(10.0%) steelhead</w:t>
      </w:r>
      <w:r w:rsidR="00042ACB" w:rsidRPr="00491757">
        <w:rPr>
          <w:szCs w:val="24"/>
        </w:rPr>
        <w:t xml:space="preserve">, 165,786 clipped </w:t>
      </w:r>
      <w:r w:rsidR="00053A06">
        <w:rPr>
          <w:rStyle w:val="Red"/>
          <w:color w:val="auto"/>
          <w:szCs w:val="24"/>
        </w:rPr>
        <w:t>(2.6%) and</w:t>
      </w:r>
      <w:r w:rsidR="00042ACB" w:rsidRPr="00491757">
        <w:rPr>
          <w:rStyle w:val="Red"/>
          <w:color w:val="auto"/>
          <w:szCs w:val="24"/>
        </w:rPr>
        <w:t xml:space="preserve"> 22,959 </w:t>
      </w:r>
      <w:r w:rsidR="00042ACB" w:rsidRPr="00491757">
        <w:rPr>
          <w:szCs w:val="24"/>
        </w:rPr>
        <w:t xml:space="preserve">unclipped </w:t>
      </w:r>
      <w:r w:rsidR="00053A06">
        <w:rPr>
          <w:szCs w:val="24"/>
        </w:rPr>
        <w:t xml:space="preserve">(0.4%) </w:t>
      </w:r>
      <w:r w:rsidR="00042ACB" w:rsidRPr="00491757">
        <w:rPr>
          <w:szCs w:val="24"/>
        </w:rPr>
        <w:t>sockeye/kokanee</w:t>
      </w:r>
      <w:r w:rsidR="00042ACB" w:rsidRPr="00491757">
        <w:rPr>
          <w:rStyle w:val="Red"/>
          <w:color w:val="auto"/>
          <w:szCs w:val="24"/>
        </w:rPr>
        <w:t xml:space="preserve">, and 182,829 </w:t>
      </w:r>
      <w:proofErr w:type="spellStart"/>
      <w:r w:rsidR="00042ACB" w:rsidRPr="00491757">
        <w:rPr>
          <w:szCs w:val="24"/>
        </w:rPr>
        <w:t>coho</w:t>
      </w:r>
      <w:proofErr w:type="spellEnd"/>
      <w:r w:rsidR="00042ACB" w:rsidRPr="00491757">
        <w:rPr>
          <w:szCs w:val="24"/>
        </w:rPr>
        <w:t xml:space="preserve"> </w:t>
      </w:r>
      <w:r w:rsidR="00042ACB" w:rsidRPr="00491757">
        <w:rPr>
          <w:rStyle w:val="Red"/>
          <w:color w:val="auto"/>
          <w:szCs w:val="24"/>
        </w:rPr>
        <w:t>(2.8%).</w:t>
      </w:r>
      <w:r w:rsidRPr="00491757">
        <w:t xml:space="preserve">  </w:t>
      </w:r>
      <w:r w:rsidRPr="00C45D7E">
        <w:t>Daily collection and bypass numbers</w:t>
      </w:r>
      <w:r w:rsidR="002F0565" w:rsidRPr="00C45D7E">
        <w:t xml:space="preserve"> are </w:t>
      </w:r>
      <w:r w:rsidR="002F0565" w:rsidRPr="00C45D7E">
        <w:lastRenderedPageBreak/>
        <w:t xml:space="preserve">provided in Appendix </w:t>
      </w:r>
      <w:r w:rsidR="00F15AC4" w:rsidRPr="00C45D7E">
        <w:t xml:space="preserve">Table </w:t>
      </w:r>
      <w:r w:rsidR="002F0565" w:rsidRPr="00C45D7E">
        <w:t>1</w:t>
      </w:r>
      <w:r w:rsidRPr="00C45D7E">
        <w:t>.</w:t>
      </w:r>
    </w:p>
    <w:p w14:paraId="6A35E15C" w14:textId="77777777" w:rsidR="00C86E44" w:rsidRPr="00C45D7E" w:rsidRDefault="00C86E44" w:rsidP="00515AF0">
      <w:pPr>
        <w:pStyle w:val="BodyText"/>
      </w:pPr>
    </w:p>
    <w:p w14:paraId="30138760" w14:textId="207F51BA" w:rsidR="002F0565" w:rsidRPr="00C45D7E" w:rsidRDefault="002F0565" w:rsidP="002F0565">
      <w:pPr>
        <w:pStyle w:val="ListofTables"/>
        <w:rPr>
          <w:color w:val="auto"/>
        </w:rPr>
      </w:pPr>
      <w:bookmarkStart w:id="21" w:name="_Toc411958765"/>
      <w:r w:rsidRPr="00C45D7E">
        <w:rPr>
          <w:color w:val="auto"/>
        </w:rPr>
        <w:t xml:space="preserve">Table 2.  Annual collection, bypass, transportation and mortality at </w:t>
      </w:r>
      <w:r w:rsidR="000A1E85" w:rsidRPr="00C45D7E">
        <w:rPr>
          <w:color w:val="auto"/>
        </w:rPr>
        <w:t>LWG</w:t>
      </w:r>
      <w:r w:rsidR="00A80C0C" w:rsidRPr="00C45D7E">
        <w:rPr>
          <w:color w:val="auto"/>
        </w:rPr>
        <w:t xml:space="preserve">, </w:t>
      </w:r>
      <w:r w:rsidR="009F1315">
        <w:rPr>
          <w:color w:val="auto"/>
        </w:rPr>
        <w:t>2014</w:t>
      </w:r>
      <w:r w:rsidRPr="00C45D7E">
        <w:rPr>
          <w:color w:val="auto"/>
        </w:rPr>
        <w:t>-</w:t>
      </w:r>
      <w:r w:rsidR="00C93594">
        <w:rPr>
          <w:color w:val="auto"/>
        </w:rPr>
        <w:t>2018</w:t>
      </w:r>
      <w:r w:rsidRPr="00C45D7E">
        <w:rPr>
          <w:color w:val="auto"/>
        </w:rPr>
        <w:t>.</w:t>
      </w:r>
      <w:bookmarkEnd w:id="21"/>
    </w:p>
    <w:tbl>
      <w:tblPr>
        <w:tblW w:w="9742" w:type="dxa"/>
        <w:tblInd w:w="93" w:type="dxa"/>
        <w:tblLayout w:type="fixed"/>
        <w:tblLook w:val="0000" w:firstRow="0" w:lastRow="0" w:firstColumn="0" w:lastColumn="0" w:noHBand="0" w:noVBand="0"/>
      </w:tblPr>
      <w:tblGrid>
        <w:gridCol w:w="997"/>
        <w:gridCol w:w="951"/>
        <w:gridCol w:w="867"/>
        <w:gridCol w:w="890"/>
        <w:gridCol w:w="993"/>
        <w:gridCol w:w="890"/>
        <w:gridCol w:w="830"/>
        <w:gridCol w:w="795"/>
        <w:gridCol w:w="830"/>
        <w:gridCol w:w="792"/>
        <w:gridCol w:w="907"/>
      </w:tblGrid>
      <w:tr w:rsidR="005C7FA8" w:rsidRPr="00C45D7E" w14:paraId="0D90AC03" w14:textId="77777777" w:rsidTr="00892161">
        <w:trPr>
          <w:trHeight w:val="216"/>
        </w:trPr>
        <w:tc>
          <w:tcPr>
            <w:tcW w:w="997" w:type="dxa"/>
            <w:tcBorders>
              <w:top w:val="single" w:sz="4" w:space="0" w:color="auto"/>
              <w:left w:val="nil"/>
              <w:bottom w:val="nil"/>
              <w:right w:val="nil"/>
            </w:tcBorders>
            <w:shd w:val="clear" w:color="auto" w:fill="auto"/>
            <w:vAlign w:val="bottom"/>
          </w:tcPr>
          <w:p w14:paraId="783D3880" w14:textId="77777777" w:rsidR="005C7FA8" w:rsidRPr="00C45D7E" w:rsidRDefault="005C7FA8" w:rsidP="002D7670">
            <w:pPr>
              <w:widowControl/>
              <w:jc w:val="center"/>
              <w:rPr>
                <w:sz w:val="16"/>
                <w:szCs w:val="16"/>
              </w:rPr>
            </w:pPr>
          </w:p>
        </w:tc>
        <w:tc>
          <w:tcPr>
            <w:tcW w:w="1818" w:type="dxa"/>
            <w:gridSpan w:val="2"/>
            <w:tcBorders>
              <w:top w:val="single" w:sz="4" w:space="0" w:color="auto"/>
              <w:left w:val="nil"/>
              <w:bottom w:val="single" w:sz="4" w:space="0" w:color="auto"/>
              <w:right w:val="nil"/>
            </w:tcBorders>
            <w:shd w:val="clear" w:color="auto" w:fill="auto"/>
            <w:noWrap/>
            <w:vAlign w:val="bottom"/>
          </w:tcPr>
          <w:p w14:paraId="5FAD8367" w14:textId="77777777" w:rsidR="005C7FA8" w:rsidRPr="00C45D7E" w:rsidRDefault="005C7FA8" w:rsidP="002D7670">
            <w:pPr>
              <w:widowControl/>
              <w:jc w:val="center"/>
              <w:rPr>
                <w:sz w:val="16"/>
                <w:szCs w:val="16"/>
              </w:rPr>
            </w:pPr>
            <w:r w:rsidRPr="00C45D7E">
              <w:rPr>
                <w:sz w:val="16"/>
                <w:szCs w:val="16"/>
              </w:rPr>
              <w:t xml:space="preserve">Yearling </w:t>
            </w:r>
            <w:r w:rsidR="00BF5B9E" w:rsidRPr="00C45D7E">
              <w:rPr>
                <w:sz w:val="16"/>
                <w:szCs w:val="16"/>
              </w:rPr>
              <w:t>Chinook</w:t>
            </w:r>
          </w:p>
        </w:tc>
        <w:tc>
          <w:tcPr>
            <w:tcW w:w="1883" w:type="dxa"/>
            <w:gridSpan w:val="2"/>
            <w:tcBorders>
              <w:top w:val="single" w:sz="4" w:space="0" w:color="auto"/>
              <w:left w:val="nil"/>
              <w:bottom w:val="single" w:sz="4" w:space="0" w:color="auto"/>
              <w:right w:val="nil"/>
            </w:tcBorders>
            <w:shd w:val="clear" w:color="auto" w:fill="auto"/>
            <w:noWrap/>
            <w:vAlign w:val="bottom"/>
          </w:tcPr>
          <w:p w14:paraId="1E96FED5" w14:textId="77777777" w:rsidR="005C7FA8" w:rsidRPr="00C45D7E" w:rsidRDefault="005C7FA8" w:rsidP="002D7670">
            <w:pPr>
              <w:widowControl/>
              <w:jc w:val="center"/>
              <w:rPr>
                <w:sz w:val="16"/>
                <w:szCs w:val="16"/>
              </w:rPr>
            </w:pPr>
            <w:proofErr w:type="spellStart"/>
            <w:r w:rsidRPr="00C45D7E">
              <w:rPr>
                <w:sz w:val="16"/>
                <w:szCs w:val="16"/>
              </w:rPr>
              <w:t>Subyearling</w:t>
            </w:r>
            <w:proofErr w:type="spellEnd"/>
            <w:r w:rsidRPr="00C45D7E">
              <w:rPr>
                <w:sz w:val="16"/>
                <w:szCs w:val="16"/>
              </w:rPr>
              <w:t xml:space="preserve"> </w:t>
            </w:r>
            <w:r w:rsidR="00BF5B9E" w:rsidRPr="00C45D7E">
              <w:rPr>
                <w:sz w:val="16"/>
                <w:szCs w:val="16"/>
              </w:rPr>
              <w:t>Chinook</w:t>
            </w:r>
          </w:p>
        </w:tc>
        <w:tc>
          <w:tcPr>
            <w:tcW w:w="1720" w:type="dxa"/>
            <w:gridSpan w:val="2"/>
            <w:tcBorders>
              <w:top w:val="single" w:sz="4" w:space="0" w:color="auto"/>
              <w:left w:val="nil"/>
              <w:bottom w:val="single" w:sz="4" w:space="0" w:color="auto"/>
              <w:right w:val="nil"/>
            </w:tcBorders>
            <w:shd w:val="clear" w:color="auto" w:fill="auto"/>
            <w:noWrap/>
            <w:vAlign w:val="bottom"/>
          </w:tcPr>
          <w:p w14:paraId="21BAE0E3" w14:textId="77777777" w:rsidR="005C7FA8" w:rsidRPr="00C45D7E" w:rsidRDefault="005C7FA8" w:rsidP="002D7670">
            <w:pPr>
              <w:widowControl/>
              <w:jc w:val="center"/>
              <w:rPr>
                <w:sz w:val="16"/>
                <w:szCs w:val="16"/>
              </w:rPr>
            </w:pPr>
            <w:r w:rsidRPr="00C45D7E">
              <w:rPr>
                <w:sz w:val="16"/>
                <w:szCs w:val="16"/>
              </w:rPr>
              <w:t>Steelhead</w:t>
            </w:r>
          </w:p>
        </w:tc>
        <w:tc>
          <w:tcPr>
            <w:tcW w:w="1625" w:type="dxa"/>
            <w:gridSpan w:val="2"/>
            <w:tcBorders>
              <w:top w:val="single" w:sz="4" w:space="0" w:color="auto"/>
              <w:left w:val="nil"/>
              <w:bottom w:val="single" w:sz="4" w:space="0" w:color="auto"/>
              <w:right w:val="nil"/>
            </w:tcBorders>
            <w:shd w:val="clear" w:color="auto" w:fill="auto"/>
            <w:noWrap/>
            <w:vAlign w:val="bottom"/>
          </w:tcPr>
          <w:p w14:paraId="19521E16" w14:textId="77777777" w:rsidR="005C7FA8" w:rsidRPr="00C45D7E" w:rsidRDefault="005C7FA8" w:rsidP="002D7670">
            <w:pPr>
              <w:widowControl/>
              <w:jc w:val="center"/>
              <w:rPr>
                <w:sz w:val="16"/>
                <w:szCs w:val="16"/>
              </w:rPr>
            </w:pPr>
            <w:r w:rsidRPr="00C45D7E">
              <w:rPr>
                <w:sz w:val="16"/>
                <w:szCs w:val="16"/>
              </w:rPr>
              <w:t>Sockeye/Kokanee</w:t>
            </w:r>
          </w:p>
        </w:tc>
        <w:tc>
          <w:tcPr>
            <w:tcW w:w="792" w:type="dxa"/>
            <w:tcBorders>
              <w:top w:val="single" w:sz="4" w:space="0" w:color="auto"/>
              <w:left w:val="nil"/>
              <w:bottom w:val="single" w:sz="4" w:space="0" w:color="auto"/>
              <w:right w:val="nil"/>
            </w:tcBorders>
            <w:shd w:val="clear" w:color="auto" w:fill="auto"/>
            <w:noWrap/>
            <w:vAlign w:val="bottom"/>
          </w:tcPr>
          <w:p w14:paraId="7E58FF9D" w14:textId="77777777" w:rsidR="005C7FA8" w:rsidRPr="00C45D7E" w:rsidRDefault="00BF5B9E" w:rsidP="002D7670">
            <w:pPr>
              <w:widowControl/>
              <w:jc w:val="center"/>
              <w:rPr>
                <w:sz w:val="16"/>
                <w:szCs w:val="16"/>
              </w:rPr>
            </w:pPr>
            <w:r w:rsidRPr="00C45D7E">
              <w:rPr>
                <w:sz w:val="16"/>
                <w:szCs w:val="16"/>
              </w:rPr>
              <w:t>Coho</w:t>
            </w:r>
          </w:p>
        </w:tc>
        <w:tc>
          <w:tcPr>
            <w:tcW w:w="907" w:type="dxa"/>
            <w:tcBorders>
              <w:top w:val="single" w:sz="4" w:space="0" w:color="auto"/>
              <w:left w:val="nil"/>
              <w:bottom w:val="nil"/>
              <w:right w:val="nil"/>
            </w:tcBorders>
            <w:shd w:val="clear" w:color="auto" w:fill="auto"/>
            <w:vAlign w:val="bottom"/>
          </w:tcPr>
          <w:p w14:paraId="37533122" w14:textId="77777777" w:rsidR="005C7FA8" w:rsidRPr="00C45D7E" w:rsidRDefault="005C7FA8" w:rsidP="002D7670">
            <w:pPr>
              <w:widowControl/>
              <w:jc w:val="center"/>
              <w:rPr>
                <w:sz w:val="16"/>
                <w:szCs w:val="16"/>
              </w:rPr>
            </w:pPr>
          </w:p>
        </w:tc>
      </w:tr>
      <w:tr w:rsidR="005C7FA8" w:rsidRPr="00C45D7E" w14:paraId="1995AB4A" w14:textId="77777777" w:rsidTr="00892161">
        <w:trPr>
          <w:trHeight w:val="216"/>
        </w:trPr>
        <w:tc>
          <w:tcPr>
            <w:tcW w:w="997" w:type="dxa"/>
            <w:tcBorders>
              <w:top w:val="nil"/>
              <w:left w:val="nil"/>
              <w:bottom w:val="single" w:sz="4" w:space="0" w:color="auto"/>
              <w:right w:val="nil"/>
            </w:tcBorders>
            <w:shd w:val="clear" w:color="auto" w:fill="auto"/>
            <w:vAlign w:val="bottom"/>
          </w:tcPr>
          <w:p w14:paraId="0223AD96" w14:textId="77777777" w:rsidR="005C7FA8" w:rsidRPr="00C45D7E" w:rsidRDefault="005C7FA8" w:rsidP="002D7670">
            <w:pPr>
              <w:widowControl/>
              <w:jc w:val="center"/>
              <w:rPr>
                <w:sz w:val="16"/>
                <w:szCs w:val="16"/>
              </w:rPr>
            </w:pPr>
          </w:p>
        </w:tc>
        <w:tc>
          <w:tcPr>
            <w:tcW w:w="951" w:type="dxa"/>
            <w:tcBorders>
              <w:top w:val="nil"/>
              <w:left w:val="nil"/>
              <w:bottom w:val="single" w:sz="4" w:space="0" w:color="auto"/>
              <w:right w:val="nil"/>
            </w:tcBorders>
            <w:shd w:val="clear" w:color="auto" w:fill="auto"/>
            <w:vAlign w:val="bottom"/>
          </w:tcPr>
          <w:p w14:paraId="2DC6F357" w14:textId="77777777" w:rsidR="005C7FA8" w:rsidRPr="00C45D7E" w:rsidRDefault="005C7FA8" w:rsidP="002D7670">
            <w:pPr>
              <w:widowControl/>
              <w:jc w:val="center"/>
              <w:rPr>
                <w:sz w:val="16"/>
                <w:szCs w:val="16"/>
              </w:rPr>
            </w:pPr>
            <w:r w:rsidRPr="00C45D7E">
              <w:rPr>
                <w:sz w:val="16"/>
                <w:szCs w:val="16"/>
              </w:rPr>
              <w:t>Clipped</w:t>
            </w:r>
          </w:p>
        </w:tc>
        <w:tc>
          <w:tcPr>
            <w:tcW w:w="867" w:type="dxa"/>
            <w:tcBorders>
              <w:top w:val="nil"/>
              <w:left w:val="nil"/>
              <w:bottom w:val="single" w:sz="4" w:space="0" w:color="auto"/>
              <w:right w:val="nil"/>
            </w:tcBorders>
            <w:shd w:val="clear" w:color="auto" w:fill="auto"/>
            <w:noWrap/>
            <w:vAlign w:val="bottom"/>
          </w:tcPr>
          <w:p w14:paraId="44720BA7" w14:textId="77777777" w:rsidR="005C7FA8" w:rsidRPr="00C45D7E" w:rsidRDefault="005C7FA8" w:rsidP="002D7670">
            <w:pPr>
              <w:widowControl/>
              <w:jc w:val="center"/>
              <w:rPr>
                <w:sz w:val="16"/>
                <w:szCs w:val="16"/>
              </w:rPr>
            </w:pPr>
            <w:r w:rsidRPr="00C45D7E">
              <w:rPr>
                <w:sz w:val="16"/>
                <w:szCs w:val="16"/>
              </w:rPr>
              <w:t>No Clip</w:t>
            </w:r>
          </w:p>
        </w:tc>
        <w:tc>
          <w:tcPr>
            <w:tcW w:w="890" w:type="dxa"/>
            <w:tcBorders>
              <w:top w:val="nil"/>
              <w:left w:val="nil"/>
              <w:bottom w:val="single" w:sz="4" w:space="0" w:color="auto"/>
              <w:right w:val="nil"/>
            </w:tcBorders>
            <w:shd w:val="clear" w:color="auto" w:fill="auto"/>
            <w:vAlign w:val="bottom"/>
          </w:tcPr>
          <w:p w14:paraId="6635D53D" w14:textId="77777777" w:rsidR="005C7FA8" w:rsidRPr="00C45D7E" w:rsidRDefault="005C7FA8" w:rsidP="002D7670">
            <w:pPr>
              <w:widowControl/>
              <w:jc w:val="center"/>
              <w:rPr>
                <w:sz w:val="16"/>
                <w:szCs w:val="16"/>
              </w:rPr>
            </w:pPr>
            <w:r w:rsidRPr="00C45D7E">
              <w:rPr>
                <w:sz w:val="16"/>
                <w:szCs w:val="16"/>
              </w:rPr>
              <w:t>Clipped</w:t>
            </w:r>
          </w:p>
        </w:tc>
        <w:tc>
          <w:tcPr>
            <w:tcW w:w="993" w:type="dxa"/>
            <w:tcBorders>
              <w:top w:val="nil"/>
              <w:left w:val="nil"/>
              <w:bottom w:val="single" w:sz="4" w:space="0" w:color="auto"/>
              <w:right w:val="nil"/>
            </w:tcBorders>
            <w:shd w:val="clear" w:color="auto" w:fill="auto"/>
            <w:noWrap/>
            <w:vAlign w:val="bottom"/>
          </w:tcPr>
          <w:p w14:paraId="3A42819E" w14:textId="77777777" w:rsidR="005C7FA8" w:rsidRPr="00C45D7E" w:rsidRDefault="005C7FA8" w:rsidP="002D7670">
            <w:pPr>
              <w:widowControl/>
              <w:jc w:val="center"/>
              <w:rPr>
                <w:sz w:val="16"/>
                <w:szCs w:val="16"/>
              </w:rPr>
            </w:pPr>
            <w:r w:rsidRPr="00C45D7E">
              <w:rPr>
                <w:sz w:val="16"/>
                <w:szCs w:val="16"/>
              </w:rPr>
              <w:t>No Clip</w:t>
            </w:r>
          </w:p>
        </w:tc>
        <w:tc>
          <w:tcPr>
            <w:tcW w:w="890" w:type="dxa"/>
            <w:tcBorders>
              <w:top w:val="nil"/>
              <w:left w:val="nil"/>
              <w:bottom w:val="single" w:sz="4" w:space="0" w:color="auto"/>
              <w:right w:val="nil"/>
            </w:tcBorders>
            <w:shd w:val="clear" w:color="auto" w:fill="auto"/>
            <w:vAlign w:val="bottom"/>
          </w:tcPr>
          <w:p w14:paraId="247358ED" w14:textId="77777777" w:rsidR="005C7FA8" w:rsidRPr="00C45D7E" w:rsidRDefault="005C7FA8" w:rsidP="002D7670">
            <w:pPr>
              <w:widowControl/>
              <w:jc w:val="center"/>
              <w:rPr>
                <w:sz w:val="16"/>
                <w:szCs w:val="16"/>
              </w:rPr>
            </w:pPr>
            <w:r w:rsidRPr="00C45D7E">
              <w:rPr>
                <w:sz w:val="16"/>
                <w:szCs w:val="16"/>
              </w:rPr>
              <w:t>Clipped</w:t>
            </w:r>
          </w:p>
        </w:tc>
        <w:tc>
          <w:tcPr>
            <w:tcW w:w="830" w:type="dxa"/>
            <w:tcBorders>
              <w:top w:val="nil"/>
              <w:left w:val="nil"/>
              <w:bottom w:val="single" w:sz="4" w:space="0" w:color="auto"/>
              <w:right w:val="nil"/>
            </w:tcBorders>
            <w:shd w:val="clear" w:color="auto" w:fill="auto"/>
            <w:noWrap/>
            <w:vAlign w:val="bottom"/>
          </w:tcPr>
          <w:p w14:paraId="78273D5B" w14:textId="77777777" w:rsidR="005C7FA8" w:rsidRPr="00C45D7E" w:rsidRDefault="005C7FA8" w:rsidP="002D7670">
            <w:pPr>
              <w:widowControl/>
              <w:jc w:val="center"/>
              <w:rPr>
                <w:sz w:val="16"/>
                <w:szCs w:val="16"/>
              </w:rPr>
            </w:pPr>
            <w:r w:rsidRPr="00C45D7E">
              <w:rPr>
                <w:sz w:val="16"/>
                <w:szCs w:val="16"/>
              </w:rPr>
              <w:t>No Clip</w:t>
            </w:r>
          </w:p>
        </w:tc>
        <w:tc>
          <w:tcPr>
            <w:tcW w:w="795" w:type="dxa"/>
            <w:tcBorders>
              <w:top w:val="nil"/>
              <w:left w:val="nil"/>
              <w:bottom w:val="single" w:sz="4" w:space="0" w:color="auto"/>
              <w:right w:val="nil"/>
            </w:tcBorders>
            <w:shd w:val="clear" w:color="auto" w:fill="auto"/>
            <w:vAlign w:val="bottom"/>
          </w:tcPr>
          <w:p w14:paraId="1469D448" w14:textId="77777777" w:rsidR="005C7FA8" w:rsidRPr="00C45D7E" w:rsidRDefault="005C7FA8" w:rsidP="002D7670">
            <w:pPr>
              <w:widowControl/>
              <w:jc w:val="center"/>
              <w:rPr>
                <w:sz w:val="16"/>
                <w:szCs w:val="16"/>
              </w:rPr>
            </w:pPr>
            <w:r w:rsidRPr="00C45D7E">
              <w:rPr>
                <w:sz w:val="16"/>
                <w:szCs w:val="16"/>
              </w:rPr>
              <w:t>Clipped</w:t>
            </w:r>
          </w:p>
        </w:tc>
        <w:tc>
          <w:tcPr>
            <w:tcW w:w="830" w:type="dxa"/>
            <w:tcBorders>
              <w:top w:val="nil"/>
              <w:left w:val="nil"/>
              <w:bottom w:val="single" w:sz="4" w:space="0" w:color="auto"/>
              <w:right w:val="nil"/>
            </w:tcBorders>
            <w:shd w:val="clear" w:color="auto" w:fill="auto"/>
            <w:noWrap/>
            <w:vAlign w:val="bottom"/>
          </w:tcPr>
          <w:p w14:paraId="3B018A53" w14:textId="77777777" w:rsidR="005C7FA8" w:rsidRPr="00C45D7E" w:rsidRDefault="005C7FA8" w:rsidP="002D7670">
            <w:pPr>
              <w:widowControl/>
              <w:jc w:val="center"/>
              <w:rPr>
                <w:sz w:val="16"/>
                <w:szCs w:val="16"/>
              </w:rPr>
            </w:pPr>
            <w:r w:rsidRPr="00C45D7E">
              <w:rPr>
                <w:sz w:val="16"/>
                <w:szCs w:val="16"/>
              </w:rPr>
              <w:t>No Clip</w:t>
            </w:r>
          </w:p>
        </w:tc>
        <w:tc>
          <w:tcPr>
            <w:tcW w:w="792" w:type="dxa"/>
            <w:tcBorders>
              <w:top w:val="nil"/>
              <w:left w:val="nil"/>
              <w:bottom w:val="single" w:sz="4" w:space="0" w:color="auto"/>
              <w:right w:val="nil"/>
            </w:tcBorders>
            <w:shd w:val="clear" w:color="auto" w:fill="auto"/>
            <w:vAlign w:val="bottom"/>
          </w:tcPr>
          <w:p w14:paraId="45246686" w14:textId="77777777" w:rsidR="005C7FA8" w:rsidRPr="00C45D7E" w:rsidRDefault="005C7FA8" w:rsidP="002D7670">
            <w:pPr>
              <w:widowControl/>
              <w:jc w:val="center"/>
              <w:rPr>
                <w:sz w:val="16"/>
                <w:szCs w:val="16"/>
              </w:rPr>
            </w:pPr>
            <w:r w:rsidRPr="00C45D7E">
              <w:rPr>
                <w:sz w:val="16"/>
                <w:szCs w:val="16"/>
              </w:rPr>
              <w:t>All</w:t>
            </w:r>
          </w:p>
        </w:tc>
        <w:tc>
          <w:tcPr>
            <w:tcW w:w="907" w:type="dxa"/>
            <w:tcBorders>
              <w:top w:val="nil"/>
              <w:left w:val="nil"/>
              <w:bottom w:val="single" w:sz="4" w:space="0" w:color="auto"/>
              <w:right w:val="nil"/>
            </w:tcBorders>
            <w:shd w:val="clear" w:color="auto" w:fill="auto"/>
            <w:vAlign w:val="bottom"/>
          </w:tcPr>
          <w:p w14:paraId="207DEA63" w14:textId="77777777" w:rsidR="005C7FA8" w:rsidRPr="00C45D7E" w:rsidRDefault="005C7FA8" w:rsidP="002D7670">
            <w:pPr>
              <w:widowControl/>
              <w:jc w:val="center"/>
              <w:rPr>
                <w:sz w:val="16"/>
                <w:szCs w:val="16"/>
              </w:rPr>
            </w:pPr>
            <w:r w:rsidRPr="00C45D7E">
              <w:rPr>
                <w:sz w:val="16"/>
                <w:szCs w:val="16"/>
              </w:rPr>
              <w:t>Total</w:t>
            </w:r>
          </w:p>
        </w:tc>
      </w:tr>
      <w:tr w:rsidR="005C7FA8" w:rsidRPr="00C45D7E" w14:paraId="682170D5" w14:textId="77777777" w:rsidTr="00892161">
        <w:trPr>
          <w:trHeight w:val="216"/>
        </w:trPr>
        <w:tc>
          <w:tcPr>
            <w:tcW w:w="1948" w:type="dxa"/>
            <w:gridSpan w:val="2"/>
            <w:tcBorders>
              <w:top w:val="nil"/>
              <w:left w:val="nil"/>
              <w:bottom w:val="nil"/>
              <w:right w:val="nil"/>
            </w:tcBorders>
            <w:shd w:val="clear" w:color="auto" w:fill="auto"/>
            <w:noWrap/>
            <w:vAlign w:val="bottom"/>
          </w:tcPr>
          <w:p w14:paraId="1DD8E8C3" w14:textId="77777777" w:rsidR="005C7FA8" w:rsidRPr="00C45D7E" w:rsidRDefault="005C7FA8" w:rsidP="007B287C">
            <w:pPr>
              <w:widowControl/>
              <w:rPr>
                <w:b/>
                <w:bCs/>
                <w:sz w:val="16"/>
                <w:szCs w:val="16"/>
              </w:rPr>
            </w:pPr>
            <w:r w:rsidRPr="00C45D7E">
              <w:rPr>
                <w:b/>
                <w:bCs/>
                <w:sz w:val="16"/>
                <w:szCs w:val="16"/>
              </w:rPr>
              <w:t>Collection</w:t>
            </w:r>
          </w:p>
        </w:tc>
        <w:tc>
          <w:tcPr>
            <w:tcW w:w="867" w:type="dxa"/>
            <w:tcBorders>
              <w:top w:val="nil"/>
              <w:left w:val="nil"/>
              <w:bottom w:val="nil"/>
              <w:right w:val="nil"/>
            </w:tcBorders>
            <w:shd w:val="clear" w:color="auto" w:fill="auto"/>
            <w:vAlign w:val="bottom"/>
          </w:tcPr>
          <w:p w14:paraId="25664121"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5EDD62FB"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6E2B28C6"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08C81BDC"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7FE177FF"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07C570DE"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3C87B89C"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3DC208D8"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57DA2DF2" w14:textId="77777777" w:rsidR="005C7FA8" w:rsidRPr="00C45D7E" w:rsidRDefault="005C7FA8" w:rsidP="002D7670">
            <w:pPr>
              <w:widowControl/>
              <w:jc w:val="center"/>
              <w:rPr>
                <w:sz w:val="16"/>
                <w:szCs w:val="16"/>
              </w:rPr>
            </w:pPr>
          </w:p>
        </w:tc>
      </w:tr>
      <w:tr w:rsidR="001715AB" w:rsidRPr="00C45D7E" w14:paraId="25BA5341" w14:textId="77777777" w:rsidTr="00892161">
        <w:trPr>
          <w:trHeight w:val="216"/>
        </w:trPr>
        <w:tc>
          <w:tcPr>
            <w:tcW w:w="997" w:type="dxa"/>
            <w:tcBorders>
              <w:top w:val="nil"/>
              <w:left w:val="nil"/>
              <w:bottom w:val="nil"/>
              <w:right w:val="nil"/>
            </w:tcBorders>
            <w:shd w:val="clear" w:color="auto" w:fill="auto"/>
            <w:noWrap/>
            <w:vAlign w:val="bottom"/>
          </w:tcPr>
          <w:p w14:paraId="65F28600" w14:textId="18AF5C6B" w:rsidR="001715AB" w:rsidRPr="00C45D7E" w:rsidRDefault="001715AB" w:rsidP="001715AB">
            <w:pPr>
              <w:jc w:val="center"/>
              <w:rPr>
                <w:sz w:val="16"/>
                <w:szCs w:val="16"/>
              </w:rPr>
            </w:pPr>
            <w:r>
              <w:rPr>
                <w:sz w:val="16"/>
                <w:szCs w:val="16"/>
              </w:rPr>
              <w:t>2014</w:t>
            </w:r>
          </w:p>
        </w:tc>
        <w:tc>
          <w:tcPr>
            <w:tcW w:w="951" w:type="dxa"/>
            <w:tcBorders>
              <w:top w:val="nil"/>
              <w:left w:val="nil"/>
              <w:bottom w:val="nil"/>
              <w:right w:val="nil"/>
            </w:tcBorders>
            <w:shd w:val="clear" w:color="auto" w:fill="auto"/>
            <w:noWrap/>
            <w:vAlign w:val="bottom"/>
          </w:tcPr>
          <w:p w14:paraId="240B9A0C" w14:textId="0113B89F" w:rsidR="001715AB" w:rsidRPr="00C45D7E" w:rsidRDefault="001715AB" w:rsidP="001715AB">
            <w:pPr>
              <w:jc w:val="center"/>
              <w:rPr>
                <w:sz w:val="16"/>
                <w:szCs w:val="16"/>
              </w:rPr>
            </w:pPr>
            <w:r>
              <w:rPr>
                <w:sz w:val="16"/>
                <w:szCs w:val="16"/>
              </w:rPr>
              <w:t>2,431,937</w:t>
            </w:r>
          </w:p>
        </w:tc>
        <w:tc>
          <w:tcPr>
            <w:tcW w:w="867" w:type="dxa"/>
            <w:tcBorders>
              <w:top w:val="nil"/>
              <w:left w:val="nil"/>
              <w:bottom w:val="nil"/>
              <w:right w:val="nil"/>
            </w:tcBorders>
            <w:shd w:val="clear" w:color="auto" w:fill="auto"/>
            <w:noWrap/>
            <w:vAlign w:val="bottom"/>
          </w:tcPr>
          <w:p w14:paraId="6C219559" w14:textId="6C9E6980" w:rsidR="001715AB" w:rsidRPr="00C45D7E" w:rsidRDefault="001715AB" w:rsidP="001715AB">
            <w:pPr>
              <w:jc w:val="center"/>
              <w:rPr>
                <w:sz w:val="16"/>
                <w:szCs w:val="16"/>
              </w:rPr>
            </w:pPr>
            <w:r>
              <w:rPr>
                <w:sz w:val="16"/>
                <w:szCs w:val="16"/>
              </w:rPr>
              <w:t>1,010,410</w:t>
            </w:r>
          </w:p>
        </w:tc>
        <w:tc>
          <w:tcPr>
            <w:tcW w:w="890" w:type="dxa"/>
            <w:tcBorders>
              <w:top w:val="nil"/>
              <w:left w:val="nil"/>
              <w:bottom w:val="nil"/>
              <w:right w:val="nil"/>
            </w:tcBorders>
            <w:shd w:val="clear" w:color="auto" w:fill="auto"/>
            <w:noWrap/>
            <w:vAlign w:val="bottom"/>
          </w:tcPr>
          <w:p w14:paraId="5F6B731D" w14:textId="4DAF1367" w:rsidR="001715AB" w:rsidRPr="00C45D7E" w:rsidRDefault="001715AB" w:rsidP="001715AB">
            <w:pPr>
              <w:jc w:val="center"/>
              <w:rPr>
                <w:sz w:val="16"/>
                <w:szCs w:val="16"/>
              </w:rPr>
            </w:pPr>
            <w:r>
              <w:rPr>
                <w:sz w:val="16"/>
                <w:szCs w:val="16"/>
              </w:rPr>
              <w:t>242,870</w:t>
            </w:r>
          </w:p>
        </w:tc>
        <w:tc>
          <w:tcPr>
            <w:tcW w:w="993" w:type="dxa"/>
            <w:tcBorders>
              <w:top w:val="nil"/>
              <w:left w:val="nil"/>
              <w:bottom w:val="nil"/>
              <w:right w:val="nil"/>
            </w:tcBorders>
            <w:shd w:val="clear" w:color="auto" w:fill="auto"/>
            <w:noWrap/>
            <w:vAlign w:val="bottom"/>
          </w:tcPr>
          <w:p w14:paraId="382BFC13" w14:textId="50883786" w:rsidR="001715AB" w:rsidRPr="00C45D7E" w:rsidRDefault="001715AB" w:rsidP="001715AB">
            <w:pPr>
              <w:jc w:val="center"/>
              <w:rPr>
                <w:sz w:val="16"/>
                <w:szCs w:val="16"/>
              </w:rPr>
            </w:pPr>
            <w:r>
              <w:rPr>
                <w:sz w:val="16"/>
                <w:szCs w:val="16"/>
              </w:rPr>
              <w:t>415,002</w:t>
            </w:r>
          </w:p>
        </w:tc>
        <w:tc>
          <w:tcPr>
            <w:tcW w:w="890" w:type="dxa"/>
            <w:tcBorders>
              <w:top w:val="nil"/>
              <w:left w:val="nil"/>
              <w:bottom w:val="nil"/>
              <w:right w:val="nil"/>
            </w:tcBorders>
            <w:shd w:val="clear" w:color="auto" w:fill="auto"/>
            <w:noWrap/>
            <w:vAlign w:val="bottom"/>
          </w:tcPr>
          <w:p w14:paraId="0A7224E5" w14:textId="14C6F91B" w:rsidR="001715AB" w:rsidRPr="00C45D7E" w:rsidRDefault="001715AB" w:rsidP="001715AB">
            <w:pPr>
              <w:jc w:val="center"/>
              <w:rPr>
                <w:sz w:val="16"/>
                <w:szCs w:val="16"/>
              </w:rPr>
            </w:pPr>
            <w:r>
              <w:rPr>
                <w:sz w:val="16"/>
                <w:szCs w:val="16"/>
              </w:rPr>
              <w:t>1,856,040</w:t>
            </w:r>
          </w:p>
        </w:tc>
        <w:tc>
          <w:tcPr>
            <w:tcW w:w="830" w:type="dxa"/>
            <w:tcBorders>
              <w:top w:val="nil"/>
              <w:left w:val="nil"/>
              <w:bottom w:val="nil"/>
              <w:right w:val="nil"/>
            </w:tcBorders>
            <w:shd w:val="clear" w:color="auto" w:fill="auto"/>
            <w:noWrap/>
            <w:vAlign w:val="bottom"/>
          </w:tcPr>
          <w:p w14:paraId="57FE1D50" w14:textId="304F4A17" w:rsidR="001715AB" w:rsidRPr="00C45D7E" w:rsidRDefault="001715AB" w:rsidP="001715AB">
            <w:pPr>
              <w:jc w:val="center"/>
              <w:rPr>
                <w:sz w:val="16"/>
                <w:szCs w:val="16"/>
              </w:rPr>
            </w:pPr>
            <w:r>
              <w:rPr>
                <w:sz w:val="16"/>
                <w:szCs w:val="16"/>
              </w:rPr>
              <w:t>548,219</w:t>
            </w:r>
          </w:p>
        </w:tc>
        <w:tc>
          <w:tcPr>
            <w:tcW w:w="795" w:type="dxa"/>
            <w:tcBorders>
              <w:top w:val="nil"/>
              <w:left w:val="nil"/>
              <w:bottom w:val="nil"/>
              <w:right w:val="nil"/>
            </w:tcBorders>
            <w:shd w:val="clear" w:color="auto" w:fill="auto"/>
            <w:noWrap/>
            <w:vAlign w:val="bottom"/>
          </w:tcPr>
          <w:p w14:paraId="4AB761C6" w14:textId="6CDA208E" w:rsidR="001715AB" w:rsidRPr="00C45D7E" w:rsidRDefault="001715AB" w:rsidP="001715AB">
            <w:pPr>
              <w:jc w:val="center"/>
              <w:rPr>
                <w:sz w:val="16"/>
                <w:szCs w:val="16"/>
              </w:rPr>
            </w:pPr>
            <w:r>
              <w:rPr>
                <w:sz w:val="16"/>
                <w:szCs w:val="16"/>
              </w:rPr>
              <w:t>18,902</w:t>
            </w:r>
          </w:p>
        </w:tc>
        <w:tc>
          <w:tcPr>
            <w:tcW w:w="830" w:type="dxa"/>
            <w:tcBorders>
              <w:top w:val="nil"/>
              <w:left w:val="nil"/>
              <w:bottom w:val="nil"/>
              <w:right w:val="nil"/>
            </w:tcBorders>
            <w:shd w:val="clear" w:color="auto" w:fill="auto"/>
            <w:noWrap/>
            <w:vAlign w:val="bottom"/>
          </w:tcPr>
          <w:p w14:paraId="782ECF5B" w14:textId="071FDD61" w:rsidR="001715AB" w:rsidRPr="00C45D7E" w:rsidRDefault="001715AB" w:rsidP="001715AB">
            <w:pPr>
              <w:jc w:val="center"/>
              <w:rPr>
                <w:sz w:val="16"/>
                <w:szCs w:val="16"/>
              </w:rPr>
            </w:pPr>
            <w:r>
              <w:rPr>
                <w:sz w:val="16"/>
                <w:szCs w:val="16"/>
              </w:rPr>
              <w:t>112,122</w:t>
            </w:r>
          </w:p>
        </w:tc>
        <w:tc>
          <w:tcPr>
            <w:tcW w:w="792" w:type="dxa"/>
            <w:tcBorders>
              <w:top w:val="nil"/>
              <w:left w:val="nil"/>
              <w:bottom w:val="nil"/>
              <w:right w:val="nil"/>
            </w:tcBorders>
            <w:shd w:val="clear" w:color="auto" w:fill="auto"/>
            <w:noWrap/>
            <w:vAlign w:val="bottom"/>
          </w:tcPr>
          <w:p w14:paraId="36D5BB83" w14:textId="6C7C7407" w:rsidR="001715AB" w:rsidRPr="00C45D7E" w:rsidRDefault="001715AB" w:rsidP="001715AB">
            <w:pPr>
              <w:jc w:val="center"/>
              <w:rPr>
                <w:sz w:val="16"/>
                <w:szCs w:val="16"/>
              </w:rPr>
            </w:pPr>
            <w:r>
              <w:rPr>
                <w:sz w:val="16"/>
                <w:szCs w:val="16"/>
              </w:rPr>
              <w:t>52,724</w:t>
            </w:r>
          </w:p>
        </w:tc>
        <w:tc>
          <w:tcPr>
            <w:tcW w:w="907" w:type="dxa"/>
            <w:tcBorders>
              <w:top w:val="nil"/>
              <w:left w:val="nil"/>
              <w:bottom w:val="nil"/>
              <w:right w:val="nil"/>
            </w:tcBorders>
            <w:shd w:val="clear" w:color="auto" w:fill="auto"/>
            <w:noWrap/>
            <w:vAlign w:val="bottom"/>
          </w:tcPr>
          <w:p w14:paraId="40876855" w14:textId="7D7C2DAB" w:rsidR="001715AB" w:rsidRPr="00C45D7E" w:rsidRDefault="001715AB" w:rsidP="001715AB">
            <w:pPr>
              <w:jc w:val="center"/>
              <w:rPr>
                <w:sz w:val="16"/>
                <w:szCs w:val="16"/>
              </w:rPr>
            </w:pPr>
            <w:r>
              <w:rPr>
                <w:sz w:val="16"/>
                <w:szCs w:val="16"/>
              </w:rPr>
              <w:t>6,688,226</w:t>
            </w:r>
          </w:p>
        </w:tc>
      </w:tr>
      <w:tr w:rsidR="001715AB" w:rsidRPr="00C45D7E" w14:paraId="16CF33E4" w14:textId="77777777" w:rsidTr="00892161">
        <w:trPr>
          <w:trHeight w:val="216"/>
        </w:trPr>
        <w:tc>
          <w:tcPr>
            <w:tcW w:w="997" w:type="dxa"/>
            <w:tcBorders>
              <w:top w:val="nil"/>
              <w:left w:val="nil"/>
              <w:bottom w:val="nil"/>
              <w:right w:val="nil"/>
            </w:tcBorders>
            <w:shd w:val="clear" w:color="auto" w:fill="auto"/>
            <w:noWrap/>
            <w:vAlign w:val="bottom"/>
          </w:tcPr>
          <w:p w14:paraId="7818BE4D" w14:textId="1FF10683" w:rsidR="001715AB" w:rsidRPr="00C45D7E" w:rsidRDefault="001715AB" w:rsidP="001715AB">
            <w:pPr>
              <w:jc w:val="center"/>
              <w:rPr>
                <w:sz w:val="16"/>
                <w:szCs w:val="16"/>
              </w:rPr>
            </w:pPr>
            <w:r w:rsidRPr="00C45D7E">
              <w:rPr>
                <w:sz w:val="16"/>
                <w:szCs w:val="16"/>
              </w:rPr>
              <w:t>201</w:t>
            </w:r>
            <w:r>
              <w:rPr>
                <w:sz w:val="16"/>
                <w:szCs w:val="16"/>
              </w:rPr>
              <w:t>5</w:t>
            </w:r>
          </w:p>
        </w:tc>
        <w:tc>
          <w:tcPr>
            <w:tcW w:w="951" w:type="dxa"/>
            <w:tcBorders>
              <w:top w:val="nil"/>
              <w:left w:val="nil"/>
              <w:bottom w:val="nil"/>
              <w:right w:val="nil"/>
            </w:tcBorders>
            <w:shd w:val="clear" w:color="auto" w:fill="auto"/>
            <w:noWrap/>
            <w:vAlign w:val="bottom"/>
          </w:tcPr>
          <w:p w14:paraId="68497A12" w14:textId="7C93A022" w:rsidR="001715AB" w:rsidRPr="00C45D7E" w:rsidRDefault="001715AB" w:rsidP="001715AB">
            <w:pPr>
              <w:jc w:val="center"/>
              <w:rPr>
                <w:sz w:val="16"/>
                <w:szCs w:val="16"/>
              </w:rPr>
            </w:pPr>
            <w:r>
              <w:rPr>
                <w:sz w:val="16"/>
                <w:szCs w:val="16"/>
              </w:rPr>
              <w:t>902,798</w:t>
            </w:r>
          </w:p>
        </w:tc>
        <w:tc>
          <w:tcPr>
            <w:tcW w:w="867" w:type="dxa"/>
            <w:tcBorders>
              <w:top w:val="nil"/>
              <w:left w:val="nil"/>
              <w:bottom w:val="nil"/>
              <w:right w:val="nil"/>
            </w:tcBorders>
            <w:shd w:val="clear" w:color="auto" w:fill="auto"/>
            <w:noWrap/>
            <w:vAlign w:val="bottom"/>
          </w:tcPr>
          <w:p w14:paraId="65DCE62B" w14:textId="467342AB" w:rsidR="001715AB" w:rsidRPr="00C45D7E" w:rsidRDefault="001715AB" w:rsidP="001715AB">
            <w:pPr>
              <w:jc w:val="center"/>
              <w:rPr>
                <w:sz w:val="16"/>
                <w:szCs w:val="16"/>
              </w:rPr>
            </w:pPr>
            <w:r>
              <w:rPr>
                <w:sz w:val="16"/>
                <w:szCs w:val="16"/>
              </w:rPr>
              <w:t>247,380</w:t>
            </w:r>
          </w:p>
        </w:tc>
        <w:tc>
          <w:tcPr>
            <w:tcW w:w="890" w:type="dxa"/>
            <w:tcBorders>
              <w:top w:val="nil"/>
              <w:left w:val="nil"/>
              <w:bottom w:val="nil"/>
              <w:right w:val="nil"/>
            </w:tcBorders>
            <w:shd w:val="clear" w:color="auto" w:fill="auto"/>
            <w:noWrap/>
            <w:vAlign w:val="bottom"/>
          </w:tcPr>
          <w:p w14:paraId="6676F375" w14:textId="4ED17FF3" w:rsidR="001715AB" w:rsidRPr="00C45D7E" w:rsidRDefault="001715AB" w:rsidP="001715AB">
            <w:pPr>
              <w:jc w:val="center"/>
              <w:rPr>
                <w:sz w:val="16"/>
                <w:szCs w:val="16"/>
              </w:rPr>
            </w:pPr>
            <w:r>
              <w:rPr>
                <w:sz w:val="16"/>
                <w:szCs w:val="16"/>
              </w:rPr>
              <w:t>188,552</w:t>
            </w:r>
          </w:p>
        </w:tc>
        <w:tc>
          <w:tcPr>
            <w:tcW w:w="993" w:type="dxa"/>
            <w:tcBorders>
              <w:top w:val="nil"/>
              <w:left w:val="nil"/>
              <w:bottom w:val="nil"/>
              <w:right w:val="nil"/>
            </w:tcBorders>
            <w:shd w:val="clear" w:color="auto" w:fill="auto"/>
            <w:noWrap/>
            <w:vAlign w:val="bottom"/>
          </w:tcPr>
          <w:p w14:paraId="7C66C8A9" w14:textId="56266159" w:rsidR="001715AB" w:rsidRPr="00C45D7E" w:rsidRDefault="001715AB" w:rsidP="001715AB">
            <w:pPr>
              <w:jc w:val="center"/>
              <w:rPr>
                <w:sz w:val="16"/>
                <w:szCs w:val="16"/>
              </w:rPr>
            </w:pPr>
            <w:r>
              <w:rPr>
                <w:sz w:val="16"/>
                <w:szCs w:val="16"/>
              </w:rPr>
              <w:t>500,858</w:t>
            </w:r>
          </w:p>
        </w:tc>
        <w:tc>
          <w:tcPr>
            <w:tcW w:w="890" w:type="dxa"/>
            <w:tcBorders>
              <w:top w:val="nil"/>
              <w:left w:val="nil"/>
              <w:bottom w:val="nil"/>
              <w:right w:val="nil"/>
            </w:tcBorders>
            <w:shd w:val="clear" w:color="auto" w:fill="auto"/>
            <w:noWrap/>
            <w:vAlign w:val="bottom"/>
          </w:tcPr>
          <w:p w14:paraId="0E2CF096" w14:textId="19716588" w:rsidR="001715AB" w:rsidRPr="00C45D7E" w:rsidRDefault="001715AB" w:rsidP="001715AB">
            <w:pPr>
              <w:jc w:val="center"/>
              <w:rPr>
                <w:sz w:val="16"/>
                <w:szCs w:val="16"/>
              </w:rPr>
            </w:pPr>
            <w:r>
              <w:rPr>
                <w:sz w:val="16"/>
                <w:szCs w:val="16"/>
              </w:rPr>
              <w:t>674,434</w:t>
            </w:r>
          </w:p>
        </w:tc>
        <w:tc>
          <w:tcPr>
            <w:tcW w:w="830" w:type="dxa"/>
            <w:tcBorders>
              <w:top w:val="nil"/>
              <w:left w:val="nil"/>
              <w:bottom w:val="nil"/>
              <w:right w:val="nil"/>
            </w:tcBorders>
            <w:shd w:val="clear" w:color="auto" w:fill="auto"/>
            <w:noWrap/>
            <w:vAlign w:val="bottom"/>
          </w:tcPr>
          <w:p w14:paraId="6D166143" w14:textId="2E50CFD9" w:rsidR="001715AB" w:rsidRPr="00C45D7E" w:rsidRDefault="001715AB" w:rsidP="001715AB">
            <w:pPr>
              <w:jc w:val="center"/>
              <w:rPr>
                <w:sz w:val="16"/>
                <w:szCs w:val="16"/>
              </w:rPr>
            </w:pPr>
            <w:r>
              <w:rPr>
                <w:sz w:val="16"/>
                <w:szCs w:val="16"/>
              </w:rPr>
              <w:t>152,383</w:t>
            </w:r>
          </w:p>
        </w:tc>
        <w:tc>
          <w:tcPr>
            <w:tcW w:w="795" w:type="dxa"/>
            <w:tcBorders>
              <w:top w:val="nil"/>
              <w:left w:val="nil"/>
              <w:bottom w:val="nil"/>
              <w:right w:val="nil"/>
            </w:tcBorders>
            <w:shd w:val="clear" w:color="auto" w:fill="auto"/>
            <w:noWrap/>
            <w:vAlign w:val="bottom"/>
          </w:tcPr>
          <w:p w14:paraId="0E9E3F14" w14:textId="6D428F92" w:rsidR="001715AB" w:rsidRPr="00C45D7E" w:rsidRDefault="001715AB" w:rsidP="001715AB">
            <w:pPr>
              <w:jc w:val="center"/>
              <w:rPr>
                <w:sz w:val="16"/>
                <w:szCs w:val="16"/>
              </w:rPr>
            </w:pPr>
            <w:r>
              <w:rPr>
                <w:sz w:val="16"/>
                <w:szCs w:val="16"/>
              </w:rPr>
              <w:t>8,350</w:t>
            </w:r>
          </w:p>
        </w:tc>
        <w:tc>
          <w:tcPr>
            <w:tcW w:w="830" w:type="dxa"/>
            <w:tcBorders>
              <w:top w:val="nil"/>
              <w:left w:val="nil"/>
              <w:bottom w:val="nil"/>
              <w:right w:val="nil"/>
            </w:tcBorders>
            <w:shd w:val="clear" w:color="auto" w:fill="auto"/>
            <w:noWrap/>
            <w:vAlign w:val="bottom"/>
          </w:tcPr>
          <w:p w14:paraId="67E69FEE" w14:textId="2D8AC8C7" w:rsidR="001715AB" w:rsidRPr="00C45D7E" w:rsidRDefault="001715AB" w:rsidP="001715AB">
            <w:pPr>
              <w:jc w:val="center"/>
              <w:rPr>
                <w:sz w:val="16"/>
                <w:szCs w:val="16"/>
              </w:rPr>
            </w:pPr>
            <w:r>
              <w:rPr>
                <w:sz w:val="16"/>
                <w:szCs w:val="16"/>
              </w:rPr>
              <w:t>2,572</w:t>
            </w:r>
          </w:p>
        </w:tc>
        <w:tc>
          <w:tcPr>
            <w:tcW w:w="792" w:type="dxa"/>
            <w:tcBorders>
              <w:top w:val="nil"/>
              <w:left w:val="nil"/>
              <w:bottom w:val="nil"/>
              <w:right w:val="nil"/>
            </w:tcBorders>
            <w:shd w:val="clear" w:color="auto" w:fill="auto"/>
            <w:noWrap/>
            <w:vAlign w:val="bottom"/>
          </w:tcPr>
          <w:p w14:paraId="15925A1C" w14:textId="40455422" w:rsidR="001715AB" w:rsidRPr="00C45D7E" w:rsidRDefault="001715AB" w:rsidP="001715AB">
            <w:pPr>
              <w:jc w:val="center"/>
              <w:rPr>
                <w:sz w:val="16"/>
                <w:szCs w:val="16"/>
              </w:rPr>
            </w:pPr>
            <w:r>
              <w:rPr>
                <w:sz w:val="16"/>
                <w:szCs w:val="16"/>
              </w:rPr>
              <w:t>26,330</w:t>
            </w:r>
          </w:p>
        </w:tc>
        <w:tc>
          <w:tcPr>
            <w:tcW w:w="907" w:type="dxa"/>
            <w:tcBorders>
              <w:top w:val="nil"/>
              <w:left w:val="nil"/>
              <w:bottom w:val="nil"/>
              <w:right w:val="nil"/>
            </w:tcBorders>
            <w:shd w:val="clear" w:color="auto" w:fill="auto"/>
            <w:noWrap/>
            <w:vAlign w:val="bottom"/>
          </w:tcPr>
          <w:p w14:paraId="2A97A62F" w14:textId="3EB96E06" w:rsidR="001715AB" w:rsidRPr="00C45D7E" w:rsidRDefault="001715AB" w:rsidP="001715AB">
            <w:pPr>
              <w:jc w:val="center"/>
              <w:rPr>
                <w:sz w:val="16"/>
                <w:szCs w:val="16"/>
              </w:rPr>
            </w:pPr>
            <w:r>
              <w:rPr>
                <w:sz w:val="16"/>
                <w:szCs w:val="16"/>
              </w:rPr>
              <w:t>2,703,657</w:t>
            </w:r>
          </w:p>
        </w:tc>
      </w:tr>
      <w:tr w:rsidR="001715AB" w:rsidRPr="00C45D7E" w14:paraId="2E3B5D1B" w14:textId="77777777" w:rsidTr="00892161">
        <w:trPr>
          <w:trHeight w:val="216"/>
        </w:trPr>
        <w:tc>
          <w:tcPr>
            <w:tcW w:w="997" w:type="dxa"/>
            <w:tcBorders>
              <w:top w:val="nil"/>
              <w:left w:val="nil"/>
              <w:bottom w:val="nil"/>
              <w:right w:val="nil"/>
            </w:tcBorders>
            <w:shd w:val="clear" w:color="auto" w:fill="auto"/>
            <w:noWrap/>
            <w:vAlign w:val="bottom"/>
          </w:tcPr>
          <w:p w14:paraId="26066B00" w14:textId="6ABEB591" w:rsidR="001715AB" w:rsidRPr="00C45D7E" w:rsidRDefault="001715AB" w:rsidP="001715AB">
            <w:pPr>
              <w:jc w:val="center"/>
              <w:rPr>
                <w:sz w:val="16"/>
                <w:szCs w:val="16"/>
              </w:rPr>
            </w:pPr>
            <w:r w:rsidRPr="00C45D7E">
              <w:rPr>
                <w:sz w:val="16"/>
                <w:szCs w:val="16"/>
              </w:rPr>
              <w:t>201</w:t>
            </w:r>
            <w:r>
              <w:rPr>
                <w:sz w:val="16"/>
                <w:szCs w:val="16"/>
              </w:rPr>
              <w:t>6</w:t>
            </w:r>
          </w:p>
        </w:tc>
        <w:tc>
          <w:tcPr>
            <w:tcW w:w="951" w:type="dxa"/>
            <w:tcBorders>
              <w:top w:val="nil"/>
              <w:left w:val="nil"/>
              <w:bottom w:val="nil"/>
              <w:right w:val="nil"/>
            </w:tcBorders>
            <w:shd w:val="clear" w:color="auto" w:fill="auto"/>
            <w:noWrap/>
            <w:vAlign w:val="bottom"/>
          </w:tcPr>
          <w:p w14:paraId="5F43A92D" w14:textId="31487044" w:rsidR="001715AB" w:rsidRPr="00C45D7E" w:rsidRDefault="001715AB" w:rsidP="001715AB">
            <w:pPr>
              <w:jc w:val="center"/>
              <w:rPr>
                <w:sz w:val="16"/>
                <w:szCs w:val="16"/>
              </w:rPr>
            </w:pPr>
            <w:r>
              <w:rPr>
                <w:sz w:val="16"/>
                <w:szCs w:val="16"/>
              </w:rPr>
              <w:t>3,405,400</w:t>
            </w:r>
          </w:p>
        </w:tc>
        <w:tc>
          <w:tcPr>
            <w:tcW w:w="867" w:type="dxa"/>
            <w:tcBorders>
              <w:top w:val="nil"/>
              <w:left w:val="nil"/>
              <w:bottom w:val="nil"/>
              <w:right w:val="nil"/>
            </w:tcBorders>
            <w:shd w:val="clear" w:color="auto" w:fill="auto"/>
            <w:noWrap/>
            <w:vAlign w:val="bottom"/>
          </w:tcPr>
          <w:p w14:paraId="41BE1CCE" w14:textId="4307AC75" w:rsidR="001715AB" w:rsidRPr="00C45D7E" w:rsidRDefault="001715AB" w:rsidP="001715AB">
            <w:pPr>
              <w:jc w:val="center"/>
              <w:rPr>
                <w:sz w:val="16"/>
                <w:szCs w:val="16"/>
              </w:rPr>
            </w:pPr>
            <w:r>
              <w:rPr>
                <w:sz w:val="16"/>
                <w:szCs w:val="16"/>
              </w:rPr>
              <w:t>1,104,727</w:t>
            </w:r>
          </w:p>
        </w:tc>
        <w:tc>
          <w:tcPr>
            <w:tcW w:w="890" w:type="dxa"/>
            <w:tcBorders>
              <w:top w:val="nil"/>
              <w:left w:val="nil"/>
              <w:bottom w:val="nil"/>
              <w:right w:val="nil"/>
            </w:tcBorders>
            <w:shd w:val="clear" w:color="auto" w:fill="auto"/>
            <w:noWrap/>
            <w:vAlign w:val="bottom"/>
          </w:tcPr>
          <w:p w14:paraId="3563F589" w14:textId="186FD07C" w:rsidR="001715AB" w:rsidRPr="00C45D7E" w:rsidRDefault="001715AB" w:rsidP="001715AB">
            <w:pPr>
              <w:jc w:val="center"/>
              <w:rPr>
                <w:sz w:val="16"/>
                <w:szCs w:val="16"/>
              </w:rPr>
            </w:pPr>
            <w:r>
              <w:rPr>
                <w:sz w:val="16"/>
                <w:szCs w:val="16"/>
              </w:rPr>
              <w:t>262,101</w:t>
            </w:r>
          </w:p>
        </w:tc>
        <w:tc>
          <w:tcPr>
            <w:tcW w:w="993" w:type="dxa"/>
            <w:tcBorders>
              <w:top w:val="nil"/>
              <w:left w:val="nil"/>
              <w:bottom w:val="nil"/>
              <w:right w:val="nil"/>
            </w:tcBorders>
            <w:shd w:val="clear" w:color="auto" w:fill="auto"/>
            <w:noWrap/>
            <w:vAlign w:val="bottom"/>
          </w:tcPr>
          <w:p w14:paraId="56CF556C" w14:textId="149DDF92" w:rsidR="001715AB" w:rsidRPr="00C45D7E" w:rsidRDefault="001715AB" w:rsidP="001715AB">
            <w:pPr>
              <w:jc w:val="center"/>
              <w:rPr>
                <w:sz w:val="16"/>
                <w:szCs w:val="16"/>
              </w:rPr>
            </w:pPr>
            <w:r>
              <w:rPr>
                <w:sz w:val="16"/>
                <w:szCs w:val="16"/>
              </w:rPr>
              <w:t>512,157</w:t>
            </w:r>
          </w:p>
        </w:tc>
        <w:tc>
          <w:tcPr>
            <w:tcW w:w="890" w:type="dxa"/>
            <w:tcBorders>
              <w:top w:val="nil"/>
              <w:left w:val="nil"/>
              <w:bottom w:val="nil"/>
              <w:right w:val="nil"/>
            </w:tcBorders>
            <w:shd w:val="clear" w:color="auto" w:fill="auto"/>
            <w:noWrap/>
            <w:vAlign w:val="bottom"/>
          </w:tcPr>
          <w:p w14:paraId="6B0CE31A" w14:textId="07969233" w:rsidR="001715AB" w:rsidRPr="00C45D7E" w:rsidRDefault="001715AB" w:rsidP="001715AB">
            <w:pPr>
              <w:jc w:val="center"/>
              <w:rPr>
                <w:sz w:val="16"/>
                <w:szCs w:val="16"/>
              </w:rPr>
            </w:pPr>
            <w:r>
              <w:rPr>
                <w:sz w:val="16"/>
                <w:szCs w:val="16"/>
              </w:rPr>
              <w:t>2,385,586</w:t>
            </w:r>
          </w:p>
        </w:tc>
        <w:tc>
          <w:tcPr>
            <w:tcW w:w="830" w:type="dxa"/>
            <w:tcBorders>
              <w:top w:val="nil"/>
              <w:left w:val="nil"/>
              <w:bottom w:val="nil"/>
              <w:right w:val="nil"/>
            </w:tcBorders>
            <w:shd w:val="clear" w:color="auto" w:fill="auto"/>
            <w:noWrap/>
            <w:vAlign w:val="bottom"/>
          </w:tcPr>
          <w:p w14:paraId="68715899" w14:textId="36735DCF" w:rsidR="001715AB" w:rsidRPr="00C45D7E" w:rsidRDefault="001715AB" w:rsidP="001715AB">
            <w:pPr>
              <w:jc w:val="center"/>
              <w:rPr>
                <w:sz w:val="16"/>
                <w:szCs w:val="16"/>
              </w:rPr>
            </w:pPr>
            <w:r>
              <w:rPr>
                <w:sz w:val="16"/>
                <w:szCs w:val="16"/>
              </w:rPr>
              <w:t>600,528</w:t>
            </w:r>
          </w:p>
        </w:tc>
        <w:tc>
          <w:tcPr>
            <w:tcW w:w="795" w:type="dxa"/>
            <w:tcBorders>
              <w:top w:val="nil"/>
              <w:left w:val="nil"/>
              <w:bottom w:val="nil"/>
              <w:right w:val="nil"/>
            </w:tcBorders>
            <w:shd w:val="clear" w:color="auto" w:fill="auto"/>
            <w:noWrap/>
            <w:vAlign w:val="bottom"/>
          </w:tcPr>
          <w:p w14:paraId="5F60E509" w14:textId="02E29948" w:rsidR="001715AB" w:rsidRPr="00C45D7E" w:rsidRDefault="001715AB" w:rsidP="001715AB">
            <w:pPr>
              <w:jc w:val="center"/>
              <w:rPr>
                <w:sz w:val="16"/>
                <w:szCs w:val="16"/>
              </w:rPr>
            </w:pPr>
            <w:r>
              <w:rPr>
                <w:sz w:val="16"/>
                <w:szCs w:val="16"/>
              </w:rPr>
              <w:t>28,700</w:t>
            </w:r>
          </w:p>
        </w:tc>
        <w:tc>
          <w:tcPr>
            <w:tcW w:w="830" w:type="dxa"/>
            <w:tcBorders>
              <w:top w:val="nil"/>
              <w:left w:val="nil"/>
              <w:bottom w:val="nil"/>
              <w:right w:val="nil"/>
            </w:tcBorders>
            <w:shd w:val="clear" w:color="auto" w:fill="auto"/>
            <w:noWrap/>
            <w:vAlign w:val="bottom"/>
          </w:tcPr>
          <w:p w14:paraId="233F62FD" w14:textId="4A1F12C8" w:rsidR="001715AB" w:rsidRPr="00C45D7E" w:rsidRDefault="001715AB" w:rsidP="001715AB">
            <w:pPr>
              <w:jc w:val="center"/>
              <w:rPr>
                <w:sz w:val="16"/>
                <w:szCs w:val="16"/>
              </w:rPr>
            </w:pPr>
            <w:r>
              <w:rPr>
                <w:sz w:val="16"/>
                <w:szCs w:val="16"/>
              </w:rPr>
              <w:t>4,665</w:t>
            </w:r>
          </w:p>
        </w:tc>
        <w:tc>
          <w:tcPr>
            <w:tcW w:w="792" w:type="dxa"/>
            <w:tcBorders>
              <w:top w:val="nil"/>
              <w:left w:val="nil"/>
              <w:bottom w:val="nil"/>
              <w:right w:val="nil"/>
            </w:tcBorders>
            <w:shd w:val="clear" w:color="auto" w:fill="auto"/>
            <w:noWrap/>
            <w:vAlign w:val="bottom"/>
          </w:tcPr>
          <w:p w14:paraId="51C539C8" w14:textId="25206245" w:rsidR="001715AB" w:rsidRPr="00C45D7E" w:rsidRDefault="001715AB" w:rsidP="001715AB">
            <w:pPr>
              <w:jc w:val="center"/>
              <w:rPr>
                <w:sz w:val="16"/>
                <w:szCs w:val="16"/>
              </w:rPr>
            </w:pPr>
            <w:r>
              <w:rPr>
                <w:sz w:val="16"/>
                <w:szCs w:val="16"/>
              </w:rPr>
              <w:t>150,416</w:t>
            </w:r>
          </w:p>
        </w:tc>
        <w:tc>
          <w:tcPr>
            <w:tcW w:w="907" w:type="dxa"/>
            <w:tcBorders>
              <w:top w:val="nil"/>
              <w:left w:val="nil"/>
              <w:bottom w:val="nil"/>
              <w:right w:val="nil"/>
            </w:tcBorders>
            <w:shd w:val="clear" w:color="auto" w:fill="auto"/>
            <w:noWrap/>
            <w:vAlign w:val="bottom"/>
          </w:tcPr>
          <w:p w14:paraId="16469E80" w14:textId="6666B2DA" w:rsidR="001715AB" w:rsidRPr="00C45D7E" w:rsidRDefault="001715AB" w:rsidP="001715AB">
            <w:pPr>
              <w:jc w:val="center"/>
              <w:rPr>
                <w:sz w:val="16"/>
                <w:szCs w:val="16"/>
              </w:rPr>
            </w:pPr>
            <w:r>
              <w:rPr>
                <w:sz w:val="16"/>
                <w:szCs w:val="16"/>
              </w:rPr>
              <w:t>8,454,280</w:t>
            </w:r>
          </w:p>
        </w:tc>
      </w:tr>
      <w:tr w:rsidR="001715AB" w:rsidRPr="00C45D7E" w14:paraId="374E25D6" w14:textId="77777777" w:rsidTr="00892161">
        <w:trPr>
          <w:trHeight w:val="216"/>
        </w:trPr>
        <w:tc>
          <w:tcPr>
            <w:tcW w:w="997" w:type="dxa"/>
            <w:tcBorders>
              <w:top w:val="nil"/>
              <w:left w:val="nil"/>
              <w:bottom w:val="nil"/>
              <w:right w:val="nil"/>
            </w:tcBorders>
            <w:shd w:val="clear" w:color="auto" w:fill="auto"/>
            <w:noWrap/>
            <w:vAlign w:val="bottom"/>
          </w:tcPr>
          <w:p w14:paraId="366FAF06" w14:textId="1AB6821A" w:rsidR="001715AB" w:rsidRPr="00C45D7E" w:rsidRDefault="001715AB" w:rsidP="001715AB">
            <w:pPr>
              <w:jc w:val="center"/>
              <w:rPr>
                <w:sz w:val="16"/>
                <w:szCs w:val="16"/>
              </w:rPr>
            </w:pPr>
            <w:r>
              <w:rPr>
                <w:sz w:val="16"/>
                <w:szCs w:val="16"/>
              </w:rPr>
              <w:t>2017</w:t>
            </w:r>
          </w:p>
        </w:tc>
        <w:tc>
          <w:tcPr>
            <w:tcW w:w="951" w:type="dxa"/>
            <w:tcBorders>
              <w:top w:val="nil"/>
              <w:left w:val="nil"/>
              <w:bottom w:val="nil"/>
              <w:right w:val="nil"/>
            </w:tcBorders>
            <w:shd w:val="clear" w:color="auto" w:fill="auto"/>
            <w:noWrap/>
            <w:vAlign w:val="bottom"/>
          </w:tcPr>
          <w:p w14:paraId="759A4754" w14:textId="0CE84178" w:rsidR="001715AB" w:rsidRPr="00C45D7E" w:rsidRDefault="001715AB" w:rsidP="001715AB">
            <w:pPr>
              <w:jc w:val="center"/>
              <w:rPr>
                <w:sz w:val="16"/>
                <w:szCs w:val="16"/>
              </w:rPr>
            </w:pPr>
            <w:r>
              <w:rPr>
                <w:sz w:val="16"/>
                <w:szCs w:val="16"/>
              </w:rPr>
              <w:t>1,789,880</w:t>
            </w:r>
          </w:p>
        </w:tc>
        <w:tc>
          <w:tcPr>
            <w:tcW w:w="867" w:type="dxa"/>
            <w:tcBorders>
              <w:top w:val="nil"/>
              <w:left w:val="nil"/>
              <w:bottom w:val="nil"/>
              <w:right w:val="nil"/>
            </w:tcBorders>
            <w:shd w:val="clear" w:color="auto" w:fill="auto"/>
            <w:noWrap/>
            <w:vAlign w:val="bottom"/>
          </w:tcPr>
          <w:p w14:paraId="3AAF4CAA" w14:textId="45245E21" w:rsidR="001715AB" w:rsidRPr="00C45D7E" w:rsidRDefault="001715AB" w:rsidP="001715AB">
            <w:pPr>
              <w:jc w:val="center"/>
              <w:rPr>
                <w:sz w:val="16"/>
                <w:szCs w:val="16"/>
              </w:rPr>
            </w:pPr>
            <w:r>
              <w:rPr>
                <w:sz w:val="16"/>
                <w:szCs w:val="16"/>
              </w:rPr>
              <w:t>572,818</w:t>
            </w:r>
          </w:p>
        </w:tc>
        <w:tc>
          <w:tcPr>
            <w:tcW w:w="890" w:type="dxa"/>
            <w:tcBorders>
              <w:top w:val="nil"/>
              <w:left w:val="nil"/>
              <w:bottom w:val="nil"/>
              <w:right w:val="nil"/>
            </w:tcBorders>
            <w:shd w:val="clear" w:color="auto" w:fill="auto"/>
            <w:noWrap/>
            <w:vAlign w:val="bottom"/>
          </w:tcPr>
          <w:p w14:paraId="721CE601" w14:textId="1F3BE10C" w:rsidR="001715AB" w:rsidRPr="00C45D7E" w:rsidRDefault="001715AB" w:rsidP="001715AB">
            <w:pPr>
              <w:jc w:val="center"/>
              <w:rPr>
                <w:sz w:val="16"/>
                <w:szCs w:val="16"/>
              </w:rPr>
            </w:pPr>
            <w:r>
              <w:rPr>
                <w:sz w:val="16"/>
                <w:szCs w:val="16"/>
              </w:rPr>
              <w:t>225,787</w:t>
            </w:r>
          </w:p>
        </w:tc>
        <w:tc>
          <w:tcPr>
            <w:tcW w:w="993" w:type="dxa"/>
            <w:tcBorders>
              <w:top w:val="nil"/>
              <w:left w:val="nil"/>
              <w:bottom w:val="nil"/>
              <w:right w:val="nil"/>
            </w:tcBorders>
            <w:shd w:val="clear" w:color="auto" w:fill="auto"/>
            <w:noWrap/>
            <w:vAlign w:val="bottom"/>
          </w:tcPr>
          <w:p w14:paraId="59B0A2CE" w14:textId="573540A8" w:rsidR="001715AB" w:rsidRPr="00C45D7E" w:rsidRDefault="001715AB" w:rsidP="001715AB">
            <w:pPr>
              <w:jc w:val="center"/>
              <w:rPr>
                <w:sz w:val="16"/>
                <w:szCs w:val="16"/>
              </w:rPr>
            </w:pPr>
            <w:r>
              <w:rPr>
                <w:sz w:val="16"/>
                <w:szCs w:val="16"/>
              </w:rPr>
              <w:t>402,606</w:t>
            </w:r>
          </w:p>
        </w:tc>
        <w:tc>
          <w:tcPr>
            <w:tcW w:w="890" w:type="dxa"/>
            <w:tcBorders>
              <w:top w:val="nil"/>
              <w:left w:val="nil"/>
              <w:bottom w:val="nil"/>
              <w:right w:val="nil"/>
            </w:tcBorders>
            <w:shd w:val="clear" w:color="auto" w:fill="auto"/>
            <w:noWrap/>
            <w:vAlign w:val="bottom"/>
          </w:tcPr>
          <w:p w14:paraId="6862AF25" w14:textId="30FE48D2" w:rsidR="001715AB" w:rsidRPr="00C45D7E" w:rsidRDefault="001715AB" w:rsidP="001715AB">
            <w:pPr>
              <w:jc w:val="center"/>
              <w:rPr>
                <w:sz w:val="16"/>
                <w:szCs w:val="16"/>
              </w:rPr>
            </w:pPr>
            <w:r>
              <w:rPr>
                <w:sz w:val="16"/>
                <w:szCs w:val="16"/>
              </w:rPr>
              <w:t>1,798,556</w:t>
            </w:r>
          </w:p>
        </w:tc>
        <w:tc>
          <w:tcPr>
            <w:tcW w:w="830" w:type="dxa"/>
            <w:tcBorders>
              <w:top w:val="nil"/>
              <w:left w:val="nil"/>
              <w:bottom w:val="nil"/>
              <w:right w:val="nil"/>
            </w:tcBorders>
            <w:shd w:val="clear" w:color="auto" w:fill="auto"/>
            <w:noWrap/>
            <w:vAlign w:val="bottom"/>
          </w:tcPr>
          <w:p w14:paraId="2CE61761" w14:textId="263C6753" w:rsidR="001715AB" w:rsidRPr="00C45D7E" w:rsidRDefault="001715AB" w:rsidP="001715AB">
            <w:pPr>
              <w:jc w:val="center"/>
              <w:rPr>
                <w:sz w:val="16"/>
                <w:szCs w:val="16"/>
              </w:rPr>
            </w:pPr>
            <w:r>
              <w:rPr>
                <w:sz w:val="16"/>
                <w:szCs w:val="16"/>
              </w:rPr>
              <w:t>530,958</w:t>
            </w:r>
          </w:p>
        </w:tc>
        <w:tc>
          <w:tcPr>
            <w:tcW w:w="795" w:type="dxa"/>
            <w:tcBorders>
              <w:top w:val="nil"/>
              <w:left w:val="nil"/>
              <w:bottom w:val="nil"/>
              <w:right w:val="nil"/>
            </w:tcBorders>
            <w:shd w:val="clear" w:color="auto" w:fill="auto"/>
            <w:noWrap/>
            <w:vAlign w:val="bottom"/>
          </w:tcPr>
          <w:p w14:paraId="121B9E29" w14:textId="7654961E" w:rsidR="001715AB" w:rsidRPr="00C45D7E" w:rsidRDefault="001715AB" w:rsidP="001715AB">
            <w:pPr>
              <w:jc w:val="center"/>
              <w:rPr>
                <w:sz w:val="16"/>
                <w:szCs w:val="16"/>
              </w:rPr>
            </w:pPr>
            <w:r>
              <w:rPr>
                <w:sz w:val="16"/>
                <w:szCs w:val="16"/>
              </w:rPr>
              <w:t>15,750</w:t>
            </w:r>
          </w:p>
        </w:tc>
        <w:tc>
          <w:tcPr>
            <w:tcW w:w="830" w:type="dxa"/>
            <w:tcBorders>
              <w:top w:val="nil"/>
              <w:left w:val="nil"/>
              <w:bottom w:val="nil"/>
              <w:right w:val="nil"/>
            </w:tcBorders>
            <w:shd w:val="clear" w:color="auto" w:fill="auto"/>
            <w:noWrap/>
            <w:vAlign w:val="bottom"/>
          </w:tcPr>
          <w:p w14:paraId="488F4E08" w14:textId="260FFB3B" w:rsidR="001715AB" w:rsidRPr="00C45D7E" w:rsidRDefault="001715AB" w:rsidP="001715AB">
            <w:pPr>
              <w:jc w:val="center"/>
              <w:rPr>
                <w:sz w:val="16"/>
                <w:szCs w:val="16"/>
              </w:rPr>
            </w:pPr>
            <w:r>
              <w:rPr>
                <w:sz w:val="16"/>
                <w:szCs w:val="16"/>
              </w:rPr>
              <w:t>19,839</w:t>
            </w:r>
          </w:p>
        </w:tc>
        <w:tc>
          <w:tcPr>
            <w:tcW w:w="792" w:type="dxa"/>
            <w:tcBorders>
              <w:top w:val="nil"/>
              <w:left w:val="nil"/>
              <w:bottom w:val="nil"/>
              <w:right w:val="nil"/>
            </w:tcBorders>
            <w:shd w:val="clear" w:color="auto" w:fill="auto"/>
            <w:noWrap/>
            <w:vAlign w:val="bottom"/>
          </w:tcPr>
          <w:p w14:paraId="3CB15928" w14:textId="4E25C380" w:rsidR="001715AB" w:rsidRPr="00C45D7E" w:rsidRDefault="001715AB" w:rsidP="001715AB">
            <w:pPr>
              <w:jc w:val="center"/>
              <w:rPr>
                <w:sz w:val="16"/>
                <w:szCs w:val="16"/>
              </w:rPr>
            </w:pPr>
            <w:r>
              <w:rPr>
                <w:sz w:val="16"/>
                <w:szCs w:val="16"/>
              </w:rPr>
              <w:t>74,225</w:t>
            </w:r>
          </w:p>
        </w:tc>
        <w:tc>
          <w:tcPr>
            <w:tcW w:w="907" w:type="dxa"/>
            <w:tcBorders>
              <w:top w:val="nil"/>
              <w:left w:val="nil"/>
              <w:bottom w:val="nil"/>
              <w:right w:val="nil"/>
            </w:tcBorders>
            <w:shd w:val="clear" w:color="auto" w:fill="auto"/>
            <w:noWrap/>
            <w:vAlign w:val="bottom"/>
          </w:tcPr>
          <w:p w14:paraId="7AB61B9C" w14:textId="19C9E0C4" w:rsidR="001715AB" w:rsidRPr="00C45D7E" w:rsidRDefault="001715AB" w:rsidP="001715AB">
            <w:pPr>
              <w:jc w:val="center"/>
              <w:rPr>
                <w:sz w:val="16"/>
                <w:szCs w:val="16"/>
              </w:rPr>
            </w:pPr>
            <w:r>
              <w:rPr>
                <w:sz w:val="16"/>
                <w:szCs w:val="16"/>
              </w:rPr>
              <w:t>5,430,419</w:t>
            </w:r>
          </w:p>
        </w:tc>
      </w:tr>
      <w:tr w:rsidR="001715AB" w:rsidRPr="00C45D7E" w14:paraId="08724A50" w14:textId="77777777" w:rsidTr="001715AB">
        <w:trPr>
          <w:trHeight w:val="216"/>
        </w:trPr>
        <w:tc>
          <w:tcPr>
            <w:tcW w:w="997" w:type="dxa"/>
            <w:shd w:val="clear" w:color="auto" w:fill="auto"/>
            <w:noWrap/>
            <w:vAlign w:val="bottom"/>
          </w:tcPr>
          <w:p w14:paraId="4C0E4773" w14:textId="334D4014" w:rsidR="001715AB" w:rsidRPr="00C45D7E" w:rsidRDefault="001715AB" w:rsidP="001715AB">
            <w:pPr>
              <w:jc w:val="center"/>
              <w:rPr>
                <w:sz w:val="16"/>
                <w:szCs w:val="16"/>
              </w:rPr>
            </w:pPr>
            <w:r>
              <w:rPr>
                <w:sz w:val="16"/>
                <w:szCs w:val="16"/>
              </w:rPr>
              <w:t>2018</w:t>
            </w:r>
          </w:p>
        </w:tc>
        <w:tc>
          <w:tcPr>
            <w:tcW w:w="951" w:type="dxa"/>
            <w:tcBorders>
              <w:top w:val="nil"/>
              <w:left w:val="nil"/>
              <w:bottom w:val="nil"/>
              <w:right w:val="nil"/>
            </w:tcBorders>
            <w:shd w:val="clear" w:color="auto" w:fill="auto"/>
            <w:noWrap/>
            <w:vAlign w:val="bottom"/>
          </w:tcPr>
          <w:p w14:paraId="5AD7F645" w14:textId="70C07BD1" w:rsidR="001715AB" w:rsidRPr="00C45D7E" w:rsidRDefault="001715AB" w:rsidP="001715AB">
            <w:pPr>
              <w:jc w:val="center"/>
              <w:rPr>
                <w:sz w:val="16"/>
                <w:szCs w:val="16"/>
              </w:rPr>
            </w:pPr>
            <w:r>
              <w:rPr>
                <w:sz w:val="16"/>
                <w:szCs w:val="16"/>
              </w:rPr>
              <w:t>2,342,198</w:t>
            </w:r>
          </w:p>
        </w:tc>
        <w:tc>
          <w:tcPr>
            <w:tcW w:w="867" w:type="dxa"/>
            <w:tcBorders>
              <w:top w:val="nil"/>
              <w:left w:val="nil"/>
              <w:bottom w:val="nil"/>
              <w:right w:val="nil"/>
            </w:tcBorders>
            <w:shd w:val="clear" w:color="auto" w:fill="auto"/>
            <w:noWrap/>
            <w:vAlign w:val="bottom"/>
          </w:tcPr>
          <w:p w14:paraId="2A0F99B2" w14:textId="235AFF1B" w:rsidR="001715AB" w:rsidRPr="00C45D7E" w:rsidRDefault="001715AB" w:rsidP="001715AB">
            <w:pPr>
              <w:jc w:val="center"/>
              <w:rPr>
                <w:sz w:val="16"/>
                <w:szCs w:val="16"/>
              </w:rPr>
            </w:pPr>
            <w:r>
              <w:rPr>
                <w:sz w:val="16"/>
                <w:szCs w:val="16"/>
              </w:rPr>
              <w:t>698,954</w:t>
            </w:r>
          </w:p>
        </w:tc>
        <w:tc>
          <w:tcPr>
            <w:tcW w:w="890" w:type="dxa"/>
            <w:tcBorders>
              <w:top w:val="nil"/>
              <w:left w:val="nil"/>
              <w:bottom w:val="nil"/>
              <w:right w:val="nil"/>
            </w:tcBorders>
            <w:shd w:val="clear" w:color="auto" w:fill="auto"/>
            <w:noWrap/>
            <w:vAlign w:val="bottom"/>
          </w:tcPr>
          <w:p w14:paraId="33881955" w14:textId="74F98426" w:rsidR="001715AB" w:rsidRPr="00C45D7E" w:rsidRDefault="001715AB" w:rsidP="001715AB">
            <w:pPr>
              <w:jc w:val="center"/>
              <w:rPr>
                <w:sz w:val="16"/>
                <w:szCs w:val="16"/>
              </w:rPr>
            </w:pPr>
            <w:r>
              <w:rPr>
                <w:sz w:val="16"/>
                <w:szCs w:val="16"/>
              </w:rPr>
              <w:t>208,584</w:t>
            </w:r>
          </w:p>
        </w:tc>
        <w:tc>
          <w:tcPr>
            <w:tcW w:w="993" w:type="dxa"/>
            <w:tcBorders>
              <w:top w:val="nil"/>
              <w:left w:val="nil"/>
              <w:bottom w:val="nil"/>
              <w:right w:val="nil"/>
            </w:tcBorders>
            <w:shd w:val="clear" w:color="auto" w:fill="auto"/>
            <w:noWrap/>
            <w:vAlign w:val="bottom"/>
          </w:tcPr>
          <w:p w14:paraId="0740994A" w14:textId="234FA1BD" w:rsidR="001715AB" w:rsidRPr="00C45D7E" w:rsidRDefault="001715AB" w:rsidP="001715AB">
            <w:pPr>
              <w:jc w:val="center"/>
              <w:rPr>
                <w:sz w:val="16"/>
                <w:szCs w:val="16"/>
              </w:rPr>
            </w:pPr>
            <w:r>
              <w:rPr>
                <w:sz w:val="16"/>
                <w:szCs w:val="16"/>
              </w:rPr>
              <w:t>329,159</w:t>
            </w:r>
          </w:p>
        </w:tc>
        <w:tc>
          <w:tcPr>
            <w:tcW w:w="890" w:type="dxa"/>
            <w:tcBorders>
              <w:top w:val="nil"/>
              <w:left w:val="nil"/>
              <w:bottom w:val="nil"/>
              <w:right w:val="nil"/>
            </w:tcBorders>
            <w:shd w:val="clear" w:color="auto" w:fill="auto"/>
            <w:noWrap/>
            <w:vAlign w:val="bottom"/>
          </w:tcPr>
          <w:p w14:paraId="54456354" w14:textId="40FC93EC" w:rsidR="001715AB" w:rsidRPr="00C45D7E" w:rsidRDefault="001715AB" w:rsidP="001715AB">
            <w:pPr>
              <w:jc w:val="center"/>
              <w:rPr>
                <w:sz w:val="16"/>
                <w:szCs w:val="16"/>
              </w:rPr>
            </w:pPr>
            <w:r>
              <w:rPr>
                <w:sz w:val="16"/>
                <w:szCs w:val="16"/>
              </w:rPr>
              <w:t>1,877,057</w:t>
            </w:r>
          </w:p>
        </w:tc>
        <w:tc>
          <w:tcPr>
            <w:tcW w:w="830" w:type="dxa"/>
            <w:tcBorders>
              <w:top w:val="nil"/>
              <w:left w:val="nil"/>
              <w:bottom w:val="nil"/>
              <w:right w:val="nil"/>
            </w:tcBorders>
            <w:shd w:val="clear" w:color="auto" w:fill="auto"/>
            <w:noWrap/>
            <w:vAlign w:val="bottom"/>
          </w:tcPr>
          <w:p w14:paraId="0500773E" w14:textId="34C38A6B" w:rsidR="001715AB" w:rsidRPr="00C45D7E" w:rsidRDefault="001715AB" w:rsidP="001715AB">
            <w:pPr>
              <w:jc w:val="center"/>
              <w:rPr>
                <w:sz w:val="16"/>
                <w:szCs w:val="16"/>
              </w:rPr>
            </w:pPr>
            <w:r>
              <w:rPr>
                <w:sz w:val="16"/>
                <w:szCs w:val="16"/>
              </w:rPr>
              <w:t>645,906</w:t>
            </w:r>
          </w:p>
        </w:tc>
        <w:tc>
          <w:tcPr>
            <w:tcW w:w="795" w:type="dxa"/>
            <w:tcBorders>
              <w:top w:val="nil"/>
              <w:left w:val="nil"/>
              <w:bottom w:val="nil"/>
              <w:right w:val="nil"/>
            </w:tcBorders>
            <w:shd w:val="clear" w:color="auto" w:fill="auto"/>
            <w:noWrap/>
            <w:vAlign w:val="bottom"/>
          </w:tcPr>
          <w:p w14:paraId="7DEB444F" w14:textId="4CA201DD" w:rsidR="001715AB" w:rsidRPr="00C45D7E" w:rsidRDefault="001715AB" w:rsidP="001715AB">
            <w:pPr>
              <w:jc w:val="center"/>
              <w:rPr>
                <w:sz w:val="16"/>
                <w:szCs w:val="16"/>
              </w:rPr>
            </w:pPr>
            <w:r>
              <w:rPr>
                <w:sz w:val="16"/>
                <w:szCs w:val="16"/>
              </w:rPr>
              <w:t>165,786</w:t>
            </w:r>
          </w:p>
        </w:tc>
        <w:tc>
          <w:tcPr>
            <w:tcW w:w="830" w:type="dxa"/>
            <w:tcBorders>
              <w:top w:val="nil"/>
              <w:left w:val="nil"/>
              <w:bottom w:val="nil"/>
              <w:right w:val="nil"/>
            </w:tcBorders>
            <w:shd w:val="clear" w:color="auto" w:fill="auto"/>
            <w:noWrap/>
            <w:vAlign w:val="bottom"/>
          </w:tcPr>
          <w:p w14:paraId="45A89325" w14:textId="7E2E50B3" w:rsidR="001715AB" w:rsidRPr="00C45D7E" w:rsidRDefault="001715AB" w:rsidP="001715AB">
            <w:pPr>
              <w:jc w:val="center"/>
              <w:rPr>
                <w:sz w:val="16"/>
                <w:szCs w:val="16"/>
              </w:rPr>
            </w:pPr>
            <w:r>
              <w:rPr>
                <w:sz w:val="16"/>
                <w:szCs w:val="16"/>
              </w:rPr>
              <w:t>22,959</w:t>
            </w:r>
          </w:p>
        </w:tc>
        <w:tc>
          <w:tcPr>
            <w:tcW w:w="792" w:type="dxa"/>
            <w:tcBorders>
              <w:top w:val="nil"/>
              <w:left w:val="nil"/>
              <w:bottom w:val="nil"/>
              <w:right w:val="nil"/>
            </w:tcBorders>
            <w:shd w:val="clear" w:color="auto" w:fill="auto"/>
            <w:noWrap/>
            <w:vAlign w:val="bottom"/>
          </w:tcPr>
          <w:p w14:paraId="6F21C370" w14:textId="51DAE5ED" w:rsidR="001715AB" w:rsidRPr="00C45D7E" w:rsidRDefault="001715AB" w:rsidP="001715AB">
            <w:pPr>
              <w:jc w:val="center"/>
              <w:rPr>
                <w:sz w:val="16"/>
                <w:szCs w:val="16"/>
              </w:rPr>
            </w:pPr>
            <w:r>
              <w:rPr>
                <w:sz w:val="16"/>
                <w:szCs w:val="16"/>
              </w:rPr>
              <w:t>182,829</w:t>
            </w:r>
          </w:p>
        </w:tc>
        <w:tc>
          <w:tcPr>
            <w:tcW w:w="907" w:type="dxa"/>
            <w:tcBorders>
              <w:top w:val="nil"/>
              <w:left w:val="nil"/>
              <w:bottom w:val="nil"/>
              <w:right w:val="nil"/>
            </w:tcBorders>
            <w:shd w:val="clear" w:color="auto" w:fill="auto"/>
            <w:noWrap/>
            <w:vAlign w:val="bottom"/>
          </w:tcPr>
          <w:p w14:paraId="7D538716" w14:textId="55B39B86" w:rsidR="001715AB" w:rsidRPr="00C45D7E" w:rsidRDefault="001715AB" w:rsidP="001715AB">
            <w:pPr>
              <w:jc w:val="center"/>
              <w:rPr>
                <w:sz w:val="16"/>
                <w:szCs w:val="16"/>
              </w:rPr>
            </w:pPr>
            <w:r>
              <w:rPr>
                <w:sz w:val="16"/>
                <w:szCs w:val="16"/>
              </w:rPr>
              <w:t>6,473,432</w:t>
            </w:r>
          </w:p>
        </w:tc>
      </w:tr>
      <w:tr w:rsidR="005C7FA8" w:rsidRPr="00C45D7E" w14:paraId="43648C35" w14:textId="77777777" w:rsidTr="00892161">
        <w:trPr>
          <w:trHeight w:val="216"/>
        </w:trPr>
        <w:tc>
          <w:tcPr>
            <w:tcW w:w="997" w:type="dxa"/>
            <w:tcBorders>
              <w:top w:val="nil"/>
              <w:left w:val="nil"/>
              <w:bottom w:val="nil"/>
              <w:right w:val="nil"/>
            </w:tcBorders>
            <w:shd w:val="clear" w:color="auto" w:fill="auto"/>
            <w:vAlign w:val="bottom"/>
          </w:tcPr>
          <w:p w14:paraId="23998128" w14:textId="77777777" w:rsidR="005C7FA8" w:rsidRPr="00C45D7E" w:rsidRDefault="005C7FA8" w:rsidP="007B287C">
            <w:pPr>
              <w:widowControl/>
              <w:rPr>
                <w:b/>
                <w:bCs/>
                <w:sz w:val="16"/>
                <w:szCs w:val="16"/>
              </w:rPr>
            </w:pPr>
            <w:r w:rsidRPr="00C45D7E">
              <w:rPr>
                <w:b/>
                <w:bCs/>
                <w:sz w:val="16"/>
                <w:szCs w:val="16"/>
              </w:rPr>
              <w:t>Bypass</w:t>
            </w:r>
          </w:p>
        </w:tc>
        <w:tc>
          <w:tcPr>
            <w:tcW w:w="951" w:type="dxa"/>
            <w:tcBorders>
              <w:top w:val="nil"/>
              <w:left w:val="nil"/>
              <w:bottom w:val="nil"/>
              <w:right w:val="nil"/>
            </w:tcBorders>
            <w:shd w:val="clear" w:color="auto" w:fill="auto"/>
            <w:vAlign w:val="bottom"/>
          </w:tcPr>
          <w:p w14:paraId="52FCA7CF" w14:textId="77777777" w:rsidR="005C7FA8" w:rsidRPr="00C45D7E" w:rsidRDefault="005C7FA8" w:rsidP="002D7670">
            <w:pPr>
              <w:widowControl/>
              <w:jc w:val="center"/>
              <w:rPr>
                <w:sz w:val="16"/>
                <w:szCs w:val="16"/>
              </w:rPr>
            </w:pPr>
          </w:p>
        </w:tc>
        <w:tc>
          <w:tcPr>
            <w:tcW w:w="867" w:type="dxa"/>
            <w:tcBorders>
              <w:top w:val="nil"/>
              <w:left w:val="nil"/>
              <w:bottom w:val="nil"/>
              <w:right w:val="nil"/>
            </w:tcBorders>
            <w:shd w:val="clear" w:color="auto" w:fill="auto"/>
            <w:vAlign w:val="bottom"/>
          </w:tcPr>
          <w:p w14:paraId="41BE8697"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453E3941"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7F2749C0"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21455478"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7BC65409"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0292D250"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559AF00C"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33F7E3EA"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47EF5389" w14:textId="77777777" w:rsidR="005C7FA8" w:rsidRPr="00C45D7E" w:rsidRDefault="005C7FA8" w:rsidP="002D7670">
            <w:pPr>
              <w:widowControl/>
              <w:jc w:val="center"/>
              <w:rPr>
                <w:sz w:val="16"/>
                <w:szCs w:val="16"/>
              </w:rPr>
            </w:pPr>
          </w:p>
        </w:tc>
      </w:tr>
      <w:tr w:rsidR="001302E5" w:rsidRPr="00C45D7E" w14:paraId="1F8EA48E" w14:textId="77777777" w:rsidTr="00892161">
        <w:trPr>
          <w:trHeight w:val="216"/>
        </w:trPr>
        <w:tc>
          <w:tcPr>
            <w:tcW w:w="997" w:type="dxa"/>
            <w:tcBorders>
              <w:top w:val="nil"/>
              <w:left w:val="nil"/>
              <w:bottom w:val="nil"/>
              <w:right w:val="nil"/>
            </w:tcBorders>
            <w:shd w:val="clear" w:color="auto" w:fill="auto"/>
            <w:noWrap/>
            <w:vAlign w:val="bottom"/>
          </w:tcPr>
          <w:p w14:paraId="03639424" w14:textId="66624921" w:rsidR="001302E5" w:rsidRPr="00C45D7E" w:rsidRDefault="001302E5" w:rsidP="001302E5">
            <w:pPr>
              <w:jc w:val="center"/>
              <w:rPr>
                <w:sz w:val="16"/>
                <w:szCs w:val="16"/>
              </w:rPr>
            </w:pPr>
            <w:r>
              <w:rPr>
                <w:sz w:val="16"/>
                <w:szCs w:val="16"/>
              </w:rPr>
              <w:t>2014</w:t>
            </w:r>
          </w:p>
        </w:tc>
        <w:tc>
          <w:tcPr>
            <w:tcW w:w="951" w:type="dxa"/>
            <w:tcBorders>
              <w:top w:val="nil"/>
              <w:left w:val="nil"/>
              <w:bottom w:val="nil"/>
              <w:right w:val="nil"/>
            </w:tcBorders>
            <w:shd w:val="clear" w:color="auto" w:fill="auto"/>
            <w:noWrap/>
            <w:vAlign w:val="bottom"/>
          </w:tcPr>
          <w:p w14:paraId="1E36D61D" w14:textId="639C74F1" w:rsidR="001302E5" w:rsidRPr="00C45D7E" w:rsidRDefault="001302E5" w:rsidP="001302E5">
            <w:pPr>
              <w:jc w:val="center"/>
              <w:rPr>
                <w:sz w:val="16"/>
                <w:szCs w:val="16"/>
              </w:rPr>
            </w:pPr>
            <w:r>
              <w:rPr>
                <w:sz w:val="16"/>
                <w:szCs w:val="16"/>
              </w:rPr>
              <w:t>895,654</w:t>
            </w:r>
          </w:p>
        </w:tc>
        <w:tc>
          <w:tcPr>
            <w:tcW w:w="867" w:type="dxa"/>
            <w:tcBorders>
              <w:top w:val="nil"/>
              <w:left w:val="nil"/>
              <w:bottom w:val="nil"/>
              <w:right w:val="nil"/>
            </w:tcBorders>
            <w:shd w:val="clear" w:color="auto" w:fill="auto"/>
            <w:noWrap/>
            <w:vAlign w:val="bottom"/>
          </w:tcPr>
          <w:p w14:paraId="38C0D061" w14:textId="043F285B" w:rsidR="001302E5" w:rsidRPr="00C45D7E" w:rsidRDefault="001302E5" w:rsidP="001302E5">
            <w:pPr>
              <w:jc w:val="center"/>
              <w:rPr>
                <w:sz w:val="16"/>
                <w:szCs w:val="16"/>
              </w:rPr>
            </w:pPr>
            <w:r>
              <w:rPr>
                <w:sz w:val="16"/>
                <w:szCs w:val="16"/>
              </w:rPr>
              <w:t>605,721</w:t>
            </w:r>
          </w:p>
        </w:tc>
        <w:tc>
          <w:tcPr>
            <w:tcW w:w="890" w:type="dxa"/>
            <w:tcBorders>
              <w:top w:val="nil"/>
              <w:left w:val="nil"/>
              <w:bottom w:val="nil"/>
              <w:right w:val="nil"/>
            </w:tcBorders>
            <w:shd w:val="clear" w:color="auto" w:fill="auto"/>
            <w:noWrap/>
            <w:vAlign w:val="bottom"/>
          </w:tcPr>
          <w:p w14:paraId="5806FBC5" w14:textId="05FBE6A1" w:rsidR="001302E5" w:rsidRPr="00C45D7E" w:rsidRDefault="001302E5" w:rsidP="001302E5">
            <w:pPr>
              <w:jc w:val="center"/>
              <w:rPr>
                <w:sz w:val="16"/>
                <w:szCs w:val="16"/>
              </w:rPr>
            </w:pPr>
            <w:r>
              <w:rPr>
                <w:sz w:val="16"/>
                <w:szCs w:val="16"/>
              </w:rPr>
              <w:t>3,013</w:t>
            </w:r>
          </w:p>
        </w:tc>
        <w:tc>
          <w:tcPr>
            <w:tcW w:w="993" w:type="dxa"/>
            <w:tcBorders>
              <w:top w:val="nil"/>
              <w:left w:val="nil"/>
              <w:bottom w:val="nil"/>
              <w:right w:val="nil"/>
            </w:tcBorders>
            <w:shd w:val="clear" w:color="auto" w:fill="auto"/>
            <w:noWrap/>
            <w:vAlign w:val="bottom"/>
          </w:tcPr>
          <w:p w14:paraId="1EF588F0" w14:textId="2BCB717A" w:rsidR="001302E5" w:rsidRPr="00C45D7E" w:rsidRDefault="001302E5" w:rsidP="001302E5">
            <w:pPr>
              <w:jc w:val="center"/>
              <w:rPr>
                <w:sz w:val="16"/>
                <w:szCs w:val="16"/>
              </w:rPr>
            </w:pPr>
            <w:r>
              <w:rPr>
                <w:sz w:val="16"/>
                <w:szCs w:val="16"/>
              </w:rPr>
              <w:t>8,991</w:t>
            </w:r>
          </w:p>
        </w:tc>
        <w:tc>
          <w:tcPr>
            <w:tcW w:w="890" w:type="dxa"/>
            <w:tcBorders>
              <w:top w:val="nil"/>
              <w:left w:val="nil"/>
              <w:bottom w:val="nil"/>
              <w:right w:val="nil"/>
            </w:tcBorders>
            <w:shd w:val="clear" w:color="auto" w:fill="auto"/>
            <w:noWrap/>
            <w:vAlign w:val="bottom"/>
          </w:tcPr>
          <w:p w14:paraId="4C9326E5" w14:textId="36CD17A2" w:rsidR="001302E5" w:rsidRPr="00C45D7E" w:rsidRDefault="001302E5" w:rsidP="001302E5">
            <w:pPr>
              <w:jc w:val="center"/>
              <w:rPr>
                <w:sz w:val="16"/>
                <w:szCs w:val="16"/>
              </w:rPr>
            </w:pPr>
            <w:r>
              <w:rPr>
                <w:sz w:val="16"/>
                <w:szCs w:val="16"/>
              </w:rPr>
              <w:t>920,228</w:t>
            </w:r>
          </w:p>
        </w:tc>
        <w:tc>
          <w:tcPr>
            <w:tcW w:w="830" w:type="dxa"/>
            <w:tcBorders>
              <w:top w:val="nil"/>
              <w:left w:val="nil"/>
              <w:bottom w:val="nil"/>
              <w:right w:val="nil"/>
            </w:tcBorders>
            <w:shd w:val="clear" w:color="auto" w:fill="auto"/>
            <w:noWrap/>
            <w:vAlign w:val="bottom"/>
          </w:tcPr>
          <w:p w14:paraId="4447F283" w14:textId="7510722C" w:rsidR="001302E5" w:rsidRPr="00C45D7E" w:rsidRDefault="001302E5" w:rsidP="001302E5">
            <w:pPr>
              <w:jc w:val="center"/>
              <w:rPr>
                <w:sz w:val="16"/>
                <w:szCs w:val="16"/>
              </w:rPr>
            </w:pPr>
            <w:r>
              <w:rPr>
                <w:sz w:val="16"/>
                <w:szCs w:val="16"/>
              </w:rPr>
              <w:t>156,884</w:t>
            </w:r>
          </w:p>
        </w:tc>
        <w:tc>
          <w:tcPr>
            <w:tcW w:w="795" w:type="dxa"/>
            <w:tcBorders>
              <w:top w:val="nil"/>
              <w:left w:val="nil"/>
              <w:bottom w:val="nil"/>
              <w:right w:val="nil"/>
            </w:tcBorders>
            <w:shd w:val="clear" w:color="auto" w:fill="auto"/>
            <w:noWrap/>
            <w:vAlign w:val="bottom"/>
          </w:tcPr>
          <w:p w14:paraId="172F64D5" w14:textId="12F8F766"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103BFFAC" w14:textId="7437CFCE" w:rsidR="001302E5" w:rsidRPr="00C45D7E" w:rsidRDefault="001302E5" w:rsidP="001302E5">
            <w:pPr>
              <w:jc w:val="center"/>
              <w:rPr>
                <w:sz w:val="16"/>
                <w:szCs w:val="16"/>
              </w:rPr>
            </w:pPr>
            <w:r>
              <w:rPr>
                <w:sz w:val="16"/>
                <w:szCs w:val="16"/>
              </w:rPr>
              <w:t>59,640</w:t>
            </w:r>
          </w:p>
        </w:tc>
        <w:tc>
          <w:tcPr>
            <w:tcW w:w="792" w:type="dxa"/>
            <w:tcBorders>
              <w:top w:val="nil"/>
              <w:left w:val="nil"/>
              <w:bottom w:val="nil"/>
              <w:right w:val="nil"/>
            </w:tcBorders>
            <w:shd w:val="clear" w:color="auto" w:fill="auto"/>
            <w:noWrap/>
            <w:vAlign w:val="bottom"/>
          </w:tcPr>
          <w:p w14:paraId="68CC171D" w14:textId="1C2C042E" w:rsidR="001302E5" w:rsidRPr="00C45D7E" w:rsidRDefault="001302E5" w:rsidP="001302E5">
            <w:pPr>
              <w:jc w:val="center"/>
              <w:rPr>
                <w:sz w:val="16"/>
                <w:szCs w:val="16"/>
              </w:rPr>
            </w:pPr>
            <w:r>
              <w:rPr>
                <w:sz w:val="16"/>
                <w:szCs w:val="16"/>
              </w:rPr>
              <w:t>3,722</w:t>
            </w:r>
          </w:p>
        </w:tc>
        <w:tc>
          <w:tcPr>
            <w:tcW w:w="907" w:type="dxa"/>
            <w:tcBorders>
              <w:top w:val="nil"/>
              <w:left w:val="nil"/>
              <w:bottom w:val="nil"/>
              <w:right w:val="nil"/>
            </w:tcBorders>
            <w:shd w:val="clear" w:color="auto" w:fill="auto"/>
            <w:noWrap/>
            <w:vAlign w:val="bottom"/>
          </w:tcPr>
          <w:p w14:paraId="789FA520" w14:textId="5FA91361" w:rsidR="001302E5" w:rsidRPr="00C45D7E" w:rsidRDefault="001302E5" w:rsidP="001302E5">
            <w:pPr>
              <w:jc w:val="center"/>
              <w:rPr>
                <w:sz w:val="16"/>
                <w:szCs w:val="16"/>
              </w:rPr>
            </w:pPr>
            <w:r>
              <w:rPr>
                <w:sz w:val="16"/>
                <w:szCs w:val="16"/>
              </w:rPr>
              <w:t>2,653,853</w:t>
            </w:r>
          </w:p>
        </w:tc>
      </w:tr>
      <w:tr w:rsidR="001302E5" w:rsidRPr="00C45D7E" w14:paraId="0144AF4B" w14:textId="77777777" w:rsidTr="00892161">
        <w:trPr>
          <w:trHeight w:val="216"/>
        </w:trPr>
        <w:tc>
          <w:tcPr>
            <w:tcW w:w="997" w:type="dxa"/>
            <w:tcBorders>
              <w:top w:val="nil"/>
              <w:left w:val="nil"/>
              <w:bottom w:val="nil"/>
              <w:right w:val="nil"/>
            </w:tcBorders>
            <w:shd w:val="clear" w:color="auto" w:fill="auto"/>
            <w:noWrap/>
            <w:vAlign w:val="bottom"/>
          </w:tcPr>
          <w:p w14:paraId="3E4B8CAA" w14:textId="745952B1" w:rsidR="001302E5" w:rsidRPr="00C45D7E" w:rsidRDefault="001302E5" w:rsidP="001302E5">
            <w:pPr>
              <w:jc w:val="center"/>
              <w:rPr>
                <w:sz w:val="16"/>
                <w:szCs w:val="16"/>
              </w:rPr>
            </w:pPr>
            <w:r w:rsidRPr="00C45D7E">
              <w:rPr>
                <w:sz w:val="16"/>
                <w:szCs w:val="16"/>
              </w:rPr>
              <w:t>201</w:t>
            </w:r>
            <w:r>
              <w:rPr>
                <w:sz w:val="16"/>
                <w:szCs w:val="16"/>
              </w:rPr>
              <w:t>5</w:t>
            </w:r>
          </w:p>
        </w:tc>
        <w:tc>
          <w:tcPr>
            <w:tcW w:w="951" w:type="dxa"/>
            <w:tcBorders>
              <w:top w:val="nil"/>
              <w:left w:val="nil"/>
              <w:bottom w:val="nil"/>
              <w:right w:val="nil"/>
            </w:tcBorders>
            <w:shd w:val="clear" w:color="auto" w:fill="auto"/>
            <w:noWrap/>
            <w:vAlign w:val="bottom"/>
          </w:tcPr>
          <w:p w14:paraId="73602E9F" w14:textId="21C64411" w:rsidR="001302E5" w:rsidRPr="00C45D7E" w:rsidRDefault="001302E5" w:rsidP="001302E5">
            <w:pPr>
              <w:jc w:val="center"/>
              <w:rPr>
                <w:sz w:val="16"/>
                <w:szCs w:val="16"/>
              </w:rPr>
            </w:pPr>
            <w:r>
              <w:rPr>
                <w:sz w:val="16"/>
                <w:szCs w:val="16"/>
              </w:rPr>
              <w:t>512,884</w:t>
            </w:r>
          </w:p>
        </w:tc>
        <w:tc>
          <w:tcPr>
            <w:tcW w:w="867" w:type="dxa"/>
            <w:tcBorders>
              <w:top w:val="nil"/>
              <w:left w:val="nil"/>
              <w:bottom w:val="nil"/>
              <w:right w:val="nil"/>
            </w:tcBorders>
            <w:shd w:val="clear" w:color="auto" w:fill="auto"/>
            <w:noWrap/>
            <w:vAlign w:val="bottom"/>
          </w:tcPr>
          <w:p w14:paraId="4BE973EF" w14:textId="4E2E0C14" w:rsidR="001302E5" w:rsidRPr="00C45D7E" w:rsidRDefault="001302E5" w:rsidP="001302E5">
            <w:pPr>
              <w:jc w:val="center"/>
              <w:rPr>
                <w:sz w:val="16"/>
                <w:szCs w:val="16"/>
              </w:rPr>
            </w:pPr>
            <w:r>
              <w:rPr>
                <w:sz w:val="16"/>
                <w:szCs w:val="16"/>
              </w:rPr>
              <w:t>163,586</w:t>
            </w:r>
          </w:p>
        </w:tc>
        <w:tc>
          <w:tcPr>
            <w:tcW w:w="890" w:type="dxa"/>
            <w:tcBorders>
              <w:top w:val="nil"/>
              <w:left w:val="nil"/>
              <w:bottom w:val="nil"/>
              <w:right w:val="nil"/>
            </w:tcBorders>
            <w:shd w:val="clear" w:color="auto" w:fill="auto"/>
            <w:noWrap/>
            <w:vAlign w:val="bottom"/>
          </w:tcPr>
          <w:p w14:paraId="5611807F" w14:textId="5792352E" w:rsidR="001302E5" w:rsidRPr="00C45D7E" w:rsidRDefault="001302E5" w:rsidP="001302E5">
            <w:pPr>
              <w:jc w:val="center"/>
              <w:rPr>
                <w:sz w:val="16"/>
                <w:szCs w:val="16"/>
              </w:rPr>
            </w:pPr>
            <w:r>
              <w:rPr>
                <w:sz w:val="16"/>
                <w:szCs w:val="16"/>
              </w:rPr>
              <w:t>0</w:t>
            </w:r>
          </w:p>
        </w:tc>
        <w:tc>
          <w:tcPr>
            <w:tcW w:w="993" w:type="dxa"/>
            <w:tcBorders>
              <w:top w:val="nil"/>
              <w:left w:val="nil"/>
              <w:bottom w:val="nil"/>
              <w:right w:val="nil"/>
            </w:tcBorders>
            <w:shd w:val="clear" w:color="auto" w:fill="auto"/>
            <w:noWrap/>
            <w:vAlign w:val="bottom"/>
          </w:tcPr>
          <w:p w14:paraId="787B7ED2" w14:textId="1F0EFE5A" w:rsidR="001302E5" w:rsidRPr="00C45D7E" w:rsidRDefault="001302E5" w:rsidP="001302E5">
            <w:pPr>
              <w:jc w:val="center"/>
              <w:rPr>
                <w:sz w:val="16"/>
                <w:szCs w:val="16"/>
              </w:rPr>
            </w:pPr>
            <w:r>
              <w:rPr>
                <w:sz w:val="16"/>
                <w:szCs w:val="16"/>
              </w:rPr>
              <w:t>8,366</w:t>
            </w:r>
          </w:p>
        </w:tc>
        <w:tc>
          <w:tcPr>
            <w:tcW w:w="890" w:type="dxa"/>
            <w:tcBorders>
              <w:top w:val="nil"/>
              <w:left w:val="nil"/>
              <w:bottom w:val="nil"/>
              <w:right w:val="nil"/>
            </w:tcBorders>
            <w:shd w:val="clear" w:color="auto" w:fill="auto"/>
            <w:noWrap/>
            <w:vAlign w:val="bottom"/>
          </w:tcPr>
          <w:p w14:paraId="34BD33B4" w14:textId="1D4097F7" w:rsidR="001302E5" w:rsidRPr="00C45D7E" w:rsidRDefault="001302E5" w:rsidP="001302E5">
            <w:pPr>
              <w:jc w:val="center"/>
              <w:rPr>
                <w:sz w:val="16"/>
                <w:szCs w:val="16"/>
              </w:rPr>
            </w:pPr>
            <w:r>
              <w:rPr>
                <w:sz w:val="16"/>
                <w:szCs w:val="16"/>
              </w:rPr>
              <w:t>407,393</w:t>
            </w:r>
          </w:p>
        </w:tc>
        <w:tc>
          <w:tcPr>
            <w:tcW w:w="830" w:type="dxa"/>
            <w:tcBorders>
              <w:top w:val="nil"/>
              <w:left w:val="nil"/>
              <w:bottom w:val="nil"/>
              <w:right w:val="nil"/>
            </w:tcBorders>
            <w:shd w:val="clear" w:color="auto" w:fill="auto"/>
            <w:noWrap/>
            <w:vAlign w:val="bottom"/>
          </w:tcPr>
          <w:p w14:paraId="59754C24" w14:textId="5212AD54" w:rsidR="001302E5" w:rsidRPr="00C45D7E" w:rsidRDefault="001302E5" w:rsidP="001302E5">
            <w:pPr>
              <w:jc w:val="center"/>
              <w:rPr>
                <w:sz w:val="16"/>
                <w:szCs w:val="16"/>
              </w:rPr>
            </w:pPr>
            <w:r>
              <w:rPr>
                <w:sz w:val="16"/>
                <w:szCs w:val="16"/>
              </w:rPr>
              <w:t>55,764</w:t>
            </w:r>
          </w:p>
        </w:tc>
        <w:tc>
          <w:tcPr>
            <w:tcW w:w="795" w:type="dxa"/>
            <w:tcBorders>
              <w:top w:val="nil"/>
              <w:left w:val="nil"/>
              <w:bottom w:val="nil"/>
              <w:right w:val="nil"/>
            </w:tcBorders>
            <w:shd w:val="clear" w:color="auto" w:fill="auto"/>
            <w:noWrap/>
            <w:vAlign w:val="bottom"/>
          </w:tcPr>
          <w:p w14:paraId="03F6F36C" w14:textId="31905E1C"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33E530C1" w14:textId="0A7735E9" w:rsidR="001302E5" w:rsidRPr="00C45D7E" w:rsidRDefault="001302E5" w:rsidP="001302E5">
            <w:pPr>
              <w:jc w:val="center"/>
              <w:rPr>
                <w:sz w:val="16"/>
                <w:szCs w:val="16"/>
              </w:rPr>
            </w:pPr>
            <w:r>
              <w:rPr>
                <w:sz w:val="16"/>
                <w:szCs w:val="16"/>
              </w:rPr>
              <w:t>160</w:t>
            </w:r>
          </w:p>
        </w:tc>
        <w:tc>
          <w:tcPr>
            <w:tcW w:w="792" w:type="dxa"/>
            <w:tcBorders>
              <w:top w:val="nil"/>
              <w:left w:val="nil"/>
              <w:bottom w:val="nil"/>
              <w:right w:val="nil"/>
            </w:tcBorders>
            <w:shd w:val="clear" w:color="auto" w:fill="auto"/>
            <w:noWrap/>
            <w:vAlign w:val="bottom"/>
          </w:tcPr>
          <w:p w14:paraId="7A8C30A1" w14:textId="1A5BE80A" w:rsidR="001302E5" w:rsidRPr="00C45D7E" w:rsidRDefault="001302E5" w:rsidP="001302E5">
            <w:pPr>
              <w:jc w:val="center"/>
              <w:rPr>
                <w:sz w:val="16"/>
                <w:szCs w:val="16"/>
              </w:rPr>
            </w:pPr>
            <w:r>
              <w:rPr>
                <w:sz w:val="16"/>
                <w:szCs w:val="16"/>
              </w:rPr>
              <w:t>3,499</w:t>
            </w:r>
          </w:p>
        </w:tc>
        <w:tc>
          <w:tcPr>
            <w:tcW w:w="907" w:type="dxa"/>
            <w:tcBorders>
              <w:top w:val="nil"/>
              <w:left w:val="nil"/>
              <w:bottom w:val="nil"/>
              <w:right w:val="nil"/>
            </w:tcBorders>
            <w:shd w:val="clear" w:color="auto" w:fill="auto"/>
            <w:noWrap/>
            <w:vAlign w:val="bottom"/>
          </w:tcPr>
          <w:p w14:paraId="6F328C7E" w14:textId="52E18A8B" w:rsidR="001302E5" w:rsidRPr="00C45D7E" w:rsidRDefault="001302E5" w:rsidP="001302E5">
            <w:pPr>
              <w:jc w:val="center"/>
              <w:rPr>
                <w:sz w:val="16"/>
                <w:szCs w:val="16"/>
              </w:rPr>
            </w:pPr>
            <w:r>
              <w:rPr>
                <w:sz w:val="16"/>
                <w:szCs w:val="16"/>
              </w:rPr>
              <w:t>1,151,652</w:t>
            </w:r>
          </w:p>
        </w:tc>
      </w:tr>
      <w:tr w:rsidR="001302E5" w:rsidRPr="00C45D7E" w14:paraId="4DE7BB49" w14:textId="77777777" w:rsidTr="00892161">
        <w:trPr>
          <w:trHeight w:val="216"/>
        </w:trPr>
        <w:tc>
          <w:tcPr>
            <w:tcW w:w="997" w:type="dxa"/>
            <w:tcBorders>
              <w:top w:val="nil"/>
              <w:left w:val="nil"/>
              <w:bottom w:val="nil"/>
              <w:right w:val="nil"/>
            </w:tcBorders>
            <w:shd w:val="clear" w:color="auto" w:fill="auto"/>
            <w:noWrap/>
            <w:vAlign w:val="bottom"/>
          </w:tcPr>
          <w:p w14:paraId="43058AEA" w14:textId="318CD834" w:rsidR="001302E5" w:rsidRPr="00C45D7E" w:rsidRDefault="001302E5" w:rsidP="001302E5">
            <w:pPr>
              <w:jc w:val="center"/>
              <w:rPr>
                <w:sz w:val="16"/>
                <w:szCs w:val="16"/>
              </w:rPr>
            </w:pPr>
            <w:r w:rsidRPr="00C45D7E">
              <w:rPr>
                <w:sz w:val="16"/>
                <w:szCs w:val="16"/>
              </w:rPr>
              <w:t>201</w:t>
            </w:r>
            <w:r>
              <w:rPr>
                <w:sz w:val="16"/>
                <w:szCs w:val="16"/>
              </w:rPr>
              <w:t>6</w:t>
            </w:r>
          </w:p>
        </w:tc>
        <w:tc>
          <w:tcPr>
            <w:tcW w:w="951" w:type="dxa"/>
            <w:tcBorders>
              <w:top w:val="nil"/>
              <w:left w:val="nil"/>
              <w:bottom w:val="nil"/>
              <w:right w:val="nil"/>
            </w:tcBorders>
            <w:shd w:val="clear" w:color="auto" w:fill="auto"/>
            <w:noWrap/>
            <w:vAlign w:val="bottom"/>
          </w:tcPr>
          <w:p w14:paraId="46AF1577" w14:textId="034F1757" w:rsidR="001302E5" w:rsidRPr="00C45D7E" w:rsidRDefault="001302E5" w:rsidP="001302E5">
            <w:pPr>
              <w:jc w:val="center"/>
              <w:rPr>
                <w:sz w:val="16"/>
                <w:szCs w:val="16"/>
              </w:rPr>
            </w:pPr>
            <w:r>
              <w:rPr>
                <w:sz w:val="16"/>
                <w:szCs w:val="16"/>
              </w:rPr>
              <w:t>2,263,433</w:t>
            </w:r>
          </w:p>
        </w:tc>
        <w:tc>
          <w:tcPr>
            <w:tcW w:w="867" w:type="dxa"/>
            <w:tcBorders>
              <w:top w:val="nil"/>
              <w:left w:val="nil"/>
              <w:bottom w:val="nil"/>
              <w:right w:val="nil"/>
            </w:tcBorders>
            <w:shd w:val="clear" w:color="auto" w:fill="auto"/>
            <w:noWrap/>
            <w:vAlign w:val="bottom"/>
          </w:tcPr>
          <w:p w14:paraId="45D74F18" w14:textId="0C3F0CEC" w:rsidR="001302E5" w:rsidRPr="00C45D7E" w:rsidRDefault="001302E5" w:rsidP="001302E5">
            <w:pPr>
              <w:jc w:val="center"/>
              <w:rPr>
                <w:sz w:val="16"/>
                <w:szCs w:val="16"/>
              </w:rPr>
            </w:pPr>
            <w:r>
              <w:rPr>
                <w:sz w:val="16"/>
                <w:szCs w:val="16"/>
              </w:rPr>
              <w:t>842,120</w:t>
            </w:r>
          </w:p>
        </w:tc>
        <w:tc>
          <w:tcPr>
            <w:tcW w:w="890" w:type="dxa"/>
            <w:tcBorders>
              <w:top w:val="nil"/>
              <w:left w:val="nil"/>
              <w:bottom w:val="nil"/>
              <w:right w:val="nil"/>
            </w:tcBorders>
            <w:shd w:val="clear" w:color="auto" w:fill="auto"/>
            <w:noWrap/>
            <w:vAlign w:val="bottom"/>
          </w:tcPr>
          <w:p w14:paraId="700235E4" w14:textId="69DF6292" w:rsidR="001302E5" w:rsidRPr="00C45D7E" w:rsidRDefault="001302E5" w:rsidP="001302E5">
            <w:pPr>
              <w:jc w:val="center"/>
              <w:rPr>
                <w:sz w:val="16"/>
                <w:szCs w:val="16"/>
              </w:rPr>
            </w:pPr>
            <w:r>
              <w:rPr>
                <w:sz w:val="16"/>
                <w:szCs w:val="16"/>
              </w:rPr>
              <w:t>596</w:t>
            </w:r>
          </w:p>
        </w:tc>
        <w:tc>
          <w:tcPr>
            <w:tcW w:w="993" w:type="dxa"/>
            <w:tcBorders>
              <w:top w:val="nil"/>
              <w:left w:val="nil"/>
              <w:bottom w:val="nil"/>
              <w:right w:val="nil"/>
            </w:tcBorders>
            <w:shd w:val="clear" w:color="auto" w:fill="auto"/>
            <w:noWrap/>
            <w:vAlign w:val="bottom"/>
          </w:tcPr>
          <w:p w14:paraId="1FDA546E" w14:textId="39D56BA6" w:rsidR="001302E5" w:rsidRPr="00C45D7E" w:rsidRDefault="001302E5" w:rsidP="001302E5">
            <w:pPr>
              <w:jc w:val="center"/>
              <w:rPr>
                <w:sz w:val="16"/>
                <w:szCs w:val="16"/>
              </w:rPr>
            </w:pPr>
            <w:r>
              <w:rPr>
                <w:sz w:val="16"/>
                <w:szCs w:val="16"/>
              </w:rPr>
              <w:t>31,941</w:t>
            </w:r>
          </w:p>
        </w:tc>
        <w:tc>
          <w:tcPr>
            <w:tcW w:w="890" w:type="dxa"/>
            <w:tcBorders>
              <w:top w:val="nil"/>
              <w:left w:val="nil"/>
              <w:bottom w:val="nil"/>
              <w:right w:val="nil"/>
            </w:tcBorders>
            <w:shd w:val="clear" w:color="auto" w:fill="auto"/>
            <w:noWrap/>
            <w:vAlign w:val="bottom"/>
          </w:tcPr>
          <w:p w14:paraId="15E5C952" w14:textId="4B8F8A15" w:rsidR="001302E5" w:rsidRPr="00C45D7E" w:rsidRDefault="001302E5" w:rsidP="001302E5">
            <w:pPr>
              <w:jc w:val="center"/>
              <w:rPr>
                <w:sz w:val="16"/>
                <w:szCs w:val="16"/>
              </w:rPr>
            </w:pPr>
            <w:r>
              <w:rPr>
                <w:sz w:val="16"/>
                <w:szCs w:val="16"/>
              </w:rPr>
              <w:t>1,564,652</w:t>
            </w:r>
          </w:p>
        </w:tc>
        <w:tc>
          <w:tcPr>
            <w:tcW w:w="830" w:type="dxa"/>
            <w:tcBorders>
              <w:top w:val="nil"/>
              <w:left w:val="nil"/>
              <w:bottom w:val="nil"/>
              <w:right w:val="nil"/>
            </w:tcBorders>
            <w:shd w:val="clear" w:color="auto" w:fill="auto"/>
            <w:noWrap/>
            <w:vAlign w:val="bottom"/>
          </w:tcPr>
          <w:p w14:paraId="2B68FB99" w14:textId="5CB12C1B" w:rsidR="001302E5" w:rsidRPr="00C45D7E" w:rsidRDefault="001302E5" w:rsidP="001302E5">
            <w:pPr>
              <w:jc w:val="center"/>
              <w:rPr>
                <w:sz w:val="16"/>
                <w:szCs w:val="16"/>
              </w:rPr>
            </w:pPr>
            <w:r>
              <w:rPr>
                <w:sz w:val="16"/>
                <w:szCs w:val="16"/>
              </w:rPr>
              <w:t>311,329</w:t>
            </w:r>
          </w:p>
        </w:tc>
        <w:tc>
          <w:tcPr>
            <w:tcW w:w="795" w:type="dxa"/>
            <w:tcBorders>
              <w:top w:val="nil"/>
              <w:left w:val="nil"/>
              <w:bottom w:val="nil"/>
              <w:right w:val="nil"/>
            </w:tcBorders>
            <w:shd w:val="clear" w:color="auto" w:fill="auto"/>
            <w:noWrap/>
            <w:vAlign w:val="bottom"/>
          </w:tcPr>
          <w:p w14:paraId="7588E7E2" w14:textId="13F5F7E8" w:rsidR="001302E5" w:rsidRPr="00C45D7E" w:rsidRDefault="001302E5" w:rsidP="001302E5">
            <w:pPr>
              <w:jc w:val="center"/>
              <w:rPr>
                <w:sz w:val="16"/>
                <w:szCs w:val="16"/>
              </w:rPr>
            </w:pPr>
            <w:r>
              <w:rPr>
                <w:sz w:val="16"/>
                <w:szCs w:val="16"/>
              </w:rPr>
              <w:t>258</w:t>
            </w:r>
          </w:p>
        </w:tc>
        <w:tc>
          <w:tcPr>
            <w:tcW w:w="830" w:type="dxa"/>
            <w:tcBorders>
              <w:top w:val="nil"/>
              <w:left w:val="nil"/>
              <w:bottom w:val="nil"/>
              <w:right w:val="nil"/>
            </w:tcBorders>
            <w:shd w:val="clear" w:color="auto" w:fill="auto"/>
            <w:noWrap/>
            <w:vAlign w:val="bottom"/>
          </w:tcPr>
          <w:p w14:paraId="2034B7FF" w14:textId="5E342891" w:rsidR="001302E5" w:rsidRPr="00C45D7E" w:rsidRDefault="001302E5" w:rsidP="001302E5">
            <w:pPr>
              <w:jc w:val="center"/>
              <w:rPr>
                <w:sz w:val="16"/>
                <w:szCs w:val="16"/>
              </w:rPr>
            </w:pPr>
            <w:r>
              <w:rPr>
                <w:sz w:val="16"/>
                <w:szCs w:val="16"/>
              </w:rPr>
              <w:t>655</w:t>
            </w:r>
          </w:p>
        </w:tc>
        <w:tc>
          <w:tcPr>
            <w:tcW w:w="792" w:type="dxa"/>
            <w:tcBorders>
              <w:top w:val="nil"/>
              <w:left w:val="nil"/>
              <w:bottom w:val="nil"/>
              <w:right w:val="nil"/>
            </w:tcBorders>
            <w:shd w:val="clear" w:color="auto" w:fill="auto"/>
            <w:noWrap/>
            <w:vAlign w:val="bottom"/>
          </w:tcPr>
          <w:p w14:paraId="218384E2" w14:textId="12051FBD" w:rsidR="001302E5" w:rsidRPr="00C45D7E" w:rsidRDefault="001302E5" w:rsidP="001302E5">
            <w:pPr>
              <w:jc w:val="center"/>
              <w:rPr>
                <w:sz w:val="16"/>
                <w:szCs w:val="16"/>
              </w:rPr>
            </w:pPr>
            <w:r>
              <w:rPr>
                <w:sz w:val="16"/>
                <w:szCs w:val="16"/>
              </w:rPr>
              <w:t>33,079</w:t>
            </w:r>
          </w:p>
        </w:tc>
        <w:tc>
          <w:tcPr>
            <w:tcW w:w="907" w:type="dxa"/>
            <w:tcBorders>
              <w:top w:val="nil"/>
              <w:left w:val="nil"/>
              <w:bottom w:val="nil"/>
              <w:right w:val="nil"/>
            </w:tcBorders>
            <w:shd w:val="clear" w:color="auto" w:fill="auto"/>
            <w:noWrap/>
            <w:vAlign w:val="bottom"/>
          </w:tcPr>
          <w:p w14:paraId="4D8DA45F" w14:textId="699F6010" w:rsidR="001302E5" w:rsidRPr="00C45D7E" w:rsidRDefault="001302E5" w:rsidP="001302E5">
            <w:pPr>
              <w:jc w:val="center"/>
              <w:rPr>
                <w:sz w:val="16"/>
                <w:szCs w:val="16"/>
              </w:rPr>
            </w:pPr>
            <w:r>
              <w:rPr>
                <w:sz w:val="16"/>
                <w:szCs w:val="16"/>
              </w:rPr>
              <w:t>5,048,063</w:t>
            </w:r>
          </w:p>
        </w:tc>
      </w:tr>
      <w:tr w:rsidR="001302E5" w:rsidRPr="00C45D7E" w14:paraId="4F0B9450" w14:textId="77777777" w:rsidTr="00892161">
        <w:trPr>
          <w:trHeight w:val="216"/>
        </w:trPr>
        <w:tc>
          <w:tcPr>
            <w:tcW w:w="997" w:type="dxa"/>
            <w:tcBorders>
              <w:top w:val="nil"/>
              <w:left w:val="nil"/>
              <w:bottom w:val="nil"/>
              <w:right w:val="nil"/>
            </w:tcBorders>
            <w:shd w:val="clear" w:color="auto" w:fill="auto"/>
            <w:noWrap/>
            <w:vAlign w:val="bottom"/>
          </w:tcPr>
          <w:p w14:paraId="4E08B324" w14:textId="22352DD1" w:rsidR="001302E5" w:rsidRPr="00C45D7E" w:rsidRDefault="001302E5" w:rsidP="001302E5">
            <w:pPr>
              <w:jc w:val="center"/>
              <w:rPr>
                <w:sz w:val="16"/>
                <w:szCs w:val="16"/>
              </w:rPr>
            </w:pPr>
            <w:r>
              <w:rPr>
                <w:sz w:val="16"/>
                <w:szCs w:val="16"/>
              </w:rPr>
              <w:t>2017</w:t>
            </w:r>
          </w:p>
        </w:tc>
        <w:tc>
          <w:tcPr>
            <w:tcW w:w="951" w:type="dxa"/>
            <w:tcBorders>
              <w:top w:val="nil"/>
              <w:left w:val="nil"/>
              <w:bottom w:val="nil"/>
              <w:right w:val="nil"/>
            </w:tcBorders>
            <w:shd w:val="clear" w:color="auto" w:fill="auto"/>
            <w:noWrap/>
            <w:vAlign w:val="bottom"/>
          </w:tcPr>
          <w:p w14:paraId="3ECD3AD4" w14:textId="6D2B62E5" w:rsidR="001302E5" w:rsidRPr="00C45D7E" w:rsidRDefault="001302E5" w:rsidP="001302E5">
            <w:pPr>
              <w:jc w:val="center"/>
              <w:rPr>
                <w:sz w:val="16"/>
                <w:szCs w:val="16"/>
              </w:rPr>
            </w:pPr>
            <w:r>
              <w:rPr>
                <w:sz w:val="16"/>
                <w:szCs w:val="16"/>
              </w:rPr>
              <w:t>980,750</w:t>
            </w:r>
          </w:p>
        </w:tc>
        <w:tc>
          <w:tcPr>
            <w:tcW w:w="867" w:type="dxa"/>
            <w:tcBorders>
              <w:top w:val="nil"/>
              <w:left w:val="nil"/>
              <w:bottom w:val="nil"/>
              <w:right w:val="nil"/>
            </w:tcBorders>
            <w:shd w:val="clear" w:color="auto" w:fill="auto"/>
            <w:noWrap/>
            <w:vAlign w:val="bottom"/>
          </w:tcPr>
          <w:p w14:paraId="6256AD2E" w14:textId="347DDF55" w:rsidR="001302E5" w:rsidRPr="00C45D7E" w:rsidRDefault="001302E5" w:rsidP="001302E5">
            <w:pPr>
              <w:jc w:val="center"/>
              <w:rPr>
                <w:sz w:val="16"/>
                <w:szCs w:val="16"/>
              </w:rPr>
            </w:pPr>
            <w:r>
              <w:rPr>
                <w:sz w:val="16"/>
                <w:szCs w:val="16"/>
              </w:rPr>
              <w:t>401,216</w:t>
            </w:r>
          </w:p>
        </w:tc>
        <w:tc>
          <w:tcPr>
            <w:tcW w:w="890" w:type="dxa"/>
            <w:tcBorders>
              <w:top w:val="nil"/>
              <w:left w:val="nil"/>
              <w:bottom w:val="nil"/>
              <w:right w:val="nil"/>
            </w:tcBorders>
            <w:shd w:val="clear" w:color="auto" w:fill="auto"/>
            <w:noWrap/>
            <w:vAlign w:val="bottom"/>
          </w:tcPr>
          <w:p w14:paraId="323EB992" w14:textId="5BED8855" w:rsidR="001302E5" w:rsidRPr="00C45D7E" w:rsidRDefault="001302E5" w:rsidP="001302E5">
            <w:pPr>
              <w:jc w:val="center"/>
              <w:rPr>
                <w:sz w:val="16"/>
                <w:szCs w:val="16"/>
              </w:rPr>
            </w:pPr>
            <w:r>
              <w:rPr>
                <w:sz w:val="16"/>
                <w:szCs w:val="16"/>
              </w:rPr>
              <w:t>3,517</w:t>
            </w:r>
          </w:p>
        </w:tc>
        <w:tc>
          <w:tcPr>
            <w:tcW w:w="993" w:type="dxa"/>
            <w:tcBorders>
              <w:top w:val="nil"/>
              <w:left w:val="nil"/>
              <w:bottom w:val="nil"/>
              <w:right w:val="nil"/>
            </w:tcBorders>
            <w:shd w:val="clear" w:color="auto" w:fill="auto"/>
            <w:noWrap/>
            <w:vAlign w:val="bottom"/>
          </w:tcPr>
          <w:p w14:paraId="2B61D32F" w14:textId="42941785" w:rsidR="001302E5" w:rsidRPr="00C45D7E" w:rsidRDefault="001302E5" w:rsidP="001302E5">
            <w:pPr>
              <w:jc w:val="center"/>
              <w:rPr>
                <w:sz w:val="16"/>
                <w:szCs w:val="16"/>
              </w:rPr>
            </w:pPr>
            <w:r>
              <w:rPr>
                <w:sz w:val="16"/>
                <w:szCs w:val="16"/>
              </w:rPr>
              <w:t>18,985</w:t>
            </w:r>
          </w:p>
        </w:tc>
        <w:tc>
          <w:tcPr>
            <w:tcW w:w="890" w:type="dxa"/>
            <w:tcBorders>
              <w:top w:val="nil"/>
              <w:left w:val="nil"/>
              <w:bottom w:val="nil"/>
              <w:right w:val="nil"/>
            </w:tcBorders>
            <w:shd w:val="clear" w:color="auto" w:fill="auto"/>
            <w:noWrap/>
            <w:vAlign w:val="bottom"/>
          </w:tcPr>
          <w:p w14:paraId="62EF6DF1" w14:textId="46571FB5" w:rsidR="001302E5" w:rsidRPr="00C45D7E" w:rsidRDefault="001302E5" w:rsidP="001302E5">
            <w:pPr>
              <w:jc w:val="center"/>
              <w:rPr>
                <w:sz w:val="16"/>
                <w:szCs w:val="16"/>
              </w:rPr>
            </w:pPr>
            <w:r>
              <w:rPr>
                <w:sz w:val="16"/>
                <w:szCs w:val="16"/>
              </w:rPr>
              <w:t>1,158,305</w:t>
            </w:r>
          </w:p>
        </w:tc>
        <w:tc>
          <w:tcPr>
            <w:tcW w:w="830" w:type="dxa"/>
            <w:tcBorders>
              <w:top w:val="nil"/>
              <w:left w:val="nil"/>
              <w:bottom w:val="nil"/>
              <w:right w:val="nil"/>
            </w:tcBorders>
            <w:shd w:val="clear" w:color="auto" w:fill="auto"/>
            <w:noWrap/>
            <w:vAlign w:val="bottom"/>
          </w:tcPr>
          <w:p w14:paraId="1659956A" w14:textId="17684D28" w:rsidR="001302E5" w:rsidRPr="00C45D7E" w:rsidRDefault="001302E5" w:rsidP="001302E5">
            <w:pPr>
              <w:jc w:val="center"/>
              <w:rPr>
                <w:sz w:val="16"/>
                <w:szCs w:val="16"/>
              </w:rPr>
            </w:pPr>
            <w:r>
              <w:rPr>
                <w:sz w:val="16"/>
                <w:szCs w:val="16"/>
              </w:rPr>
              <w:t>221,673</w:t>
            </w:r>
          </w:p>
        </w:tc>
        <w:tc>
          <w:tcPr>
            <w:tcW w:w="795" w:type="dxa"/>
            <w:tcBorders>
              <w:top w:val="nil"/>
              <w:left w:val="nil"/>
              <w:bottom w:val="nil"/>
              <w:right w:val="nil"/>
            </w:tcBorders>
            <w:shd w:val="clear" w:color="auto" w:fill="auto"/>
            <w:noWrap/>
            <w:vAlign w:val="bottom"/>
          </w:tcPr>
          <w:p w14:paraId="05C5B557" w14:textId="1764A850" w:rsidR="001302E5" w:rsidRPr="00C45D7E" w:rsidRDefault="001302E5" w:rsidP="001302E5">
            <w:pPr>
              <w:jc w:val="center"/>
              <w:rPr>
                <w:sz w:val="16"/>
                <w:szCs w:val="16"/>
              </w:rPr>
            </w:pPr>
            <w:r>
              <w:rPr>
                <w:sz w:val="16"/>
                <w:szCs w:val="16"/>
              </w:rPr>
              <w:t>104</w:t>
            </w:r>
          </w:p>
        </w:tc>
        <w:tc>
          <w:tcPr>
            <w:tcW w:w="830" w:type="dxa"/>
            <w:tcBorders>
              <w:top w:val="nil"/>
              <w:left w:val="nil"/>
              <w:bottom w:val="nil"/>
              <w:right w:val="nil"/>
            </w:tcBorders>
            <w:shd w:val="clear" w:color="auto" w:fill="auto"/>
            <w:noWrap/>
            <w:vAlign w:val="bottom"/>
          </w:tcPr>
          <w:p w14:paraId="0CCA7611" w14:textId="0B99C20F" w:rsidR="001302E5" w:rsidRPr="00C45D7E" w:rsidRDefault="001302E5" w:rsidP="001302E5">
            <w:pPr>
              <w:jc w:val="center"/>
              <w:rPr>
                <w:sz w:val="16"/>
                <w:szCs w:val="16"/>
              </w:rPr>
            </w:pPr>
            <w:r>
              <w:rPr>
                <w:sz w:val="16"/>
                <w:szCs w:val="16"/>
              </w:rPr>
              <w:t>15,631</w:t>
            </w:r>
          </w:p>
        </w:tc>
        <w:tc>
          <w:tcPr>
            <w:tcW w:w="792" w:type="dxa"/>
            <w:tcBorders>
              <w:top w:val="nil"/>
              <w:left w:val="nil"/>
              <w:bottom w:val="nil"/>
              <w:right w:val="nil"/>
            </w:tcBorders>
            <w:shd w:val="clear" w:color="auto" w:fill="auto"/>
            <w:noWrap/>
            <w:vAlign w:val="bottom"/>
          </w:tcPr>
          <w:p w14:paraId="4E202B23" w14:textId="24B66762" w:rsidR="001302E5" w:rsidRPr="00C45D7E" w:rsidRDefault="001302E5" w:rsidP="001302E5">
            <w:pPr>
              <w:jc w:val="center"/>
              <w:rPr>
                <w:sz w:val="16"/>
                <w:szCs w:val="16"/>
              </w:rPr>
            </w:pPr>
            <w:r>
              <w:rPr>
                <w:sz w:val="16"/>
                <w:szCs w:val="16"/>
              </w:rPr>
              <w:t>10,915</w:t>
            </w:r>
          </w:p>
        </w:tc>
        <w:tc>
          <w:tcPr>
            <w:tcW w:w="907" w:type="dxa"/>
            <w:tcBorders>
              <w:top w:val="nil"/>
              <w:left w:val="nil"/>
              <w:bottom w:val="nil"/>
              <w:right w:val="nil"/>
            </w:tcBorders>
            <w:shd w:val="clear" w:color="auto" w:fill="auto"/>
            <w:noWrap/>
            <w:vAlign w:val="bottom"/>
          </w:tcPr>
          <w:p w14:paraId="4323CA10" w14:textId="5CF3700C" w:rsidR="001302E5" w:rsidRPr="00C45D7E" w:rsidRDefault="001302E5" w:rsidP="001302E5">
            <w:pPr>
              <w:jc w:val="center"/>
              <w:rPr>
                <w:sz w:val="16"/>
                <w:szCs w:val="16"/>
              </w:rPr>
            </w:pPr>
            <w:r>
              <w:rPr>
                <w:sz w:val="16"/>
                <w:szCs w:val="16"/>
              </w:rPr>
              <w:t>2,811,096</w:t>
            </w:r>
          </w:p>
        </w:tc>
      </w:tr>
      <w:tr w:rsidR="001302E5" w:rsidRPr="00C45D7E" w14:paraId="10A22ED0" w14:textId="77777777" w:rsidTr="003127B8">
        <w:trPr>
          <w:trHeight w:val="216"/>
        </w:trPr>
        <w:tc>
          <w:tcPr>
            <w:tcW w:w="997" w:type="dxa"/>
            <w:shd w:val="clear" w:color="auto" w:fill="auto"/>
            <w:noWrap/>
            <w:vAlign w:val="bottom"/>
          </w:tcPr>
          <w:p w14:paraId="0A45AC5D" w14:textId="021E553A" w:rsidR="001302E5" w:rsidRPr="00C45D7E" w:rsidRDefault="001302E5" w:rsidP="001302E5">
            <w:pPr>
              <w:jc w:val="center"/>
              <w:rPr>
                <w:sz w:val="16"/>
                <w:szCs w:val="16"/>
              </w:rPr>
            </w:pPr>
            <w:r>
              <w:rPr>
                <w:sz w:val="16"/>
                <w:szCs w:val="16"/>
              </w:rPr>
              <w:t>2018</w:t>
            </w:r>
          </w:p>
        </w:tc>
        <w:tc>
          <w:tcPr>
            <w:tcW w:w="951" w:type="dxa"/>
            <w:tcBorders>
              <w:top w:val="nil"/>
              <w:left w:val="nil"/>
              <w:bottom w:val="nil"/>
              <w:right w:val="nil"/>
            </w:tcBorders>
            <w:shd w:val="clear" w:color="auto" w:fill="auto"/>
            <w:noWrap/>
            <w:vAlign w:val="bottom"/>
          </w:tcPr>
          <w:p w14:paraId="2DF22375" w14:textId="60B855E1" w:rsidR="001302E5" w:rsidRPr="00C45D7E" w:rsidRDefault="001302E5" w:rsidP="001302E5">
            <w:pPr>
              <w:jc w:val="center"/>
              <w:rPr>
                <w:sz w:val="16"/>
                <w:szCs w:val="16"/>
              </w:rPr>
            </w:pPr>
            <w:r>
              <w:rPr>
                <w:sz w:val="16"/>
                <w:szCs w:val="16"/>
              </w:rPr>
              <w:t>353,084</w:t>
            </w:r>
          </w:p>
        </w:tc>
        <w:tc>
          <w:tcPr>
            <w:tcW w:w="867" w:type="dxa"/>
            <w:tcBorders>
              <w:top w:val="nil"/>
              <w:left w:val="nil"/>
              <w:bottom w:val="nil"/>
              <w:right w:val="nil"/>
            </w:tcBorders>
            <w:shd w:val="clear" w:color="auto" w:fill="auto"/>
            <w:noWrap/>
            <w:vAlign w:val="bottom"/>
          </w:tcPr>
          <w:p w14:paraId="3D4717C5" w14:textId="1AC38158" w:rsidR="001302E5" w:rsidRPr="00C45D7E" w:rsidRDefault="001302E5" w:rsidP="001302E5">
            <w:pPr>
              <w:jc w:val="center"/>
              <w:rPr>
                <w:sz w:val="16"/>
                <w:szCs w:val="16"/>
              </w:rPr>
            </w:pPr>
            <w:r>
              <w:rPr>
                <w:sz w:val="16"/>
                <w:szCs w:val="16"/>
              </w:rPr>
              <w:t>257,945</w:t>
            </w:r>
          </w:p>
        </w:tc>
        <w:tc>
          <w:tcPr>
            <w:tcW w:w="890" w:type="dxa"/>
            <w:tcBorders>
              <w:top w:val="nil"/>
              <w:left w:val="nil"/>
              <w:bottom w:val="nil"/>
              <w:right w:val="nil"/>
            </w:tcBorders>
            <w:shd w:val="clear" w:color="auto" w:fill="auto"/>
            <w:noWrap/>
            <w:vAlign w:val="bottom"/>
          </w:tcPr>
          <w:p w14:paraId="6B67B95B" w14:textId="5945C6F6" w:rsidR="001302E5" w:rsidRPr="00C45D7E" w:rsidRDefault="001302E5" w:rsidP="001302E5">
            <w:pPr>
              <w:jc w:val="center"/>
              <w:rPr>
                <w:sz w:val="16"/>
                <w:szCs w:val="16"/>
              </w:rPr>
            </w:pPr>
            <w:r>
              <w:rPr>
                <w:sz w:val="16"/>
                <w:szCs w:val="16"/>
              </w:rPr>
              <w:t>1,075</w:t>
            </w:r>
          </w:p>
        </w:tc>
        <w:tc>
          <w:tcPr>
            <w:tcW w:w="993" w:type="dxa"/>
            <w:tcBorders>
              <w:top w:val="nil"/>
              <w:left w:val="nil"/>
              <w:bottom w:val="nil"/>
              <w:right w:val="nil"/>
            </w:tcBorders>
            <w:shd w:val="clear" w:color="auto" w:fill="auto"/>
            <w:noWrap/>
            <w:vAlign w:val="bottom"/>
          </w:tcPr>
          <w:p w14:paraId="053EBB44" w14:textId="64EEBBD5" w:rsidR="001302E5" w:rsidRPr="00C45D7E" w:rsidRDefault="001302E5" w:rsidP="001302E5">
            <w:pPr>
              <w:jc w:val="center"/>
              <w:rPr>
                <w:sz w:val="16"/>
                <w:szCs w:val="16"/>
              </w:rPr>
            </w:pPr>
            <w:r>
              <w:rPr>
                <w:sz w:val="16"/>
                <w:szCs w:val="16"/>
              </w:rPr>
              <w:t>13,690</w:t>
            </w:r>
          </w:p>
        </w:tc>
        <w:tc>
          <w:tcPr>
            <w:tcW w:w="890" w:type="dxa"/>
            <w:tcBorders>
              <w:top w:val="nil"/>
              <w:left w:val="nil"/>
              <w:bottom w:val="nil"/>
              <w:right w:val="nil"/>
            </w:tcBorders>
            <w:shd w:val="clear" w:color="auto" w:fill="auto"/>
            <w:noWrap/>
            <w:vAlign w:val="bottom"/>
          </w:tcPr>
          <w:p w14:paraId="52A2E60F" w14:textId="35A8CCDF" w:rsidR="001302E5" w:rsidRPr="00C45D7E" w:rsidRDefault="001302E5" w:rsidP="001302E5">
            <w:pPr>
              <w:jc w:val="center"/>
              <w:rPr>
                <w:sz w:val="16"/>
                <w:szCs w:val="16"/>
              </w:rPr>
            </w:pPr>
            <w:r>
              <w:rPr>
                <w:sz w:val="16"/>
                <w:szCs w:val="16"/>
              </w:rPr>
              <w:t>599,397</w:t>
            </w:r>
          </w:p>
        </w:tc>
        <w:tc>
          <w:tcPr>
            <w:tcW w:w="830" w:type="dxa"/>
            <w:tcBorders>
              <w:top w:val="nil"/>
              <w:left w:val="nil"/>
              <w:bottom w:val="nil"/>
              <w:right w:val="nil"/>
            </w:tcBorders>
            <w:shd w:val="clear" w:color="auto" w:fill="auto"/>
            <w:noWrap/>
            <w:vAlign w:val="bottom"/>
          </w:tcPr>
          <w:p w14:paraId="4E60BCCB" w14:textId="27C84F78" w:rsidR="001302E5" w:rsidRPr="00C45D7E" w:rsidRDefault="001302E5" w:rsidP="001302E5">
            <w:pPr>
              <w:jc w:val="center"/>
              <w:rPr>
                <w:sz w:val="16"/>
                <w:szCs w:val="16"/>
              </w:rPr>
            </w:pPr>
            <w:r>
              <w:rPr>
                <w:sz w:val="16"/>
                <w:szCs w:val="16"/>
              </w:rPr>
              <w:t>112,054</w:t>
            </w:r>
          </w:p>
        </w:tc>
        <w:tc>
          <w:tcPr>
            <w:tcW w:w="795" w:type="dxa"/>
            <w:tcBorders>
              <w:top w:val="nil"/>
              <w:left w:val="nil"/>
              <w:bottom w:val="nil"/>
              <w:right w:val="nil"/>
            </w:tcBorders>
            <w:shd w:val="clear" w:color="auto" w:fill="auto"/>
            <w:noWrap/>
            <w:vAlign w:val="bottom"/>
          </w:tcPr>
          <w:p w14:paraId="70378E6F" w14:textId="4A9D7ADF" w:rsidR="001302E5" w:rsidRPr="00C45D7E" w:rsidRDefault="001302E5" w:rsidP="001302E5">
            <w:pPr>
              <w:jc w:val="center"/>
              <w:rPr>
                <w:sz w:val="16"/>
                <w:szCs w:val="16"/>
              </w:rPr>
            </w:pPr>
            <w:r>
              <w:rPr>
                <w:sz w:val="16"/>
                <w:szCs w:val="16"/>
              </w:rPr>
              <w:t>12</w:t>
            </w:r>
          </w:p>
        </w:tc>
        <w:tc>
          <w:tcPr>
            <w:tcW w:w="830" w:type="dxa"/>
            <w:tcBorders>
              <w:top w:val="nil"/>
              <w:left w:val="nil"/>
              <w:bottom w:val="nil"/>
              <w:right w:val="nil"/>
            </w:tcBorders>
            <w:shd w:val="clear" w:color="auto" w:fill="auto"/>
            <w:noWrap/>
            <w:vAlign w:val="bottom"/>
          </w:tcPr>
          <w:p w14:paraId="1E603E99" w14:textId="167F9368" w:rsidR="001302E5" w:rsidRPr="00C45D7E" w:rsidRDefault="001302E5" w:rsidP="001302E5">
            <w:pPr>
              <w:jc w:val="center"/>
              <w:rPr>
                <w:sz w:val="16"/>
                <w:szCs w:val="16"/>
              </w:rPr>
            </w:pPr>
            <w:r>
              <w:rPr>
                <w:sz w:val="16"/>
                <w:szCs w:val="16"/>
              </w:rPr>
              <w:t>4,483</w:t>
            </w:r>
          </w:p>
        </w:tc>
        <w:tc>
          <w:tcPr>
            <w:tcW w:w="792" w:type="dxa"/>
            <w:tcBorders>
              <w:top w:val="nil"/>
              <w:left w:val="nil"/>
              <w:bottom w:val="nil"/>
              <w:right w:val="nil"/>
            </w:tcBorders>
            <w:shd w:val="clear" w:color="auto" w:fill="auto"/>
            <w:noWrap/>
            <w:vAlign w:val="bottom"/>
          </w:tcPr>
          <w:p w14:paraId="6D4E3A3D" w14:textId="3746C0D1" w:rsidR="001302E5" w:rsidRPr="00C45D7E" w:rsidRDefault="001302E5" w:rsidP="001302E5">
            <w:pPr>
              <w:jc w:val="center"/>
              <w:rPr>
                <w:sz w:val="16"/>
                <w:szCs w:val="16"/>
              </w:rPr>
            </w:pPr>
            <w:r>
              <w:rPr>
                <w:sz w:val="16"/>
                <w:szCs w:val="16"/>
              </w:rPr>
              <w:t>3,543</w:t>
            </w:r>
          </w:p>
        </w:tc>
        <w:tc>
          <w:tcPr>
            <w:tcW w:w="907" w:type="dxa"/>
            <w:tcBorders>
              <w:top w:val="nil"/>
              <w:left w:val="nil"/>
              <w:bottom w:val="nil"/>
              <w:right w:val="nil"/>
            </w:tcBorders>
            <w:shd w:val="clear" w:color="auto" w:fill="auto"/>
            <w:noWrap/>
            <w:vAlign w:val="bottom"/>
          </w:tcPr>
          <w:p w14:paraId="6D1D1B03" w14:textId="6A7D1487" w:rsidR="001302E5" w:rsidRPr="00C45D7E" w:rsidRDefault="001302E5" w:rsidP="001302E5">
            <w:pPr>
              <w:jc w:val="center"/>
              <w:rPr>
                <w:sz w:val="16"/>
                <w:szCs w:val="16"/>
              </w:rPr>
            </w:pPr>
            <w:r>
              <w:rPr>
                <w:sz w:val="16"/>
                <w:szCs w:val="16"/>
              </w:rPr>
              <w:t>1,345,283</w:t>
            </w:r>
          </w:p>
        </w:tc>
      </w:tr>
      <w:tr w:rsidR="005C7FA8" w:rsidRPr="00C45D7E" w14:paraId="7D9F610F" w14:textId="77777777" w:rsidTr="00892161">
        <w:trPr>
          <w:trHeight w:val="216"/>
        </w:trPr>
        <w:tc>
          <w:tcPr>
            <w:tcW w:w="997" w:type="dxa"/>
            <w:tcBorders>
              <w:top w:val="nil"/>
              <w:left w:val="nil"/>
              <w:bottom w:val="nil"/>
              <w:right w:val="nil"/>
            </w:tcBorders>
            <w:shd w:val="clear" w:color="auto" w:fill="auto"/>
            <w:vAlign w:val="bottom"/>
          </w:tcPr>
          <w:p w14:paraId="38EAAA9E" w14:textId="77777777" w:rsidR="005C7FA8" w:rsidRPr="00C45D7E" w:rsidRDefault="005C7FA8" w:rsidP="007B287C">
            <w:pPr>
              <w:widowControl/>
              <w:rPr>
                <w:b/>
                <w:bCs/>
                <w:sz w:val="16"/>
                <w:szCs w:val="16"/>
              </w:rPr>
            </w:pPr>
            <w:r w:rsidRPr="00C45D7E">
              <w:rPr>
                <w:b/>
                <w:bCs/>
                <w:sz w:val="16"/>
                <w:szCs w:val="16"/>
              </w:rPr>
              <w:t>Truck</w:t>
            </w:r>
          </w:p>
        </w:tc>
        <w:tc>
          <w:tcPr>
            <w:tcW w:w="951" w:type="dxa"/>
            <w:tcBorders>
              <w:top w:val="nil"/>
              <w:left w:val="nil"/>
              <w:bottom w:val="nil"/>
              <w:right w:val="nil"/>
            </w:tcBorders>
            <w:shd w:val="clear" w:color="auto" w:fill="auto"/>
            <w:vAlign w:val="bottom"/>
          </w:tcPr>
          <w:p w14:paraId="1DA04D10" w14:textId="77777777" w:rsidR="005C7FA8" w:rsidRPr="00C45D7E" w:rsidRDefault="005C7FA8" w:rsidP="002D7670">
            <w:pPr>
              <w:widowControl/>
              <w:jc w:val="center"/>
              <w:rPr>
                <w:sz w:val="16"/>
                <w:szCs w:val="16"/>
              </w:rPr>
            </w:pPr>
          </w:p>
        </w:tc>
        <w:tc>
          <w:tcPr>
            <w:tcW w:w="867" w:type="dxa"/>
            <w:tcBorders>
              <w:top w:val="nil"/>
              <w:left w:val="nil"/>
              <w:bottom w:val="nil"/>
              <w:right w:val="nil"/>
            </w:tcBorders>
            <w:shd w:val="clear" w:color="auto" w:fill="auto"/>
            <w:vAlign w:val="bottom"/>
          </w:tcPr>
          <w:p w14:paraId="29B9143D"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3C4A2F31"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05014C23"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1DD28C52"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315DE2B5"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79CF0714"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164F757E"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015B138E"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1E09EB94" w14:textId="77777777" w:rsidR="005C7FA8" w:rsidRPr="00C45D7E" w:rsidRDefault="005C7FA8" w:rsidP="002D7670">
            <w:pPr>
              <w:widowControl/>
              <w:jc w:val="center"/>
              <w:rPr>
                <w:sz w:val="16"/>
                <w:szCs w:val="16"/>
              </w:rPr>
            </w:pPr>
          </w:p>
        </w:tc>
      </w:tr>
      <w:tr w:rsidR="001302E5" w:rsidRPr="00C45D7E" w14:paraId="3AC23826" w14:textId="77777777" w:rsidTr="00892161">
        <w:trPr>
          <w:trHeight w:val="216"/>
        </w:trPr>
        <w:tc>
          <w:tcPr>
            <w:tcW w:w="997" w:type="dxa"/>
            <w:tcBorders>
              <w:top w:val="nil"/>
              <w:left w:val="nil"/>
              <w:bottom w:val="nil"/>
              <w:right w:val="nil"/>
            </w:tcBorders>
            <w:shd w:val="clear" w:color="auto" w:fill="auto"/>
            <w:noWrap/>
            <w:vAlign w:val="bottom"/>
          </w:tcPr>
          <w:p w14:paraId="665B6F0D" w14:textId="5B8979B3" w:rsidR="001302E5" w:rsidRPr="00C45D7E" w:rsidRDefault="001302E5" w:rsidP="001302E5">
            <w:pPr>
              <w:jc w:val="center"/>
              <w:rPr>
                <w:sz w:val="16"/>
                <w:szCs w:val="16"/>
              </w:rPr>
            </w:pPr>
            <w:r>
              <w:rPr>
                <w:sz w:val="16"/>
                <w:szCs w:val="16"/>
              </w:rPr>
              <w:t>2014</w:t>
            </w:r>
          </w:p>
        </w:tc>
        <w:tc>
          <w:tcPr>
            <w:tcW w:w="951" w:type="dxa"/>
            <w:tcBorders>
              <w:top w:val="nil"/>
              <w:left w:val="nil"/>
              <w:bottom w:val="nil"/>
              <w:right w:val="nil"/>
            </w:tcBorders>
            <w:shd w:val="clear" w:color="auto" w:fill="auto"/>
            <w:noWrap/>
            <w:vAlign w:val="bottom"/>
          </w:tcPr>
          <w:p w14:paraId="5CC02BD9" w14:textId="440EAF21" w:rsidR="001302E5" w:rsidRPr="00C45D7E" w:rsidRDefault="001302E5" w:rsidP="001302E5">
            <w:pPr>
              <w:jc w:val="center"/>
              <w:rPr>
                <w:sz w:val="16"/>
                <w:szCs w:val="16"/>
              </w:rPr>
            </w:pPr>
            <w:r>
              <w:rPr>
                <w:sz w:val="16"/>
                <w:szCs w:val="16"/>
              </w:rPr>
              <w:t>5</w:t>
            </w:r>
          </w:p>
        </w:tc>
        <w:tc>
          <w:tcPr>
            <w:tcW w:w="867" w:type="dxa"/>
            <w:tcBorders>
              <w:top w:val="nil"/>
              <w:left w:val="nil"/>
              <w:bottom w:val="nil"/>
              <w:right w:val="nil"/>
            </w:tcBorders>
            <w:shd w:val="clear" w:color="auto" w:fill="auto"/>
            <w:noWrap/>
            <w:vAlign w:val="bottom"/>
          </w:tcPr>
          <w:p w14:paraId="535F13C6" w14:textId="02615C6F" w:rsidR="001302E5" w:rsidRPr="00C45D7E" w:rsidRDefault="001302E5" w:rsidP="001302E5">
            <w:pPr>
              <w:jc w:val="center"/>
              <w:rPr>
                <w:sz w:val="16"/>
                <w:szCs w:val="16"/>
              </w:rPr>
            </w:pPr>
            <w:r>
              <w:rPr>
                <w:sz w:val="16"/>
                <w:szCs w:val="16"/>
              </w:rPr>
              <w:t>4</w:t>
            </w:r>
          </w:p>
        </w:tc>
        <w:tc>
          <w:tcPr>
            <w:tcW w:w="890" w:type="dxa"/>
            <w:tcBorders>
              <w:top w:val="nil"/>
              <w:left w:val="nil"/>
              <w:bottom w:val="nil"/>
              <w:right w:val="nil"/>
            </w:tcBorders>
            <w:shd w:val="clear" w:color="auto" w:fill="auto"/>
            <w:noWrap/>
            <w:vAlign w:val="bottom"/>
          </w:tcPr>
          <w:p w14:paraId="01867B02" w14:textId="6C23C0D3" w:rsidR="001302E5" w:rsidRPr="00C45D7E" w:rsidRDefault="001302E5" w:rsidP="001302E5">
            <w:pPr>
              <w:jc w:val="center"/>
              <w:rPr>
                <w:sz w:val="16"/>
                <w:szCs w:val="16"/>
              </w:rPr>
            </w:pPr>
            <w:r>
              <w:rPr>
                <w:sz w:val="16"/>
                <w:szCs w:val="16"/>
              </w:rPr>
              <w:t>486</w:t>
            </w:r>
          </w:p>
        </w:tc>
        <w:tc>
          <w:tcPr>
            <w:tcW w:w="993" w:type="dxa"/>
            <w:tcBorders>
              <w:top w:val="nil"/>
              <w:left w:val="nil"/>
              <w:bottom w:val="nil"/>
              <w:right w:val="nil"/>
            </w:tcBorders>
            <w:shd w:val="clear" w:color="auto" w:fill="auto"/>
            <w:noWrap/>
            <w:vAlign w:val="bottom"/>
          </w:tcPr>
          <w:p w14:paraId="1F29BAAB" w14:textId="32A948D4" w:rsidR="001302E5" w:rsidRPr="00C45D7E" w:rsidRDefault="001302E5" w:rsidP="001302E5">
            <w:pPr>
              <w:jc w:val="center"/>
              <w:rPr>
                <w:sz w:val="16"/>
                <w:szCs w:val="16"/>
              </w:rPr>
            </w:pPr>
            <w:r>
              <w:rPr>
                <w:sz w:val="16"/>
                <w:szCs w:val="16"/>
              </w:rPr>
              <w:t>20,690</w:t>
            </w:r>
          </w:p>
        </w:tc>
        <w:tc>
          <w:tcPr>
            <w:tcW w:w="890" w:type="dxa"/>
            <w:tcBorders>
              <w:top w:val="nil"/>
              <w:left w:val="nil"/>
              <w:bottom w:val="nil"/>
              <w:right w:val="nil"/>
            </w:tcBorders>
            <w:shd w:val="clear" w:color="auto" w:fill="auto"/>
            <w:noWrap/>
            <w:vAlign w:val="bottom"/>
          </w:tcPr>
          <w:p w14:paraId="1EEAFBC7" w14:textId="235BC642"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37C9D57A" w14:textId="12D19245" w:rsidR="001302E5" w:rsidRPr="00C45D7E" w:rsidRDefault="001302E5" w:rsidP="001302E5">
            <w:pPr>
              <w:jc w:val="center"/>
              <w:rPr>
                <w:sz w:val="16"/>
                <w:szCs w:val="16"/>
              </w:rPr>
            </w:pPr>
            <w:r>
              <w:rPr>
                <w:sz w:val="16"/>
                <w:szCs w:val="16"/>
              </w:rPr>
              <w:t>2</w:t>
            </w:r>
          </w:p>
        </w:tc>
        <w:tc>
          <w:tcPr>
            <w:tcW w:w="795" w:type="dxa"/>
            <w:tcBorders>
              <w:top w:val="nil"/>
              <w:left w:val="nil"/>
              <w:bottom w:val="nil"/>
              <w:right w:val="nil"/>
            </w:tcBorders>
            <w:shd w:val="clear" w:color="auto" w:fill="auto"/>
            <w:noWrap/>
            <w:vAlign w:val="bottom"/>
          </w:tcPr>
          <w:p w14:paraId="550F72C9" w14:textId="0CE50EB4" w:rsidR="001302E5" w:rsidRPr="00C45D7E" w:rsidRDefault="001302E5" w:rsidP="001302E5">
            <w:pPr>
              <w:jc w:val="center"/>
              <w:rPr>
                <w:sz w:val="16"/>
                <w:szCs w:val="16"/>
              </w:rPr>
            </w:pPr>
            <w:r>
              <w:rPr>
                <w:sz w:val="16"/>
                <w:szCs w:val="16"/>
              </w:rPr>
              <w:t>2</w:t>
            </w:r>
          </w:p>
        </w:tc>
        <w:tc>
          <w:tcPr>
            <w:tcW w:w="830" w:type="dxa"/>
            <w:tcBorders>
              <w:top w:val="nil"/>
              <w:left w:val="nil"/>
              <w:bottom w:val="nil"/>
              <w:right w:val="nil"/>
            </w:tcBorders>
            <w:shd w:val="clear" w:color="auto" w:fill="auto"/>
            <w:noWrap/>
            <w:vAlign w:val="bottom"/>
          </w:tcPr>
          <w:p w14:paraId="4CB379DC" w14:textId="071D098B" w:rsidR="001302E5" w:rsidRPr="00C45D7E" w:rsidRDefault="001302E5" w:rsidP="001302E5">
            <w:pPr>
              <w:jc w:val="center"/>
              <w:rPr>
                <w:sz w:val="16"/>
                <w:szCs w:val="16"/>
              </w:rPr>
            </w:pPr>
            <w:r>
              <w:rPr>
                <w:sz w:val="16"/>
                <w:szCs w:val="16"/>
              </w:rPr>
              <w:t>64</w:t>
            </w:r>
          </w:p>
        </w:tc>
        <w:tc>
          <w:tcPr>
            <w:tcW w:w="792" w:type="dxa"/>
            <w:tcBorders>
              <w:top w:val="nil"/>
              <w:left w:val="nil"/>
              <w:bottom w:val="nil"/>
              <w:right w:val="nil"/>
            </w:tcBorders>
            <w:shd w:val="clear" w:color="auto" w:fill="auto"/>
            <w:noWrap/>
            <w:vAlign w:val="bottom"/>
          </w:tcPr>
          <w:p w14:paraId="1C56DBE5" w14:textId="0003CA81" w:rsidR="001302E5" w:rsidRPr="00C45D7E" w:rsidRDefault="001302E5" w:rsidP="001302E5">
            <w:pPr>
              <w:jc w:val="center"/>
              <w:rPr>
                <w:sz w:val="16"/>
                <w:szCs w:val="16"/>
              </w:rPr>
            </w:pPr>
            <w:r>
              <w:rPr>
                <w:sz w:val="16"/>
                <w:szCs w:val="16"/>
              </w:rPr>
              <w:t>2</w:t>
            </w:r>
          </w:p>
        </w:tc>
        <w:tc>
          <w:tcPr>
            <w:tcW w:w="907" w:type="dxa"/>
            <w:tcBorders>
              <w:top w:val="nil"/>
              <w:left w:val="nil"/>
              <w:bottom w:val="nil"/>
              <w:right w:val="nil"/>
            </w:tcBorders>
            <w:shd w:val="clear" w:color="auto" w:fill="auto"/>
            <w:noWrap/>
            <w:vAlign w:val="bottom"/>
          </w:tcPr>
          <w:p w14:paraId="4B3E940B" w14:textId="2C7C6266" w:rsidR="001302E5" w:rsidRPr="00C45D7E" w:rsidRDefault="001302E5" w:rsidP="001302E5">
            <w:pPr>
              <w:jc w:val="center"/>
              <w:rPr>
                <w:sz w:val="16"/>
                <w:szCs w:val="16"/>
              </w:rPr>
            </w:pPr>
            <w:r>
              <w:rPr>
                <w:sz w:val="16"/>
                <w:szCs w:val="16"/>
              </w:rPr>
              <w:t>21,255</w:t>
            </w:r>
          </w:p>
        </w:tc>
      </w:tr>
      <w:tr w:rsidR="001302E5" w:rsidRPr="00C45D7E" w14:paraId="2C08FAD4" w14:textId="77777777" w:rsidTr="00892161">
        <w:trPr>
          <w:trHeight w:val="216"/>
        </w:trPr>
        <w:tc>
          <w:tcPr>
            <w:tcW w:w="997" w:type="dxa"/>
            <w:tcBorders>
              <w:top w:val="nil"/>
              <w:left w:val="nil"/>
              <w:bottom w:val="nil"/>
              <w:right w:val="nil"/>
            </w:tcBorders>
            <w:shd w:val="clear" w:color="auto" w:fill="auto"/>
            <w:noWrap/>
            <w:vAlign w:val="bottom"/>
          </w:tcPr>
          <w:p w14:paraId="47F0CE97" w14:textId="3AD7AAFD" w:rsidR="001302E5" w:rsidRPr="00C45D7E" w:rsidRDefault="001302E5" w:rsidP="001302E5">
            <w:pPr>
              <w:jc w:val="center"/>
              <w:rPr>
                <w:sz w:val="16"/>
                <w:szCs w:val="16"/>
              </w:rPr>
            </w:pPr>
            <w:r w:rsidRPr="00C45D7E">
              <w:rPr>
                <w:sz w:val="16"/>
                <w:szCs w:val="16"/>
              </w:rPr>
              <w:t>201</w:t>
            </w:r>
            <w:r>
              <w:rPr>
                <w:sz w:val="16"/>
                <w:szCs w:val="16"/>
              </w:rPr>
              <w:t>5</w:t>
            </w:r>
          </w:p>
        </w:tc>
        <w:tc>
          <w:tcPr>
            <w:tcW w:w="951" w:type="dxa"/>
            <w:tcBorders>
              <w:top w:val="nil"/>
              <w:left w:val="nil"/>
              <w:bottom w:val="nil"/>
              <w:right w:val="nil"/>
            </w:tcBorders>
            <w:shd w:val="clear" w:color="auto" w:fill="auto"/>
            <w:noWrap/>
            <w:vAlign w:val="bottom"/>
          </w:tcPr>
          <w:p w14:paraId="7C3246F3" w14:textId="7EC77B98" w:rsidR="001302E5" w:rsidRPr="00C45D7E" w:rsidRDefault="001302E5" w:rsidP="001302E5">
            <w:pPr>
              <w:jc w:val="center"/>
              <w:rPr>
                <w:sz w:val="16"/>
                <w:szCs w:val="16"/>
              </w:rPr>
            </w:pPr>
            <w:r>
              <w:rPr>
                <w:sz w:val="16"/>
                <w:szCs w:val="16"/>
              </w:rPr>
              <w:t>28</w:t>
            </w:r>
          </w:p>
        </w:tc>
        <w:tc>
          <w:tcPr>
            <w:tcW w:w="867" w:type="dxa"/>
            <w:tcBorders>
              <w:top w:val="nil"/>
              <w:left w:val="nil"/>
              <w:bottom w:val="nil"/>
              <w:right w:val="nil"/>
            </w:tcBorders>
            <w:shd w:val="clear" w:color="auto" w:fill="auto"/>
            <w:noWrap/>
            <w:vAlign w:val="bottom"/>
          </w:tcPr>
          <w:p w14:paraId="2FD8DF26" w14:textId="45DD69E8" w:rsidR="001302E5" w:rsidRPr="00C45D7E" w:rsidRDefault="001302E5" w:rsidP="001302E5">
            <w:pPr>
              <w:jc w:val="center"/>
              <w:rPr>
                <w:sz w:val="16"/>
                <w:szCs w:val="16"/>
              </w:rPr>
            </w:pPr>
            <w:r>
              <w:rPr>
                <w:sz w:val="16"/>
                <w:szCs w:val="16"/>
              </w:rPr>
              <w:t>9</w:t>
            </w:r>
          </w:p>
        </w:tc>
        <w:tc>
          <w:tcPr>
            <w:tcW w:w="890" w:type="dxa"/>
            <w:tcBorders>
              <w:top w:val="nil"/>
              <w:left w:val="nil"/>
              <w:bottom w:val="nil"/>
              <w:right w:val="nil"/>
            </w:tcBorders>
            <w:shd w:val="clear" w:color="auto" w:fill="auto"/>
            <w:noWrap/>
            <w:vAlign w:val="bottom"/>
          </w:tcPr>
          <w:p w14:paraId="2DF58CD9" w14:textId="5A34D481" w:rsidR="001302E5" w:rsidRPr="00C45D7E" w:rsidRDefault="001302E5" w:rsidP="001302E5">
            <w:pPr>
              <w:jc w:val="center"/>
              <w:rPr>
                <w:sz w:val="16"/>
                <w:szCs w:val="16"/>
              </w:rPr>
            </w:pPr>
            <w:r>
              <w:rPr>
                <w:sz w:val="16"/>
                <w:szCs w:val="16"/>
              </w:rPr>
              <w:t>145</w:t>
            </w:r>
          </w:p>
        </w:tc>
        <w:tc>
          <w:tcPr>
            <w:tcW w:w="993" w:type="dxa"/>
            <w:tcBorders>
              <w:top w:val="nil"/>
              <w:left w:val="nil"/>
              <w:bottom w:val="nil"/>
              <w:right w:val="nil"/>
            </w:tcBorders>
            <w:shd w:val="clear" w:color="auto" w:fill="auto"/>
            <w:noWrap/>
            <w:vAlign w:val="bottom"/>
          </w:tcPr>
          <w:p w14:paraId="402924B8" w14:textId="37C92FEE" w:rsidR="001302E5" w:rsidRPr="00C45D7E" w:rsidRDefault="001302E5" w:rsidP="001302E5">
            <w:pPr>
              <w:jc w:val="center"/>
              <w:rPr>
                <w:sz w:val="16"/>
                <w:szCs w:val="16"/>
              </w:rPr>
            </w:pPr>
            <w:r>
              <w:rPr>
                <w:sz w:val="16"/>
                <w:szCs w:val="16"/>
              </w:rPr>
              <w:t>22,184</w:t>
            </w:r>
          </w:p>
        </w:tc>
        <w:tc>
          <w:tcPr>
            <w:tcW w:w="890" w:type="dxa"/>
            <w:tcBorders>
              <w:top w:val="nil"/>
              <w:left w:val="nil"/>
              <w:bottom w:val="nil"/>
              <w:right w:val="nil"/>
            </w:tcBorders>
            <w:shd w:val="clear" w:color="auto" w:fill="auto"/>
            <w:noWrap/>
            <w:vAlign w:val="bottom"/>
          </w:tcPr>
          <w:p w14:paraId="0572700D" w14:textId="3C4099D9" w:rsidR="001302E5" w:rsidRPr="00C45D7E" w:rsidRDefault="001302E5" w:rsidP="001302E5">
            <w:pPr>
              <w:jc w:val="center"/>
              <w:rPr>
                <w:sz w:val="16"/>
                <w:szCs w:val="16"/>
              </w:rPr>
            </w:pPr>
            <w:r>
              <w:rPr>
                <w:sz w:val="16"/>
                <w:szCs w:val="16"/>
              </w:rPr>
              <w:t>28</w:t>
            </w:r>
          </w:p>
        </w:tc>
        <w:tc>
          <w:tcPr>
            <w:tcW w:w="830" w:type="dxa"/>
            <w:tcBorders>
              <w:top w:val="nil"/>
              <w:left w:val="nil"/>
              <w:bottom w:val="nil"/>
              <w:right w:val="nil"/>
            </w:tcBorders>
            <w:shd w:val="clear" w:color="auto" w:fill="auto"/>
            <w:noWrap/>
            <w:vAlign w:val="bottom"/>
          </w:tcPr>
          <w:p w14:paraId="124167F6" w14:textId="155AF240" w:rsidR="001302E5" w:rsidRPr="00C45D7E" w:rsidRDefault="001302E5" w:rsidP="001302E5">
            <w:pPr>
              <w:jc w:val="center"/>
              <w:rPr>
                <w:sz w:val="16"/>
                <w:szCs w:val="16"/>
              </w:rPr>
            </w:pPr>
            <w:r>
              <w:rPr>
                <w:sz w:val="16"/>
                <w:szCs w:val="16"/>
              </w:rPr>
              <w:t>16</w:t>
            </w:r>
          </w:p>
        </w:tc>
        <w:tc>
          <w:tcPr>
            <w:tcW w:w="795" w:type="dxa"/>
            <w:tcBorders>
              <w:top w:val="nil"/>
              <w:left w:val="nil"/>
              <w:bottom w:val="nil"/>
              <w:right w:val="nil"/>
            </w:tcBorders>
            <w:shd w:val="clear" w:color="auto" w:fill="auto"/>
            <w:noWrap/>
            <w:vAlign w:val="bottom"/>
          </w:tcPr>
          <w:p w14:paraId="723DF58C" w14:textId="5D0C419D"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4E01EA01" w14:textId="3A3DFF00" w:rsidR="001302E5" w:rsidRPr="00C45D7E" w:rsidRDefault="001302E5" w:rsidP="001302E5">
            <w:pPr>
              <w:jc w:val="center"/>
              <w:rPr>
                <w:sz w:val="16"/>
                <w:szCs w:val="16"/>
              </w:rPr>
            </w:pPr>
            <w:r>
              <w:rPr>
                <w:sz w:val="16"/>
                <w:szCs w:val="16"/>
              </w:rPr>
              <w:t>7</w:t>
            </w:r>
          </w:p>
        </w:tc>
        <w:tc>
          <w:tcPr>
            <w:tcW w:w="792" w:type="dxa"/>
            <w:tcBorders>
              <w:top w:val="nil"/>
              <w:left w:val="nil"/>
              <w:bottom w:val="nil"/>
              <w:right w:val="nil"/>
            </w:tcBorders>
            <w:shd w:val="clear" w:color="auto" w:fill="auto"/>
            <w:noWrap/>
            <w:vAlign w:val="bottom"/>
          </w:tcPr>
          <w:p w14:paraId="3A7B02CD" w14:textId="776C6A1B" w:rsidR="001302E5" w:rsidRPr="00C45D7E" w:rsidRDefault="001302E5" w:rsidP="001302E5">
            <w:pPr>
              <w:jc w:val="center"/>
              <w:rPr>
                <w:sz w:val="16"/>
                <w:szCs w:val="16"/>
              </w:rPr>
            </w:pPr>
            <w:r>
              <w:rPr>
                <w:sz w:val="16"/>
                <w:szCs w:val="16"/>
              </w:rPr>
              <w:t>15</w:t>
            </w:r>
          </w:p>
        </w:tc>
        <w:tc>
          <w:tcPr>
            <w:tcW w:w="907" w:type="dxa"/>
            <w:tcBorders>
              <w:top w:val="nil"/>
              <w:left w:val="nil"/>
              <w:bottom w:val="nil"/>
              <w:right w:val="nil"/>
            </w:tcBorders>
            <w:shd w:val="clear" w:color="auto" w:fill="auto"/>
            <w:noWrap/>
            <w:vAlign w:val="bottom"/>
          </w:tcPr>
          <w:p w14:paraId="1C275588" w14:textId="152F761D" w:rsidR="001302E5" w:rsidRPr="00C45D7E" w:rsidRDefault="001302E5" w:rsidP="001302E5">
            <w:pPr>
              <w:jc w:val="center"/>
              <w:rPr>
                <w:sz w:val="16"/>
                <w:szCs w:val="16"/>
              </w:rPr>
            </w:pPr>
            <w:r>
              <w:rPr>
                <w:sz w:val="16"/>
                <w:szCs w:val="16"/>
              </w:rPr>
              <w:t>22,432</w:t>
            </w:r>
          </w:p>
        </w:tc>
      </w:tr>
      <w:tr w:rsidR="001302E5" w:rsidRPr="00C45D7E" w14:paraId="678E38FE" w14:textId="77777777" w:rsidTr="00892161">
        <w:trPr>
          <w:trHeight w:val="216"/>
        </w:trPr>
        <w:tc>
          <w:tcPr>
            <w:tcW w:w="997" w:type="dxa"/>
            <w:tcBorders>
              <w:top w:val="nil"/>
              <w:left w:val="nil"/>
              <w:bottom w:val="nil"/>
              <w:right w:val="nil"/>
            </w:tcBorders>
            <w:shd w:val="clear" w:color="auto" w:fill="auto"/>
            <w:noWrap/>
            <w:vAlign w:val="bottom"/>
          </w:tcPr>
          <w:p w14:paraId="6F8B683C" w14:textId="58D2E404" w:rsidR="001302E5" w:rsidRPr="00C45D7E" w:rsidRDefault="001302E5" w:rsidP="001302E5">
            <w:pPr>
              <w:jc w:val="center"/>
              <w:rPr>
                <w:sz w:val="16"/>
                <w:szCs w:val="16"/>
              </w:rPr>
            </w:pPr>
            <w:r w:rsidRPr="00C45D7E">
              <w:rPr>
                <w:sz w:val="16"/>
                <w:szCs w:val="16"/>
              </w:rPr>
              <w:t>201</w:t>
            </w:r>
            <w:r>
              <w:rPr>
                <w:sz w:val="16"/>
                <w:szCs w:val="16"/>
              </w:rPr>
              <w:t>6</w:t>
            </w:r>
          </w:p>
        </w:tc>
        <w:tc>
          <w:tcPr>
            <w:tcW w:w="951" w:type="dxa"/>
            <w:tcBorders>
              <w:top w:val="nil"/>
              <w:left w:val="nil"/>
              <w:bottom w:val="nil"/>
              <w:right w:val="nil"/>
            </w:tcBorders>
            <w:shd w:val="clear" w:color="auto" w:fill="auto"/>
            <w:noWrap/>
            <w:vAlign w:val="bottom"/>
          </w:tcPr>
          <w:p w14:paraId="522AC21A" w14:textId="2D82511C" w:rsidR="001302E5" w:rsidRPr="00C45D7E" w:rsidRDefault="001302E5" w:rsidP="001302E5">
            <w:pPr>
              <w:jc w:val="center"/>
              <w:rPr>
                <w:sz w:val="16"/>
                <w:szCs w:val="16"/>
              </w:rPr>
            </w:pPr>
            <w:r>
              <w:rPr>
                <w:sz w:val="16"/>
                <w:szCs w:val="16"/>
              </w:rPr>
              <w:t>13</w:t>
            </w:r>
          </w:p>
        </w:tc>
        <w:tc>
          <w:tcPr>
            <w:tcW w:w="867" w:type="dxa"/>
            <w:tcBorders>
              <w:top w:val="nil"/>
              <w:left w:val="nil"/>
              <w:bottom w:val="nil"/>
              <w:right w:val="nil"/>
            </w:tcBorders>
            <w:shd w:val="clear" w:color="auto" w:fill="auto"/>
            <w:noWrap/>
            <w:vAlign w:val="bottom"/>
          </w:tcPr>
          <w:p w14:paraId="4D654679" w14:textId="7B6E68F9" w:rsidR="001302E5" w:rsidRPr="00C45D7E" w:rsidRDefault="001302E5" w:rsidP="001302E5">
            <w:pPr>
              <w:jc w:val="center"/>
              <w:rPr>
                <w:sz w:val="16"/>
                <w:szCs w:val="16"/>
              </w:rPr>
            </w:pPr>
            <w:r>
              <w:rPr>
                <w:sz w:val="16"/>
                <w:szCs w:val="16"/>
              </w:rPr>
              <w:t>107</w:t>
            </w:r>
          </w:p>
        </w:tc>
        <w:tc>
          <w:tcPr>
            <w:tcW w:w="890" w:type="dxa"/>
            <w:tcBorders>
              <w:top w:val="nil"/>
              <w:left w:val="nil"/>
              <w:bottom w:val="nil"/>
              <w:right w:val="nil"/>
            </w:tcBorders>
            <w:shd w:val="clear" w:color="auto" w:fill="auto"/>
            <w:noWrap/>
            <w:vAlign w:val="bottom"/>
          </w:tcPr>
          <w:p w14:paraId="414D606E" w14:textId="55BE1570" w:rsidR="001302E5" w:rsidRPr="00C45D7E" w:rsidRDefault="001302E5" w:rsidP="001302E5">
            <w:pPr>
              <w:jc w:val="center"/>
              <w:rPr>
                <w:sz w:val="16"/>
                <w:szCs w:val="16"/>
              </w:rPr>
            </w:pPr>
            <w:r>
              <w:rPr>
                <w:sz w:val="16"/>
                <w:szCs w:val="16"/>
              </w:rPr>
              <w:t>784</w:t>
            </w:r>
          </w:p>
        </w:tc>
        <w:tc>
          <w:tcPr>
            <w:tcW w:w="993" w:type="dxa"/>
            <w:tcBorders>
              <w:top w:val="nil"/>
              <w:left w:val="nil"/>
              <w:bottom w:val="nil"/>
              <w:right w:val="nil"/>
            </w:tcBorders>
            <w:shd w:val="clear" w:color="auto" w:fill="auto"/>
            <w:noWrap/>
            <w:vAlign w:val="bottom"/>
          </w:tcPr>
          <w:p w14:paraId="507938F2" w14:textId="784942A0" w:rsidR="001302E5" w:rsidRPr="00C45D7E" w:rsidRDefault="001302E5" w:rsidP="001302E5">
            <w:pPr>
              <w:jc w:val="center"/>
              <w:rPr>
                <w:sz w:val="16"/>
                <w:szCs w:val="16"/>
              </w:rPr>
            </w:pPr>
            <w:r>
              <w:rPr>
                <w:sz w:val="16"/>
                <w:szCs w:val="16"/>
              </w:rPr>
              <w:t>21,607</w:t>
            </w:r>
          </w:p>
        </w:tc>
        <w:tc>
          <w:tcPr>
            <w:tcW w:w="890" w:type="dxa"/>
            <w:tcBorders>
              <w:top w:val="nil"/>
              <w:left w:val="nil"/>
              <w:bottom w:val="nil"/>
              <w:right w:val="nil"/>
            </w:tcBorders>
            <w:shd w:val="clear" w:color="auto" w:fill="auto"/>
            <w:noWrap/>
            <w:vAlign w:val="bottom"/>
          </w:tcPr>
          <w:p w14:paraId="558A85B6" w14:textId="2D8DE545" w:rsidR="001302E5" w:rsidRPr="00C45D7E" w:rsidRDefault="001302E5" w:rsidP="001302E5">
            <w:pPr>
              <w:jc w:val="center"/>
              <w:rPr>
                <w:sz w:val="16"/>
                <w:szCs w:val="16"/>
              </w:rPr>
            </w:pPr>
            <w:r>
              <w:rPr>
                <w:sz w:val="16"/>
                <w:szCs w:val="16"/>
              </w:rPr>
              <w:t>2</w:t>
            </w:r>
          </w:p>
        </w:tc>
        <w:tc>
          <w:tcPr>
            <w:tcW w:w="830" w:type="dxa"/>
            <w:tcBorders>
              <w:top w:val="nil"/>
              <w:left w:val="nil"/>
              <w:bottom w:val="nil"/>
              <w:right w:val="nil"/>
            </w:tcBorders>
            <w:shd w:val="clear" w:color="auto" w:fill="auto"/>
            <w:noWrap/>
            <w:vAlign w:val="bottom"/>
          </w:tcPr>
          <w:p w14:paraId="3E38833D" w14:textId="37A14655" w:rsidR="001302E5" w:rsidRPr="00C45D7E" w:rsidRDefault="001302E5" w:rsidP="001302E5">
            <w:pPr>
              <w:jc w:val="center"/>
              <w:rPr>
                <w:sz w:val="16"/>
                <w:szCs w:val="16"/>
              </w:rPr>
            </w:pPr>
            <w:r>
              <w:rPr>
                <w:sz w:val="16"/>
                <w:szCs w:val="16"/>
              </w:rPr>
              <w:t>3</w:t>
            </w:r>
          </w:p>
        </w:tc>
        <w:tc>
          <w:tcPr>
            <w:tcW w:w="795" w:type="dxa"/>
            <w:tcBorders>
              <w:top w:val="nil"/>
              <w:left w:val="nil"/>
              <w:bottom w:val="nil"/>
              <w:right w:val="nil"/>
            </w:tcBorders>
            <w:shd w:val="clear" w:color="auto" w:fill="auto"/>
            <w:noWrap/>
            <w:vAlign w:val="bottom"/>
          </w:tcPr>
          <w:p w14:paraId="190F991F" w14:textId="4114028C"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06720B90" w14:textId="37B27C44" w:rsidR="001302E5" w:rsidRPr="00C45D7E" w:rsidRDefault="001302E5" w:rsidP="001302E5">
            <w:pPr>
              <w:jc w:val="center"/>
              <w:rPr>
                <w:sz w:val="16"/>
                <w:szCs w:val="16"/>
              </w:rPr>
            </w:pPr>
            <w:r>
              <w:rPr>
                <w:sz w:val="16"/>
                <w:szCs w:val="16"/>
              </w:rPr>
              <w:t>11</w:t>
            </w:r>
          </w:p>
        </w:tc>
        <w:tc>
          <w:tcPr>
            <w:tcW w:w="792" w:type="dxa"/>
            <w:tcBorders>
              <w:top w:val="nil"/>
              <w:left w:val="nil"/>
              <w:bottom w:val="nil"/>
              <w:right w:val="nil"/>
            </w:tcBorders>
            <w:shd w:val="clear" w:color="auto" w:fill="auto"/>
            <w:noWrap/>
            <w:vAlign w:val="bottom"/>
          </w:tcPr>
          <w:p w14:paraId="603249DC" w14:textId="55561A83" w:rsidR="001302E5" w:rsidRPr="00C45D7E" w:rsidRDefault="001302E5" w:rsidP="001302E5">
            <w:pPr>
              <w:jc w:val="center"/>
              <w:rPr>
                <w:sz w:val="16"/>
                <w:szCs w:val="16"/>
              </w:rPr>
            </w:pPr>
            <w:r>
              <w:rPr>
                <w:sz w:val="16"/>
                <w:szCs w:val="16"/>
              </w:rPr>
              <w:t>2</w:t>
            </w:r>
          </w:p>
        </w:tc>
        <w:tc>
          <w:tcPr>
            <w:tcW w:w="907" w:type="dxa"/>
            <w:tcBorders>
              <w:top w:val="nil"/>
              <w:left w:val="nil"/>
              <w:bottom w:val="nil"/>
              <w:right w:val="nil"/>
            </w:tcBorders>
            <w:shd w:val="clear" w:color="auto" w:fill="auto"/>
            <w:noWrap/>
            <w:vAlign w:val="bottom"/>
          </w:tcPr>
          <w:p w14:paraId="04485FC2" w14:textId="6343FD50" w:rsidR="001302E5" w:rsidRPr="00C45D7E" w:rsidRDefault="001302E5" w:rsidP="001302E5">
            <w:pPr>
              <w:jc w:val="center"/>
              <w:rPr>
                <w:sz w:val="16"/>
                <w:szCs w:val="16"/>
              </w:rPr>
            </w:pPr>
            <w:r>
              <w:rPr>
                <w:sz w:val="16"/>
                <w:szCs w:val="16"/>
              </w:rPr>
              <w:t>22,529</w:t>
            </w:r>
          </w:p>
        </w:tc>
      </w:tr>
      <w:tr w:rsidR="001302E5" w:rsidRPr="00C45D7E" w14:paraId="253C1A68" w14:textId="77777777" w:rsidTr="00892161">
        <w:trPr>
          <w:trHeight w:val="216"/>
        </w:trPr>
        <w:tc>
          <w:tcPr>
            <w:tcW w:w="997" w:type="dxa"/>
            <w:tcBorders>
              <w:top w:val="nil"/>
              <w:left w:val="nil"/>
              <w:bottom w:val="nil"/>
              <w:right w:val="nil"/>
            </w:tcBorders>
            <w:shd w:val="clear" w:color="auto" w:fill="auto"/>
            <w:noWrap/>
            <w:vAlign w:val="bottom"/>
          </w:tcPr>
          <w:p w14:paraId="562D45DC" w14:textId="4259CB37" w:rsidR="001302E5" w:rsidRPr="00C45D7E" w:rsidRDefault="001302E5" w:rsidP="001302E5">
            <w:pPr>
              <w:jc w:val="center"/>
              <w:rPr>
                <w:sz w:val="16"/>
                <w:szCs w:val="16"/>
              </w:rPr>
            </w:pPr>
            <w:r>
              <w:rPr>
                <w:sz w:val="16"/>
                <w:szCs w:val="16"/>
              </w:rPr>
              <w:t>2017</w:t>
            </w:r>
          </w:p>
        </w:tc>
        <w:tc>
          <w:tcPr>
            <w:tcW w:w="951" w:type="dxa"/>
            <w:tcBorders>
              <w:top w:val="nil"/>
              <w:left w:val="nil"/>
              <w:bottom w:val="nil"/>
              <w:right w:val="nil"/>
            </w:tcBorders>
            <w:shd w:val="clear" w:color="auto" w:fill="auto"/>
            <w:noWrap/>
            <w:vAlign w:val="bottom"/>
          </w:tcPr>
          <w:p w14:paraId="21DDDDBE" w14:textId="09D5DF11" w:rsidR="001302E5" w:rsidRPr="00C45D7E" w:rsidRDefault="001302E5" w:rsidP="001302E5">
            <w:pPr>
              <w:jc w:val="center"/>
              <w:rPr>
                <w:sz w:val="16"/>
                <w:szCs w:val="16"/>
              </w:rPr>
            </w:pPr>
            <w:r>
              <w:rPr>
                <w:sz w:val="16"/>
                <w:szCs w:val="16"/>
              </w:rPr>
              <w:t>0</w:t>
            </w:r>
          </w:p>
        </w:tc>
        <w:tc>
          <w:tcPr>
            <w:tcW w:w="867" w:type="dxa"/>
            <w:tcBorders>
              <w:top w:val="nil"/>
              <w:left w:val="nil"/>
              <w:bottom w:val="nil"/>
              <w:right w:val="nil"/>
            </w:tcBorders>
            <w:shd w:val="clear" w:color="auto" w:fill="auto"/>
            <w:noWrap/>
            <w:vAlign w:val="bottom"/>
          </w:tcPr>
          <w:p w14:paraId="57908D2D" w14:textId="6CDB39BC" w:rsidR="001302E5" w:rsidRPr="00C45D7E" w:rsidRDefault="001302E5" w:rsidP="001302E5">
            <w:pPr>
              <w:jc w:val="center"/>
              <w:rPr>
                <w:sz w:val="16"/>
                <w:szCs w:val="16"/>
              </w:rPr>
            </w:pPr>
            <w:r>
              <w:rPr>
                <w:sz w:val="16"/>
                <w:szCs w:val="16"/>
              </w:rPr>
              <w:t>0</w:t>
            </w:r>
          </w:p>
        </w:tc>
        <w:tc>
          <w:tcPr>
            <w:tcW w:w="890" w:type="dxa"/>
            <w:tcBorders>
              <w:top w:val="nil"/>
              <w:left w:val="nil"/>
              <w:bottom w:val="nil"/>
              <w:right w:val="nil"/>
            </w:tcBorders>
            <w:shd w:val="clear" w:color="auto" w:fill="auto"/>
            <w:noWrap/>
            <w:vAlign w:val="bottom"/>
          </w:tcPr>
          <w:p w14:paraId="5F84D84E" w14:textId="3142C1BB" w:rsidR="001302E5" w:rsidRPr="00C45D7E" w:rsidRDefault="001302E5" w:rsidP="001302E5">
            <w:pPr>
              <w:jc w:val="center"/>
              <w:rPr>
                <w:sz w:val="16"/>
                <w:szCs w:val="16"/>
              </w:rPr>
            </w:pPr>
            <w:r>
              <w:rPr>
                <w:sz w:val="16"/>
                <w:szCs w:val="16"/>
              </w:rPr>
              <w:t>0</w:t>
            </w:r>
          </w:p>
        </w:tc>
        <w:tc>
          <w:tcPr>
            <w:tcW w:w="993" w:type="dxa"/>
            <w:tcBorders>
              <w:top w:val="nil"/>
              <w:left w:val="nil"/>
              <w:bottom w:val="nil"/>
              <w:right w:val="nil"/>
            </w:tcBorders>
            <w:shd w:val="clear" w:color="auto" w:fill="auto"/>
            <w:noWrap/>
            <w:vAlign w:val="bottom"/>
          </w:tcPr>
          <w:p w14:paraId="066B03D4" w14:textId="690EF414" w:rsidR="001302E5" w:rsidRPr="00C45D7E" w:rsidRDefault="001302E5" w:rsidP="001302E5">
            <w:pPr>
              <w:jc w:val="center"/>
              <w:rPr>
                <w:sz w:val="16"/>
                <w:szCs w:val="16"/>
              </w:rPr>
            </w:pPr>
            <w:r>
              <w:rPr>
                <w:sz w:val="16"/>
                <w:szCs w:val="16"/>
              </w:rPr>
              <w:t>0</w:t>
            </w:r>
          </w:p>
        </w:tc>
        <w:tc>
          <w:tcPr>
            <w:tcW w:w="890" w:type="dxa"/>
            <w:tcBorders>
              <w:top w:val="nil"/>
              <w:left w:val="nil"/>
              <w:bottom w:val="nil"/>
              <w:right w:val="nil"/>
            </w:tcBorders>
            <w:shd w:val="clear" w:color="auto" w:fill="auto"/>
            <w:noWrap/>
            <w:vAlign w:val="bottom"/>
          </w:tcPr>
          <w:p w14:paraId="527E872C" w14:textId="7DB6989A"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5B1494CD" w14:textId="61093704" w:rsidR="001302E5" w:rsidRPr="00C45D7E" w:rsidRDefault="001302E5" w:rsidP="001302E5">
            <w:pPr>
              <w:jc w:val="center"/>
              <w:rPr>
                <w:sz w:val="16"/>
                <w:szCs w:val="16"/>
              </w:rPr>
            </w:pPr>
            <w:r>
              <w:rPr>
                <w:sz w:val="16"/>
                <w:szCs w:val="16"/>
              </w:rPr>
              <w:t>0</w:t>
            </w:r>
          </w:p>
        </w:tc>
        <w:tc>
          <w:tcPr>
            <w:tcW w:w="795" w:type="dxa"/>
            <w:tcBorders>
              <w:top w:val="nil"/>
              <w:left w:val="nil"/>
              <w:bottom w:val="nil"/>
              <w:right w:val="nil"/>
            </w:tcBorders>
            <w:shd w:val="clear" w:color="auto" w:fill="auto"/>
            <w:noWrap/>
            <w:vAlign w:val="bottom"/>
          </w:tcPr>
          <w:p w14:paraId="3F9D52F1" w14:textId="39908406"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1183B28F" w14:textId="78259F69" w:rsidR="001302E5" w:rsidRPr="00C45D7E" w:rsidRDefault="001302E5" w:rsidP="001302E5">
            <w:pPr>
              <w:jc w:val="center"/>
              <w:rPr>
                <w:sz w:val="16"/>
                <w:szCs w:val="16"/>
              </w:rPr>
            </w:pPr>
            <w:r>
              <w:rPr>
                <w:sz w:val="16"/>
                <w:szCs w:val="16"/>
              </w:rPr>
              <w:t>0</w:t>
            </w:r>
          </w:p>
        </w:tc>
        <w:tc>
          <w:tcPr>
            <w:tcW w:w="792" w:type="dxa"/>
            <w:tcBorders>
              <w:top w:val="nil"/>
              <w:left w:val="nil"/>
              <w:bottom w:val="nil"/>
              <w:right w:val="nil"/>
            </w:tcBorders>
            <w:shd w:val="clear" w:color="auto" w:fill="auto"/>
            <w:noWrap/>
            <w:vAlign w:val="bottom"/>
          </w:tcPr>
          <w:p w14:paraId="0465C49C" w14:textId="5661790D" w:rsidR="001302E5" w:rsidRPr="00C45D7E" w:rsidRDefault="001302E5" w:rsidP="001302E5">
            <w:pPr>
              <w:jc w:val="center"/>
              <w:rPr>
                <w:sz w:val="16"/>
                <w:szCs w:val="16"/>
              </w:rPr>
            </w:pPr>
            <w:r>
              <w:rPr>
                <w:sz w:val="16"/>
                <w:szCs w:val="16"/>
              </w:rPr>
              <w:t>0</w:t>
            </w:r>
          </w:p>
        </w:tc>
        <w:tc>
          <w:tcPr>
            <w:tcW w:w="907" w:type="dxa"/>
            <w:tcBorders>
              <w:top w:val="nil"/>
              <w:left w:val="nil"/>
              <w:bottom w:val="nil"/>
              <w:right w:val="nil"/>
            </w:tcBorders>
            <w:shd w:val="clear" w:color="auto" w:fill="auto"/>
            <w:noWrap/>
            <w:vAlign w:val="bottom"/>
          </w:tcPr>
          <w:p w14:paraId="4F34520A" w14:textId="746DD5F0" w:rsidR="001302E5" w:rsidRPr="00C45D7E" w:rsidRDefault="001302E5" w:rsidP="001302E5">
            <w:pPr>
              <w:jc w:val="center"/>
              <w:rPr>
                <w:sz w:val="16"/>
                <w:szCs w:val="16"/>
              </w:rPr>
            </w:pPr>
            <w:r>
              <w:rPr>
                <w:sz w:val="16"/>
                <w:szCs w:val="16"/>
              </w:rPr>
              <w:t>0</w:t>
            </w:r>
          </w:p>
        </w:tc>
      </w:tr>
      <w:tr w:rsidR="001302E5" w:rsidRPr="00C45D7E" w14:paraId="159DAB3E" w14:textId="77777777" w:rsidTr="003127B8">
        <w:trPr>
          <w:trHeight w:val="216"/>
        </w:trPr>
        <w:tc>
          <w:tcPr>
            <w:tcW w:w="997" w:type="dxa"/>
            <w:shd w:val="clear" w:color="auto" w:fill="auto"/>
            <w:noWrap/>
            <w:vAlign w:val="bottom"/>
          </w:tcPr>
          <w:p w14:paraId="0DCDDA48" w14:textId="34B55FCF" w:rsidR="001302E5" w:rsidRPr="00C45D7E" w:rsidRDefault="001302E5" w:rsidP="001302E5">
            <w:pPr>
              <w:jc w:val="center"/>
              <w:rPr>
                <w:sz w:val="16"/>
                <w:szCs w:val="16"/>
              </w:rPr>
            </w:pPr>
            <w:r>
              <w:rPr>
                <w:sz w:val="16"/>
                <w:szCs w:val="16"/>
              </w:rPr>
              <w:t>2018</w:t>
            </w:r>
          </w:p>
        </w:tc>
        <w:tc>
          <w:tcPr>
            <w:tcW w:w="951" w:type="dxa"/>
            <w:tcBorders>
              <w:top w:val="nil"/>
              <w:left w:val="nil"/>
              <w:bottom w:val="nil"/>
              <w:right w:val="nil"/>
            </w:tcBorders>
            <w:shd w:val="clear" w:color="auto" w:fill="auto"/>
            <w:noWrap/>
            <w:vAlign w:val="bottom"/>
          </w:tcPr>
          <w:p w14:paraId="2D3BAF1C" w14:textId="2D295959" w:rsidR="001302E5" w:rsidRPr="00C45D7E" w:rsidRDefault="001302E5" w:rsidP="001302E5">
            <w:pPr>
              <w:jc w:val="center"/>
              <w:rPr>
                <w:sz w:val="16"/>
                <w:szCs w:val="16"/>
              </w:rPr>
            </w:pPr>
            <w:r>
              <w:rPr>
                <w:sz w:val="16"/>
                <w:szCs w:val="16"/>
              </w:rPr>
              <w:t>0</w:t>
            </w:r>
          </w:p>
        </w:tc>
        <w:tc>
          <w:tcPr>
            <w:tcW w:w="867" w:type="dxa"/>
            <w:tcBorders>
              <w:top w:val="nil"/>
              <w:left w:val="nil"/>
              <w:bottom w:val="nil"/>
              <w:right w:val="nil"/>
            </w:tcBorders>
            <w:shd w:val="clear" w:color="auto" w:fill="auto"/>
            <w:noWrap/>
            <w:vAlign w:val="bottom"/>
          </w:tcPr>
          <w:p w14:paraId="65B98C6D" w14:textId="26557A4F" w:rsidR="001302E5" w:rsidRPr="00C45D7E" w:rsidRDefault="001302E5" w:rsidP="001302E5">
            <w:pPr>
              <w:jc w:val="center"/>
              <w:rPr>
                <w:sz w:val="16"/>
                <w:szCs w:val="16"/>
              </w:rPr>
            </w:pPr>
            <w:r>
              <w:rPr>
                <w:sz w:val="16"/>
                <w:szCs w:val="16"/>
              </w:rPr>
              <w:t>7</w:t>
            </w:r>
          </w:p>
        </w:tc>
        <w:tc>
          <w:tcPr>
            <w:tcW w:w="890" w:type="dxa"/>
            <w:tcBorders>
              <w:top w:val="nil"/>
              <w:left w:val="nil"/>
              <w:bottom w:val="nil"/>
              <w:right w:val="nil"/>
            </w:tcBorders>
            <w:shd w:val="clear" w:color="auto" w:fill="auto"/>
            <w:noWrap/>
            <w:vAlign w:val="bottom"/>
          </w:tcPr>
          <w:p w14:paraId="1A4D27D6" w14:textId="3841ED69" w:rsidR="001302E5" w:rsidRPr="00C45D7E" w:rsidRDefault="001302E5" w:rsidP="001302E5">
            <w:pPr>
              <w:jc w:val="center"/>
              <w:rPr>
                <w:sz w:val="16"/>
                <w:szCs w:val="16"/>
              </w:rPr>
            </w:pPr>
            <w:r>
              <w:rPr>
                <w:sz w:val="16"/>
                <w:szCs w:val="16"/>
              </w:rPr>
              <w:t>665</w:t>
            </w:r>
          </w:p>
        </w:tc>
        <w:tc>
          <w:tcPr>
            <w:tcW w:w="993" w:type="dxa"/>
            <w:tcBorders>
              <w:top w:val="nil"/>
              <w:left w:val="nil"/>
              <w:bottom w:val="nil"/>
              <w:right w:val="nil"/>
            </w:tcBorders>
            <w:shd w:val="clear" w:color="auto" w:fill="auto"/>
            <w:noWrap/>
            <w:vAlign w:val="bottom"/>
          </w:tcPr>
          <w:p w14:paraId="1CFE0859" w14:textId="543D9E46" w:rsidR="001302E5" w:rsidRPr="00C45D7E" w:rsidRDefault="001302E5" w:rsidP="001302E5">
            <w:pPr>
              <w:jc w:val="center"/>
              <w:rPr>
                <w:sz w:val="16"/>
                <w:szCs w:val="16"/>
              </w:rPr>
            </w:pPr>
            <w:r>
              <w:rPr>
                <w:sz w:val="16"/>
                <w:szCs w:val="16"/>
              </w:rPr>
              <w:t>12,387</w:t>
            </w:r>
          </w:p>
        </w:tc>
        <w:tc>
          <w:tcPr>
            <w:tcW w:w="890" w:type="dxa"/>
            <w:tcBorders>
              <w:top w:val="nil"/>
              <w:left w:val="nil"/>
              <w:bottom w:val="nil"/>
              <w:right w:val="nil"/>
            </w:tcBorders>
            <w:shd w:val="clear" w:color="auto" w:fill="auto"/>
            <w:noWrap/>
            <w:vAlign w:val="bottom"/>
          </w:tcPr>
          <w:p w14:paraId="5892FC5F" w14:textId="5AEDC80F"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19E8B1A4" w14:textId="6F20BF1D" w:rsidR="001302E5" w:rsidRPr="00C45D7E" w:rsidRDefault="001302E5" w:rsidP="001302E5">
            <w:pPr>
              <w:jc w:val="center"/>
              <w:rPr>
                <w:sz w:val="16"/>
                <w:szCs w:val="16"/>
              </w:rPr>
            </w:pPr>
            <w:r>
              <w:rPr>
                <w:sz w:val="16"/>
                <w:szCs w:val="16"/>
              </w:rPr>
              <w:t>2</w:t>
            </w:r>
          </w:p>
        </w:tc>
        <w:tc>
          <w:tcPr>
            <w:tcW w:w="795" w:type="dxa"/>
            <w:tcBorders>
              <w:top w:val="nil"/>
              <w:left w:val="nil"/>
              <w:bottom w:val="nil"/>
              <w:right w:val="nil"/>
            </w:tcBorders>
            <w:shd w:val="clear" w:color="auto" w:fill="auto"/>
            <w:noWrap/>
            <w:vAlign w:val="bottom"/>
          </w:tcPr>
          <w:p w14:paraId="0EF38DFD" w14:textId="5650A94E" w:rsidR="001302E5" w:rsidRPr="00C45D7E" w:rsidRDefault="001302E5" w:rsidP="001302E5">
            <w:pPr>
              <w:jc w:val="center"/>
              <w:rPr>
                <w:sz w:val="16"/>
                <w:szCs w:val="16"/>
              </w:rPr>
            </w:pPr>
            <w:r>
              <w:rPr>
                <w:sz w:val="16"/>
                <w:szCs w:val="16"/>
              </w:rPr>
              <w:t>0</w:t>
            </w:r>
          </w:p>
        </w:tc>
        <w:tc>
          <w:tcPr>
            <w:tcW w:w="830" w:type="dxa"/>
            <w:tcBorders>
              <w:top w:val="nil"/>
              <w:left w:val="nil"/>
              <w:bottom w:val="nil"/>
              <w:right w:val="nil"/>
            </w:tcBorders>
            <w:shd w:val="clear" w:color="auto" w:fill="auto"/>
            <w:noWrap/>
            <w:vAlign w:val="bottom"/>
          </w:tcPr>
          <w:p w14:paraId="309AD93C" w14:textId="6F7BF338" w:rsidR="001302E5" w:rsidRPr="00C45D7E" w:rsidRDefault="001302E5" w:rsidP="001302E5">
            <w:pPr>
              <w:jc w:val="center"/>
              <w:rPr>
                <w:sz w:val="16"/>
                <w:szCs w:val="16"/>
              </w:rPr>
            </w:pPr>
            <w:r>
              <w:rPr>
                <w:sz w:val="16"/>
                <w:szCs w:val="16"/>
              </w:rPr>
              <w:t>40</w:t>
            </w:r>
          </w:p>
        </w:tc>
        <w:tc>
          <w:tcPr>
            <w:tcW w:w="792" w:type="dxa"/>
            <w:tcBorders>
              <w:top w:val="nil"/>
              <w:left w:val="nil"/>
              <w:bottom w:val="nil"/>
              <w:right w:val="nil"/>
            </w:tcBorders>
            <w:shd w:val="clear" w:color="auto" w:fill="auto"/>
            <w:noWrap/>
            <w:vAlign w:val="bottom"/>
          </w:tcPr>
          <w:p w14:paraId="3F8CA0B9" w14:textId="012E9C0A" w:rsidR="001302E5" w:rsidRPr="00C45D7E" w:rsidRDefault="001302E5" w:rsidP="001302E5">
            <w:pPr>
              <w:jc w:val="center"/>
              <w:rPr>
                <w:sz w:val="16"/>
                <w:szCs w:val="16"/>
              </w:rPr>
            </w:pPr>
            <w:r>
              <w:rPr>
                <w:sz w:val="16"/>
                <w:szCs w:val="16"/>
              </w:rPr>
              <w:t>9</w:t>
            </w:r>
          </w:p>
        </w:tc>
        <w:tc>
          <w:tcPr>
            <w:tcW w:w="907" w:type="dxa"/>
            <w:tcBorders>
              <w:top w:val="nil"/>
              <w:left w:val="nil"/>
              <w:bottom w:val="nil"/>
              <w:right w:val="nil"/>
            </w:tcBorders>
            <w:shd w:val="clear" w:color="auto" w:fill="auto"/>
            <w:noWrap/>
            <w:vAlign w:val="bottom"/>
          </w:tcPr>
          <w:p w14:paraId="10FEAF74" w14:textId="7424E64C" w:rsidR="001302E5" w:rsidRPr="00C45D7E" w:rsidRDefault="001302E5" w:rsidP="001302E5">
            <w:pPr>
              <w:jc w:val="center"/>
              <w:rPr>
                <w:sz w:val="16"/>
                <w:szCs w:val="16"/>
              </w:rPr>
            </w:pPr>
            <w:r>
              <w:rPr>
                <w:sz w:val="16"/>
                <w:szCs w:val="16"/>
              </w:rPr>
              <w:t>13,110</w:t>
            </w:r>
          </w:p>
        </w:tc>
      </w:tr>
      <w:tr w:rsidR="005C7FA8" w:rsidRPr="00C45D7E" w14:paraId="267D05D5" w14:textId="77777777" w:rsidTr="00892161">
        <w:trPr>
          <w:trHeight w:val="216"/>
        </w:trPr>
        <w:tc>
          <w:tcPr>
            <w:tcW w:w="997" w:type="dxa"/>
            <w:tcBorders>
              <w:top w:val="nil"/>
              <w:left w:val="nil"/>
              <w:bottom w:val="nil"/>
              <w:right w:val="nil"/>
            </w:tcBorders>
            <w:shd w:val="clear" w:color="auto" w:fill="auto"/>
            <w:vAlign w:val="bottom"/>
          </w:tcPr>
          <w:p w14:paraId="5CBF228B" w14:textId="77777777" w:rsidR="005C7FA8" w:rsidRPr="00C45D7E" w:rsidRDefault="005C7FA8" w:rsidP="007B287C">
            <w:pPr>
              <w:widowControl/>
              <w:rPr>
                <w:b/>
                <w:bCs/>
                <w:sz w:val="16"/>
                <w:szCs w:val="16"/>
              </w:rPr>
            </w:pPr>
            <w:r w:rsidRPr="00C45D7E">
              <w:rPr>
                <w:b/>
                <w:bCs/>
                <w:sz w:val="16"/>
                <w:szCs w:val="16"/>
              </w:rPr>
              <w:t>Barge</w:t>
            </w:r>
          </w:p>
        </w:tc>
        <w:tc>
          <w:tcPr>
            <w:tcW w:w="951" w:type="dxa"/>
            <w:tcBorders>
              <w:top w:val="nil"/>
              <w:left w:val="nil"/>
              <w:bottom w:val="nil"/>
              <w:right w:val="nil"/>
            </w:tcBorders>
            <w:shd w:val="clear" w:color="auto" w:fill="auto"/>
            <w:vAlign w:val="bottom"/>
          </w:tcPr>
          <w:p w14:paraId="2B9D111A" w14:textId="77777777" w:rsidR="005C7FA8" w:rsidRPr="00C45D7E" w:rsidRDefault="005C7FA8" w:rsidP="002D7670">
            <w:pPr>
              <w:widowControl/>
              <w:jc w:val="center"/>
              <w:rPr>
                <w:sz w:val="16"/>
                <w:szCs w:val="16"/>
              </w:rPr>
            </w:pPr>
          </w:p>
        </w:tc>
        <w:tc>
          <w:tcPr>
            <w:tcW w:w="867" w:type="dxa"/>
            <w:tcBorders>
              <w:top w:val="nil"/>
              <w:left w:val="nil"/>
              <w:bottom w:val="nil"/>
              <w:right w:val="nil"/>
            </w:tcBorders>
            <w:shd w:val="clear" w:color="auto" w:fill="auto"/>
            <w:vAlign w:val="bottom"/>
          </w:tcPr>
          <w:p w14:paraId="43A5EDC8"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4F9FFB9B"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47843D01"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37252515"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270C68AD"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22188AB8"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228E6E77"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4D3098DB"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5C64EA4A" w14:textId="77777777" w:rsidR="005C7FA8" w:rsidRPr="00C45D7E" w:rsidRDefault="005C7FA8" w:rsidP="002D7670">
            <w:pPr>
              <w:widowControl/>
              <w:jc w:val="center"/>
              <w:rPr>
                <w:sz w:val="16"/>
                <w:szCs w:val="16"/>
              </w:rPr>
            </w:pPr>
          </w:p>
        </w:tc>
      </w:tr>
      <w:tr w:rsidR="001302E5" w:rsidRPr="00C45D7E" w14:paraId="7F3AF649" w14:textId="77777777" w:rsidTr="00892161">
        <w:trPr>
          <w:trHeight w:val="216"/>
        </w:trPr>
        <w:tc>
          <w:tcPr>
            <w:tcW w:w="997" w:type="dxa"/>
            <w:tcBorders>
              <w:top w:val="nil"/>
              <w:left w:val="nil"/>
              <w:bottom w:val="nil"/>
              <w:right w:val="nil"/>
            </w:tcBorders>
            <w:shd w:val="clear" w:color="auto" w:fill="auto"/>
            <w:noWrap/>
            <w:vAlign w:val="bottom"/>
          </w:tcPr>
          <w:p w14:paraId="255573E7" w14:textId="46A3FA6E" w:rsidR="001302E5" w:rsidRPr="00C45D7E" w:rsidRDefault="001302E5" w:rsidP="001302E5">
            <w:pPr>
              <w:jc w:val="center"/>
              <w:rPr>
                <w:sz w:val="16"/>
                <w:szCs w:val="16"/>
              </w:rPr>
            </w:pPr>
            <w:r>
              <w:rPr>
                <w:sz w:val="16"/>
                <w:szCs w:val="16"/>
              </w:rPr>
              <w:t>2014</w:t>
            </w:r>
          </w:p>
        </w:tc>
        <w:tc>
          <w:tcPr>
            <w:tcW w:w="951" w:type="dxa"/>
            <w:tcBorders>
              <w:top w:val="nil"/>
              <w:left w:val="nil"/>
              <w:bottom w:val="nil"/>
              <w:right w:val="nil"/>
            </w:tcBorders>
            <w:shd w:val="clear" w:color="auto" w:fill="auto"/>
            <w:noWrap/>
            <w:vAlign w:val="bottom"/>
          </w:tcPr>
          <w:p w14:paraId="5A4C2F3F" w14:textId="1BCB26E7" w:rsidR="001302E5" w:rsidRPr="00C45D7E" w:rsidRDefault="001302E5" w:rsidP="001302E5">
            <w:pPr>
              <w:jc w:val="center"/>
              <w:rPr>
                <w:sz w:val="16"/>
                <w:szCs w:val="16"/>
              </w:rPr>
            </w:pPr>
            <w:r>
              <w:rPr>
                <w:sz w:val="16"/>
                <w:szCs w:val="16"/>
              </w:rPr>
              <w:t>1,535,098</w:t>
            </w:r>
          </w:p>
        </w:tc>
        <w:tc>
          <w:tcPr>
            <w:tcW w:w="867" w:type="dxa"/>
            <w:tcBorders>
              <w:top w:val="nil"/>
              <w:left w:val="nil"/>
              <w:bottom w:val="nil"/>
              <w:right w:val="nil"/>
            </w:tcBorders>
            <w:shd w:val="clear" w:color="auto" w:fill="auto"/>
            <w:noWrap/>
            <w:vAlign w:val="bottom"/>
          </w:tcPr>
          <w:p w14:paraId="37BD64EB" w14:textId="5BA036B2" w:rsidR="001302E5" w:rsidRPr="00C45D7E" w:rsidRDefault="001302E5" w:rsidP="001302E5">
            <w:pPr>
              <w:jc w:val="center"/>
              <w:rPr>
                <w:sz w:val="16"/>
                <w:szCs w:val="16"/>
              </w:rPr>
            </w:pPr>
            <w:r>
              <w:rPr>
                <w:sz w:val="16"/>
                <w:szCs w:val="16"/>
              </w:rPr>
              <w:t>404,342</w:t>
            </w:r>
          </w:p>
        </w:tc>
        <w:tc>
          <w:tcPr>
            <w:tcW w:w="890" w:type="dxa"/>
            <w:tcBorders>
              <w:top w:val="nil"/>
              <w:left w:val="nil"/>
              <w:bottom w:val="nil"/>
              <w:right w:val="nil"/>
            </w:tcBorders>
            <w:shd w:val="clear" w:color="auto" w:fill="auto"/>
            <w:noWrap/>
            <w:vAlign w:val="bottom"/>
          </w:tcPr>
          <w:p w14:paraId="77D56DD3" w14:textId="2C5F2F25" w:rsidR="001302E5" w:rsidRPr="00C45D7E" w:rsidRDefault="001302E5" w:rsidP="001302E5">
            <w:pPr>
              <w:jc w:val="center"/>
              <w:rPr>
                <w:sz w:val="16"/>
                <w:szCs w:val="16"/>
              </w:rPr>
            </w:pPr>
            <w:r>
              <w:rPr>
                <w:sz w:val="16"/>
                <w:szCs w:val="16"/>
              </w:rPr>
              <w:t>238,763</w:t>
            </w:r>
          </w:p>
        </w:tc>
        <w:tc>
          <w:tcPr>
            <w:tcW w:w="993" w:type="dxa"/>
            <w:tcBorders>
              <w:top w:val="nil"/>
              <w:left w:val="nil"/>
              <w:bottom w:val="nil"/>
              <w:right w:val="nil"/>
            </w:tcBorders>
            <w:shd w:val="clear" w:color="auto" w:fill="auto"/>
            <w:noWrap/>
            <w:vAlign w:val="bottom"/>
          </w:tcPr>
          <w:p w14:paraId="51E32B6A" w14:textId="5AA0682B" w:rsidR="001302E5" w:rsidRPr="00C45D7E" w:rsidRDefault="001302E5" w:rsidP="001302E5">
            <w:pPr>
              <w:jc w:val="center"/>
              <w:rPr>
                <w:sz w:val="16"/>
                <w:szCs w:val="16"/>
              </w:rPr>
            </w:pPr>
            <w:r>
              <w:rPr>
                <w:sz w:val="16"/>
                <w:szCs w:val="16"/>
              </w:rPr>
              <w:t>383,774</w:t>
            </w:r>
          </w:p>
        </w:tc>
        <w:tc>
          <w:tcPr>
            <w:tcW w:w="890" w:type="dxa"/>
            <w:tcBorders>
              <w:top w:val="nil"/>
              <w:left w:val="nil"/>
              <w:bottom w:val="nil"/>
              <w:right w:val="nil"/>
            </w:tcBorders>
            <w:shd w:val="clear" w:color="auto" w:fill="auto"/>
            <w:noWrap/>
            <w:vAlign w:val="bottom"/>
          </w:tcPr>
          <w:p w14:paraId="130573C7" w14:textId="56C92FA2" w:rsidR="001302E5" w:rsidRPr="00C45D7E" w:rsidRDefault="001302E5" w:rsidP="001302E5">
            <w:pPr>
              <w:jc w:val="center"/>
              <w:rPr>
                <w:sz w:val="16"/>
                <w:szCs w:val="16"/>
              </w:rPr>
            </w:pPr>
            <w:r>
              <w:rPr>
                <w:sz w:val="16"/>
                <w:szCs w:val="16"/>
              </w:rPr>
              <w:t>935,573</w:t>
            </w:r>
          </w:p>
        </w:tc>
        <w:tc>
          <w:tcPr>
            <w:tcW w:w="830" w:type="dxa"/>
            <w:tcBorders>
              <w:top w:val="nil"/>
              <w:left w:val="nil"/>
              <w:bottom w:val="nil"/>
              <w:right w:val="nil"/>
            </w:tcBorders>
            <w:shd w:val="clear" w:color="auto" w:fill="auto"/>
            <w:noWrap/>
            <w:vAlign w:val="bottom"/>
          </w:tcPr>
          <w:p w14:paraId="53374CD8" w14:textId="7F3536E9" w:rsidR="001302E5" w:rsidRPr="00C45D7E" w:rsidRDefault="001302E5" w:rsidP="001302E5">
            <w:pPr>
              <w:jc w:val="center"/>
              <w:rPr>
                <w:sz w:val="16"/>
                <w:szCs w:val="16"/>
              </w:rPr>
            </w:pPr>
            <w:r>
              <w:rPr>
                <w:sz w:val="16"/>
                <w:szCs w:val="16"/>
              </w:rPr>
              <w:t>391,283</w:t>
            </w:r>
          </w:p>
        </w:tc>
        <w:tc>
          <w:tcPr>
            <w:tcW w:w="795" w:type="dxa"/>
            <w:tcBorders>
              <w:top w:val="nil"/>
              <w:left w:val="nil"/>
              <w:bottom w:val="nil"/>
              <w:right w:val="nil"/>
            </w:tcBorders>
            <w:shd w:val="clear" w:color="auto" w:fill="auto"/>
            <w:noWrap/>
            <w:vAlign w:val="bottom"/>
          </w:tcPr>
          <w:p w14:paraId="0B8BD31D" w14:textId="3788796A" w:rsidR="001302E5" w:rsidRPr="00C45D7E" w:rsidRDefault="001302E5" w:rsidP="001302E5">
            <w:pPr>
              <w:jc w:val="center"/>
              <w:rPr>
                <w:sz w:val="16"/>
                <w:szCs w:val="16"/>
              </w:rPr>
            </w:pPr>
            <w:r>
              <w:rPr>
                <w:sz w:val="16"/>
                <w:szCs w:val="16"/>
              </w:rPr>
              <w:t>18,889</w:t>
            </w:r>
          </w:p>
        </w:tc>
        <w:tc>
          <w:tcPr>
            <w:tcW w:w="830" w:type="dxa"/>
            <w:tcBorders>
              <w:top w:val="nil"/>
              <w:left w:val="nil"/>
              <w:bottom w:val="nil"/>
              <w:right w:val="nil"/>
            </w:tcBorders>
            <w:shd w:val="clear" w:color="auto" w:fill="auto"/>
            <w:noWrap/>
            <w:vAlign w:val="bottom"/>
          </w:tcPr>
          <w:p w14:paraId="0E2EAE72" w14:textId="09A69939" w:rsidR="001302E5" w:rsidRPr="00C45D7E" w:rsidRDefault="001302E5" w:rsidP="001302E5">
            <w:pPr>
              <w:jc w:val="center"/>
              <w:rPr>
                <w:sz w:val="16"/>
                <w:szCs w:val="16"/>
              </w:rPr>
            </w:pPr>
            <w:r>
              <w:rPr>
                <w:sz w:val="16"/>
                <w:szCs w:val="16"/>
              </w:rPr>
              <w:t>51,966</w:t>
            </w:r>
          </w:p>
        </w:tc>
        <w:tc>
          <w:tcPr>
            <w:tcW w:w="792" w:type="dxa"/>
            <w:tcBorders>
              <w:top w:val="nil"/>
              <w:left w:val="nil"/>
              <w:bottom w:val="nil"/>
              <w:right w:val="nil"/>
            </w:tcBorders>
            <w:shd w:val="clear" w:color="auto" w:fill="auto"/>
            <w:noWrap/>
            <w:vAlign w:val="bottom"/>
          </w:tcPr>
          <w:p w14:paraId="2FE6F3A7" w14:textId="5750DEA5" w:rsidR="001302E5" w:rsidRPr="00C45D7E" w:rsidRDefault="001302E5" w:rsidP="001302E5">
            <w:pPr>
              <w:jc w:val="center"/>
              <w:rPr>
                <w:sz w:val="16"/>
                <w:szCs w:val="16"/>
              </w:rPr>
            </w:pPr>
            <w:r>
              <w:rPr>
                <w:sz w:val="16"/>
                <w:szCs w:val="16"/>
              </w:rPr>
              <w:t>48,991</w:t>
            </w:r>
          </w:p>
        </w:tc>
        <w:tc>
          <w:tcPr>
            <w:tcW w:w="907" w:type="dxa"/>
            <w:tcBorders>
              <w:top w:val="nil"/>
              <w:left w:val="nil"/>
              <w:bottom w:val="nil"/>
              <w:right w:val="nil"/>
            </w:tcBorders>
            <w:shd w:val="clear" w:color="auto" w:fill="auto"/>
            <w:noWrap/>
            <w:vAlign w:val="bottom"/>
          </w:tcPr>
          <w:p w14:paraId="4A1E15E6" w14:textId="547A4FF5" w:rsidR="001302E5" w:rsidRPr="00C45D7E" w:rsidRDefault="001302E5" w:rsidP="001302E5">
            <w:pPr>
              <w:jc w:val="center"/>
              <w:rPr>
                <w:sz w:val="16"/>
                <w:szCs w:val="16"/>
              </w:rPr>
            </w:pPr>
            <w:r>
              <w:rPr>
                <w:sz w:val="16"/>
                <w:szCs w:val="16"/>
              </w:rPr>
              <w:t>4,008,679</w:t>
            </w:r>
          </w:p>
        </w:tc>
      </w:tr>
      <w:tr w:rsidR="001302E5" w:rsidRPr="00C45D7E" w14:paraId="17394953" w14:textId="77777777" w:rsidTr="00892161">
        <w:trPr>
          <w:trHeight w:val="216"/>
        </w:trPr>
        <w:tc>
          <w:tcPr>
            <w:tcW w:w="997" w:type="dxa"/>
            <w:tcBorders>
              <w:top w:val="nil"/>
              <w:left w:val="nil"/>
              <w:bottom w:val="nil"/>
              <w:right w:val="nil"/>
            </w:tcBorders>
            <w:shd w:val="clear" w:color="auto" w:fill="auto"/>
            <w:noWrap/>
            <w:vAlign w:val="bottom"/>
          </w:tcPr>
          <w:p w14:paraId="140757A4" w14:textId="735A590B" w:rsidR="001302E5" w:rsidRPr="00C45D7E" w:rsidRDefault="001302E5" w:rsidP="001302E5">
            <w:pPr>
              <w:jc w:val="center"/>
              <w:rPr>
                <w:sz w:val="16"/>
                <w:szCs w:val="16"/>
              </w:rPr>
            </w:pPr>
            <w:r w:rsidRPr="00C45D7E">
              <w:rPr>
                <w:sz w:val="16"/>
                <w:szCs w:val="16"/>
              </w:rPr>
              <w:t>201</w:t>
            </w:r>
            <w:r>
              <w:rPr>
                <w:sz w:val="16"/>
                <w:szCs w:val="16"/>
              </w:rPr>
              <w:t>5</w:t>
            </w:r>
          </w:p>
        </w:tc>
        <w:tc>
          <w:tcPr>
            <w:tcW w:w="951" w:type="dxa"/>
            <w:tcBorders>
              <w:top w:val="nil"/>
              <w:left w:val="nil"/>
              <w:bottom w:val="nil"/>
              <w:right w:val="nil"/>
            </w:tcBorders>
            <w:shd w:val="clear" w:color="auto" w:fill="auto"/>
            <w:noWrap/>
            <w:vAlign w:val="bottom"/>
          </w:tcPr>
          <w:p w14:paraId="78B9F1A3" w14:textId="6C17028A" w:rsidR="001302E5" w:rsidRPr="00C45D7E" w:rsidRDefault="001302E5" w:rsidP="001302E5">
            <w:pPr>
              <w:jc w:val="center"/>
              <w:rPr>
                <w:sz w:val="16"/>
                <w:szCs w:val="16"/>
              </w:rPr>
            </w:pPr>
            <w:r>
              <w:rPr>
                <w:sz w:val="16"/>
                <w:szCs w:val="16"/>
              </w:rPr>
              <w:t>389,616</w:t>
            </w:r>
          </w:p>
        </w:tc>
        <w:tc>
          <w:tcPr>
            <w:tcW w:w="867" w:type="dxa"/>
            <w:tcBorders>
              <w:top w:val="nil"/>
              <w:left w:val="nil"/>
              <w:bottom w:val="nil"/>
              <w:right w:val="nil"/>
            </w:tcBorders>
            <w:shd w:val="clear" w:color="auto" w:fill="auto"/>
            <w:noWrap/>
            <w:vAlign w:val="bottom"/>
          </w:tcPr>
          <w:p w14:paraId="1077E9DC" w14:textId="49C9589A" w:rsidR="001302E5" w:rsidRPr="00C45D7E" w:rsidRDefault="001302E5" w:rsidP="001302E5">
            <w:pPr>
              <w:jc w:val="center"/>
              <w:rPr>
                <w:sz w:val="16"/>
                <w:szCs w:val="16"/>
              </w:rPr>
            </w:pPr>
            <w:r>
              <w:rPr>
                <w:sz w:val="16"/>
                <w:szCs w:val="16"/>
              </w:rPr>
              <w:t>83,675</w:t>
            </w:r>
          </w:p>
        </w:tc>
        <w:tc>
          <w:tcPr>
            <w:tcW w:w="890" w:type="dxa"/>
            <w:tcBorders>
              <w:top w:val="nil"/>
              <w:left w:val="nil"/>
              <w:bottom w:val="nil"/>
              <w:right w:val="nil"/>
            </w:tcBorders>
            <w:shd w:val="clear" w:color="auto" w:fill="auto"/>
            <w:noWrap/>
            <w:vAlign w:val="bottom"/>
          </w:tcPr>
          <w:p w14:paraId="63536946" w14:textId="4C58D826" w:rsidR="001302E5" w:rsidRPr="00C45D7E" w:rsidRDefault="001302E5" w:rsidP="001302E5">
            <w:pPr>
              <w:jc w:val="center"/>
              <w:rPr>
                <w:sz w:val="16"/>
                <w:szCs w:val="16"/>
              </w:rPr>
            </w:pPr>
            <w:r>
              <w:rPr>
                <w:sz w:val="16"/>
                <w:szCs w:val="16"/>
              </w:rPr>
              <w:t>188,023</w:t>
            </w:r>
          </w:p>
        </w:tc>
        <w:tc>
          <w:tcPr>
            <w:tcW w:w="993" w:type="dxa"/>
            <w:tcBorders>
              <w:top w:val="nil"/>
              <w:left w:val="nil"/>
              <w:bottom w:val="nil"/>
              <w:right w:val="nil"/>
            </w:tcBorders>
            <w:shd w:val="clear" w:color="auto" w:fill="auto"/>
            <w:noWrap/>
            <w:vAlign w:val="bottom"/>
          </w:tcPr>
          <w:p w14:paraId="11FA7FCB" w14:textId="612E1496" w:rsidR="001302E5" w:rsidRPr="00C45D7E" w:rsidRDefault="001302E5" w:rsidP="001302E5">
            <w:pPr>
              <w:jc w:val="center"/>
              <w:rPr>
                <w:sz w:val="16"/>
                <w:szCs w:val="16"/>
              </w:rPr>
            </w:pPr>
            <w:r>
              <w:rPr>
                <w:sz w:val="16"/>
                <w:szCs w:val="16"/>
              </w:rPr>
              <w:t>468,810</w:t>
            </w:r>
          </w:p>
        </w:tc>
        <w:tc>
          <w:tcPr>
            <w:tcW w:w="890" w:type="dxa"/>
            <w:tcBorders>
              <w:top w:val="nil"/>
              <w:left w:val="nil"/>
              <w:bottom w:val="nil"/>
              <w:right w:val="nil"/>
            </w:tcBorders>
            <w:shd w:val="clear" w:color="auto" w:fill="auto"/>
            <w:noWrap/>
            <w:vAlign w:val="bottom"/>
          </w:tcPr>
          <w:p w14:paraId="52054EA9" w14:textId="3FD8BB9F" w:rsidR="001302E5" w:rsidRPr="00C45D7E" w:rsidRDefault="001302E5" w:rsidP="001302E5">
            <w:pPr>
              <w:jc w:val="center"/>
              <w:rPr>
                <w:sz w:val="16"/>
                <w:szCs w:val="16"/>
              </w:rPr>
            </w:pPr>
            <w:r>
              <w:rPr>
                <w:sz w:val="16"/>
                <w:szCs w:val="16"/>
              </w:rPr>
              <w:t>266,752</w:t>
            </w:r>
          </w:p>
        </w:tc>
        <w:tc>
          <w:tcPr>
            <w:tcW w:w="830" w:type="dxa"/>
            <w:tcBorders>
              <w:top w:val="nil"/>
              <w:left w:val="nil"/>
              <w:bottom w:val="nil"/>
              <w:right w:val="nil"/>
            </w:tcBorders>
            <w:shd w:val="clear" w:color="auto" w:fill="auto"/>
            <w:noWrap/>
            <w:vAlign w:val="bottom"/>
          </w:tcPr>
          <w:p w14:paraId="30A780E9" w14:textId="78A2A9A3" w:rsidR="001302E5" w:rsidRPr="00C45D7E" w:rsidRDefault="001302E5" w:rsidP="001302E5">
            <w:pPr>
              <w:jc w:val="center"/>
              <w:rPr>
                <w:sz w:val="16"/>
                <w:szCs w:val="16"/>
              </w:rPr>
            </w:pPr>
            <w:r>
              <w:rPr>
                <w:sz w:val="16"/>
                <w:szCs w:val="16"/>
              </w:rPr>
              <w:t>96,530</w:t>
            </w:r>
          </w:p>
        </w:tc>
        <w:tc>
          <w:tcPr>
            <w:tcW w:w="795" w:type="dxa"/>
            <w:tcBorders>
              <w:top w:val="nil"/>
              <w:left w:val="nil"/>
              <w:bottom w:val="nil"/>
              <w:right w:val="nil"/>
            </w:tcBorders>
            <w:shd w:val="clear" w:color="auto" w:fill="auto"/>
            <w:noWrap/>
            <w:vAlign w:val="bottom"/>
          </w:tcPr>
          <w:p w14:paraId="25094A7B" w14:textId="1352BB1E" w:rsidR="001302E5" w:rsidRPr="00C45D7E" w:rsidRDefault="001302E5" w:rsidP="001302E5">
            <w:pPr>
              <w:jc w:val="center"/>
              <w:rPr>
                <w:sz w:val="16"/>
                <w:szCs w:val="16"/>
              </w:rPr>
            </w:pPr>
            <w:r>
              <w:rPr>
                <w:sz w:val="16"/>
                <w:szCs w:val="16"/>
              </w:rPr>
              <w:t>8,091</w:t>
            </w:r>
          </w:p>
        </w:tc>
        <w:tc>
          <w:tcPr>
            <w:tcW w:w="830" w:type="dxa"/>
            <w:tcBorders>
              <w:top w:val="nil"/>
              <w:left w:val="nil"/>
              <w:bottom w:val="nil"/>
              <w:right w:val="nil"/>
            </w:tcBorders>
            <w:shd w:val="clear" w:color="auto" w:fill="auto"/>
            <w:noWrap/>
            <w:vAlign w:val="bottom"/>
          </w:tcPr>
          <w:p w14:paraId="707B105F" w14:textId="67E12CC3" w:rsidR="001302E5" w:rsidRPr="00C45D7E" w:rsidRDefault="001302E5" w:rsidP="001302E5">
            <w:pPr>
              <w:jc w:val="center"/>
              <w:rPr>
                <w:sz w:val="16"/>
                <w:szCs w:val="16"/>
              </w:rPr>
            </w:pPr>
            <w:r>
              <w:rPr>
                <w:sz w:val="16"/>
                <w:szCs w:val="16"/>
              </w:rPr>
              <w:t>2,392</w:t>
            </w:r>
          </w:p>
        </w:tc>
        <w:tc>
          <w:tcPr>
            <w:tcW w:w="792" w:type="dxa"/>
            <w:tcBorders>
              <w:top w:val="nil"/>
              <w:left w:val="nil"/>
              <w:bottom w:val="nil"/>
              <w:right w:val="nil"/>
            </w:tcBorders>
            <w:shd w:val="clear" w:color="auto" w:fill="auto"/>
            <w:noWrap/>
            <w:vAlign w:val="bottom"/>
          </w:tcPr>
          <w:p w14:paraId="3C2FF57D" w14:textId="447F1DE4" w:rsidR="001302E5" w:rsidRPr="00C45D7E" w:rsidRDefault="001302E5" w:rsidP="001302E5">
            <w:pPr>
              <w:jc w:val="center"/>
              <w:rPr>
                <w:sz w:val="16"/>
                <w:szCs w:val="16"/>
              </w:rPr>
            </w:pPr>
            <w:r>
              <w:rPr>
                <w:sz w:val="16"/>
                <w:szCs w:val="16"/>
              </w:rPr>
              <w:t>22,805</w:t>
            </w:r>
          </w:p>
        </w:tc>
        <w:tc>
          <w:tcPr>
            <w:tcW w:w="907" w:type="dxa"/>
            <w:tcBorders>
              <w:top w:val="nil"/>
              <w:left w:val="nil"/>
              <w:bottom w:val="nil"/>
              <w:right w:val="nil"/>
            </w:tcBorders>
            <w:shd w:val="clear" w:color="auto" w:fill="auto"/>
            <w:noWrap/>
            <w:vAlign w:val="bottom"/>
          </w:tcPr>
          <w:p w14:paraId="16E98252" w14:textId="5BAA80A1" w:rsidR="001302E5" w:rsidRPr="00C45D7E" w:rsidRDefault="001302E5" w:rsidP="001302E5">
            <w:pPr>
              <w:jc w:val="center"/>
              <w:rPr>
                <w:sz w:val="16"/>
                <w:szCs w:val="16"/>
              </w:rPr>
            </w:pPr>
            <w:r>
              <w:rPr>
                <w:sz w:val="16"/>
                <w:szCs w:val="16"/>
              </w:rPr>
              <w:t>1,526,694</w:t>
            </w:r>
          </w:p>
        </w:tc>
      </w:tr>
      <w:tr w:rsidR="001302E5" w:rsidRPr="00C45D7E" w14:paraId="4D3890FE" w14:textId="77777777" w:rsidTr="00892161">
        <w:trPr>
          <w:trHeight w:val="216"/>
        </w:trPr>
        <w:tc>
          <w:tcPr>
            <w:tcW w:w="997" w:type="dxa"/>
            <w:tcBorders>
              <w:top w:val="nil"/>
              <w:left w:val="nil"/>
              <w:bottom w:val="nil"/>
              <w:right w:val="nil"/>
            </w:tcBorders>
            <w:shd w:val="clear" w:color="auto" w:fill="auto"/>
            <w:noWrap/>
            <w:vAlign w:val="bottom"/>
          </w:tcPr>
          <w:p w14:paraId="0BBEBE36" w14:textId="3715814C" w:rsidR="001302E5" w:rsidRPr="00C45D7E" w:rsidRDefault="001302E5" w:rsidP="001302E5">
            <w:pPr>
              <w:jc w:val="center"/>
              <w:rPr>
                <w:sz w:val="16"/>
                <w:szCs w:val="16"/>
              </w:rPr>
            </w:pPr>
            <w:r w:rsidRPr="00C45D7E">
              <w:rPr>
                <w:sz w:val="16"/>
                <w:szCs w:val="16"/>
              </w:rPr>
              <w:t>201</w:t>
            </w:r>
            <w:r>
              <w:rPr>
                <w:sz w:val="16"/>
                <w:szCs w:val="16"/>
              </w:rPr>
              <w:t>6</w:t>
            </w:r>
          </w:p>
        </w:tc>
        <w:tc>
          <w:tcPr>
            <w:tcW w:w="951" w:type="dxa"/>
            <w:tcBorders>
              <w:top w:val="nil"/>
              <w:left w:val="nil"/>
              <w:bottom w:val="nil"/>
              <w:right w:val="nil"/>
            </w:tcBorders>
            <w:shd w:val="clear" w:color="auto" w:fill="auto"/>
            <w:noWrap/>
            <w:vAlign w:val="bottom"/>
          </w:tcPr>
          <w:p w14:paraId="2F93D4EA" w14:textId="4F0E0E29" w:rsidR="001302E5" w:rsidRPr="00C45D7E" w:rsidRDefault="001302E5" w:rsidP="001302E5">
            <w:pPr>
              <w:jc w:val="center"/>
              <w:rPr>
                <w:sz w:val="16"/>
                <w:szCs w:val="16"/>
              </w:rPr>
            </w:pPr>
            <w:r>
              <w:rPr>
                <w:sz w:val="16"/>
                <w:szCs w:val="16"/>
              </w:rPr>
              <w:t>1,140,972</w:t>
            </w:r>
          </w:p>
        </w:tc>
        <w:tc>
          <w:tcPr>
            <w:tcW w:w="867" w:type="dxa"/>
            <w:tcBorders>
              <w:top w:val="nil"/>
              <w:left w:val="nil"/>
              <w:bottom w:val="nil"/>
              <w:right w:val="nil"/>
            </w:tcBorders>
            <w:shd w:val="clear" w:color="auto" w:fill="auto"/>
            <w:noWrap/>
            <w:vAlign w:val="bottom"/>
          </w:tcPr>
          <w:p w14:paraId="555BF0CB" w14:textId="694214A8" w:rsidR="001302E5" w:rsidRPr="00C45D7E" w:rsidRDefault="001302E5" w:rsidP="001302E5">
            <w:pPr>
              <w:jc w:val="center"/>
              <w:rPr>
                <w:sz w:val="16"/>
                <w:szCs w:val="16"/>
              </w:rPr>
            </w:pPr>
            <w:r>
              <w:rPr>
                <w:sz w:val="16"/>
                <w:szCs w:val="16"/>
              </w:rPr>
              <w:t>262,241</w:t>
            </w:r>
          </w:p>
        </w:tc>
        <w:tc>
          <w:tcPr>
            <w:tcW w:w="890" w:type="dxa"/>
            <w:tcBorders>
              <w:top w:val="nil"/>
              <w:left w:val="nil"/>
              <w:bottom w:val="nil"/>
              <w:right w:val="nil"/>
            </w:tcBorders>
            <w:shd w:val="clear" w:color="auto" w:fill="auto"/>
            <w:noWrap/>
            <w:vAlign w:val="bottom"/>
          </w:tcPr>
          <w:p w14:paraId="43318924" w14:textId="271F621A" w:rsidR="001302E5" w:rsidRPr="00C45D7E" w:rsidRDefault="001302E5" w:rsidP="001302E5">
            <w:pPr>
              <w:jc w:val="center"/>
              <w:rPr>
                <w:sz w:val="16"/>
                <w:szCs w:val="16"/>
              </w:rPr>
            </w:pPr>
            <w:r>
              <w:rPr>
                <w:sz w:val="16"/>
                <w:szCs w:val="16"/>
              </w:rPr>
              <w:t>260,025</w:t>
            </w:r>
          </w:p>
        </w:tc>
        <w:tc>
          <w:tcPr>
            <w:tcW w:w="993" w:type="dxa"/>
            <w:tcBorders>
              <w:top w:val="nil"/>
              <w:left w:val="nil"/>
              <w:bottom w:val="nil"/>
              <w:right w:val="nil"/>
            </w:tcBorders>
            <w:shd w:val="clear" w:color="auto" w:fill="auto"/>
            <w:noWrap/>
            <w:vAlign w:val="bottom"/>
          </w:tcPr>
          <w:p w14:paraId="5E670B69" w14:textId="7A033697" w:rsidR="001302E5" w:rsidRPr="00C45D7E" w:rsidRDefault="001302E5" w:rsidP="001302E5">
            <w:pPr>
              <w:jc w:val="center"/>
              <w:rPr>
                <w:sz w:val="16"/>
                <w:szCs w:val="16"/>
              </w:rPr>
            </w:pPr>
            <w:r>
              <w:rPr>
                <w:sz w:val="16"/>
                <w:szCs w:val="16"/>
              </w:rPr>
              <w:t>457,228</w:t>
            </w:r>
          </w:p>
        </w:tc>
        <w:tc>
          <w:tcPr>
            <w:tcW w:w="890" w:type="dxa"/>
            <w:tcBorders>
              <w:top w:val="nil"/>
              <w:left w:val="nil"/>
              <w:bottom w:val="nil"/>
              <w:right w:val="nil"/>
            </w:tcBorders>
            <w:shd w:val="clear" w:color="auto" w:fill="auto"/>
            <w:noWrap/>
            <w:vAlign w:val="bottom"/>
          </w:tcPr>
          <w:p w14:paraId="322D931D" w14:textId="68523311" w:rsidR="001302E5" w:rsidRPr="00C45D7E" w:rsidRDefault="001302E5" w:rsidP="001302E5">
            <w:pPr>
              <w:jc w:val="center"/>
              <w:rPr>
                <w:sz w:val="16"/>
                <w:szCs w:val="16"/>
              </w:rPr>
            </w:pPr>
            <w:r>
              <w:rPr>
                <w:sz w:val="16"/>
                <w:szCs w:val="16"/>
              </w:rPr>
              <w:t>820,839</w:t>
            </w:r>
          </w:p>
        </w:tc>
        <w:tc>
          <w:tcPr>
            <w:tcW w:w="830" w:type="dxa"/>
            <w:tcBorders>
              <w:top w:val="nil"/>
              <w:left w:val="nil"/>
              <w:bottom w:val="nil"/>
              <w:right w:val="nil"/>
            </w:tcBorders>
            <w:shd w:val="clear" w:color="auto" w:fill="auto"/>
            <w:noWrap/>
            <w:vAlign w:val="bottom"/>
          </w:tcPr>
          <w:p w14:paraId="19717C74" w14:textId="347E08E4" w:rsidR="001302E5" w:rsidRPr="00C45D7E" w:rsidRDefault="001302E5" w:rsidP="001302E5">
            <w:pPr>
              <w:jc w:val="center"/>
              <w:rPr>
                <w:sz w:val="16"/>
                <w:szCs w:val="16"/>
              </w:rPr>
            </w:pPr>
            <w:r>
              <w:rPr>
                <w:sz w:val="16"/>
                <w:szCs w:val="16"/>
              </w:rPr>
              <w:t>289,171</w:t>
            </w:r>
          </w:p>
        </w:tc>
        <w:tc>
          <w:tcPr>
            <w:tcW w:w="795" w:type="dxa"/>
            <w:tcBorders>
              <w:top w:val="nil"/>
              <w:left w:val="nil"/>
              <w:bottom w:val="nil"/>
              <w:right w:val="nil"/>
            </w:tcBorders>
            <w:shd w:val="clear" w:color="auto" w:fill="auto"/>
            <w:noWrap/>
            <w:vAlign w:val="bottom"/>
          </w:tcPr>
          <w:p w14:paraId="31C03B78" w14:textId="6227D404" w:rsidR="001302E5" w:rsidRPr="00C45D7E" w:rsidRDefault="001302E5" w:rsidP="001302E5">
            <w:pPr>
              <w:jc w:val="center"/>
              <w:rPr>
                <w:sz w:val="16"/>
                <w:szCs w:val="16"/>
              </w:rPr>
            </w:pPr>
            <w:r>
              <w:rPr>
                <w:sz w:val="16"/>
                <w:szCs w:val="16"/>
              </w:rPr>
              <w:t>27,868</w:t>
            </w:r>
          </w:p>
        </w:tc>
        <w:tc>
          <w:tcPr>
            <w:tcW w:w="830" w:type="dxa"/>
            <w:tcBorders>
              <w:top w:val="nil"/>
              <w:left w:val="nil"/>
              <w:bottom w:val="nil"/>
              <w:right w:val="nil"/>
            </w:tcBorders>
            <w:shd w:val="clear" w:color="auto" w:fill="auto"/>
            <w:noWrap/>
            <w:vAlign w:val="bottom"/>
          </w:tcPr>
          <w:p w14:paraId="36B62F74" w14:textId="2CFD7858" w:rsidR="001302E5" w:rsidRPr="00C45D7E" w:rsidRDefault="001302E5" w:rsidP="001302E5">
            <w:pPr>
              <w:jc w:val="center"/>
              <w:rPr>
                <w:sz w:val="16"/>
                <w:szCs w:val="16"/>
              </w:rPr>
            </w:pPr>
            <w:r>
              <w:rPr>
                <w:sz w:val="16"/>
                <w:szCs w:val="16"/>
              </w:rPr>
              <w:t>3,981</w:t>
            </w:r>
          </w:p>
        </w:tc>
        <w:tc>
          <w:tcPr>
            <w:tcW w:w="792" w:type="dxa"/>
            <w:tcBorders>
              <w:top w:val="nil"/>
              <w:left w:val="nil"/>
              <w:bottom w:val="nil"/>
              <w:right w:val="nil"/>
            </w:tcBorders>
            <w:shd w:val="clear" w:color="auto" w:fill="auto"/>
            <w:noWrap/>
            <w:vAlign w:val="bottom"/>
          </w:tcPr>
          <w:p w14:paraId="06474C36" w14:textId="12FE881C" w:rsidR="001302E5" w:rsidRPr="00C45D7E" w:rsidRDefault="001302E5" w:rsidP="001302E5">
            <w:pPr>
              <w:jc w:val="center"/>
              <w:rPr>
                <w:sz w:val="16"/>
                <w:szCs w:val="16"/>
              </w:rPr>
            </w:pPr>
            <w:r>
              <w:rPr>
                <w:sz w:val="16"/>
                <w:szCs w:val="16"/>
              </w:rPr>
              <w:t>117,278</w:t>
            </w:r>
          </w:p>
        </w:tc>
        <w:tc>
          <w:tcPr>
            <w:tcW w:w="907" w:type="dxa"/>
            <w:tcBorders>
              <w:top w:val="nil"/>
              <w:left w:val="nil"/>
              <w:bottom w:val="nil"/>
              <w:right w:val="nil"/>
            </w:tcBorders>
            <w:shd w:val="clear" w:color="auto" w:fill="auto"/>
            <w:noWrap/>
            <w:vAlign w:val="bottom"/>
          </w:tcPr>
          <w:p w14:paraId="784369A3" w14:textId="49B8603B" w:rsidR="001302E5" w:rsidRPr="00C45D7E" w:rsidRDefault="001302E5" w:rsidP="001302E5">
            <w:pPr>
              <w:jc w:val="center"/>
              <w:rPr>
                <w:sz w:val="16"/>
                <w:szCs w:val="16"/>
              </w:rPr>
            </w:pPr>
            <w:r>
              <w:rPr>
                <w:sz w:val="16"/>
                <w:szCs w:val="16"/>
              </w:rPr>
              <w:t>3,379,603</w:t>
            </w:r>
          </w:p>
        </w:tc>
      </w:tr>
      <w:tr w:rsidR="001302E5" w:rsidRPr="00C45D7E" w14:paraId="41154378" w14:textId="77777777" w:rsidTr="00892161">
        <w:trPr>
          <w:trHeight w:val="216"/>
        </w:trPr>
        <w:tc>
          <w:tcPr>
            <w:tcW w:w="997" w:type="dxa"/>
            <w:tcBorders>
              <w:top w:val="nil"/>
              <w:left w:val="nil"/>
              <w:bottom w:val="nil"/>
              <w:right w:val="nil"/>
            </w:tcBorders>
            <w:shd w:val="clear" w:color="auto" w:fill="auto"/>
            <w:noWrap/>
            <w:vAlign w:val="bottom"/>
          </w:tcPr>
          <w:p w14:paraId="0E1F4701" w14:textId="41508AE7" w:rsidR="001302E5" w:rsidRPr="00C45D7E" w:rsidRDefault="001302E5" w:rsidP="001302E5">
            <w:pPr>
              <w:jc w:val="center"/>
              <w:rPr>
                <w:sz w:val="16"/>
                <w:szCs w:val="16"/>
              </w:rPr>
            </w:pPr>
            <w:r>
              <w:rPr>
                <w:sz w:val="16"/>
                <w:szCs w:val="16"/>
              </w:rPr>
              <w:t>2017</w:t>
            </w:r>
          </w:p>
        </w:tc>
        <w:tc>
          <w:tcPr>
            <w:tcW w:w="951" w:type="dxa"/>
            <w:tcBorders>
              <w:top w:val="nil"/>
              <w:left w:val="nil"/>
              <w:bottom w:val="nil"/>
              <w:right w:val="nil"/>
            </w:tcBorders>
            <w:shd w:val="clear" w:color="auto" w:fill="auto"/>
            <w:noWrap/>
            <w:vAlign w:val="bottom"/>
          </w:tcPr>
          <w:p w14:paraId="60F3A5F6" w14:textId="49EDA718" w:rsidR="001302E5" w:rsidRPr="00C45D7E" w:rsidRDefault="001302E5" w:rsidP="001302E5">
            <w:pPr>
              <w:jc w:val="center"/>
              <w:rPr>
                <w:sz w:val="16"/>
                <w:szCs w:val="16"/>
              </w:rPr>
            </w:pPr>
            <w:r>
              <w:rPr>
                <w:sz w:val="16"/>
                <w:szCs w:val="16"/>
              </w:rPr>
              <w:t>807,461</w:t>
            </w:r>
          </w:p>
        </w:tc>
        <w:tc>
          <w:tcPr>
            <w:tcW w:w="867" w:type="dxa"/>
            <w:tcBorders>
              <w:top w:val="nil"/>
              <w:left w:val="nil"/>
              <w:bottom w:val="nil"/>
              <w:right w:val="nil"/>
            </w:tcBorders>
            <w:shd w:val="clear" w:color="auto" w:fill="auto"/>
            <w:noWrap/>
            <w:vAlign w:val="bottom"/>
          </w:tcPr>
          <w:p w14:paraId="7E32BBD5" w14:textId="3D302221" w:rsidR="001302E5" w:rsidRPr="00C45D7E" w:rsidRDefault="001302E5" w:rsidP="001302E5">
            <w:pPr>
              <w:jc w:val="center"/>
              <w:rPr>
                <w:sz w:val="16"/>
                <w:szCs w:val="16"/>
              </w:rPr>
            </w:pPr>
            <w:r>
              <w:rPr>
                <w:sz w:val="16"/>
                <w:szCs w:val="16"/>
              </w:rPr>
              <w:t>171,227</w:t>
            </w:r>
          </w:p>
        </w:tc>
        <w:tc>
          <w:tcPr>
            <w:tcW w:w="890" w:type="dxa"/>
            <w:tcBorders>
              <w:top w:val="nil"/>
              <w:left w:val="nil"/>
              <w:bottom w:val="nil"/>
              <w:right w:val="nil"/>
            </w:tcBorders>
            <w:shd w:val="clear" w:color="auto" w:fill="auto"/>
            <w:noWrap/>
            <w:vAlign w:val="bottom"/>
          </w:tcPr>
          <w:p w14:paraId="7B5CE90A" w14:textId="7A9A20BB" w:rsidR="001302E5" w:rsidRPr="00C45D7E" w:rsidRDefault="001302E5" w:rsidP="001302E5">
            <w:pPr>
              <w:jc w:val="center"/>
              <w:rPr>
                <w:sz w:val="16"/>
                <w:szCs w:val="16"/>
              </w:rPr>
            </w:pPr>
            <w:r>
              <w:rPr>
                <w:sz w:val="16"/>
                <w:szCs w:val="16"/>
              </w:rPr>
              <w:t>220,591</w:t>
            </w:r>
          </w:p>
        </w:tc>
        <w:tc>
          <w:tcPr>
            <w:tcW w:w="993" w:type="dxa"/>
            <w:tcBorders>
              <w:top w:val="nil"/>
              <w:left w:val="nil"/>
              <w:bottom w:val="nil"/>
              <w:right w:val="nil"/>
            </w:tcBorders>
            <w:shd w:val="clear" w:color="auto" w:fill="auto"/>
            <w:noWrap/>
            <w:vAlign w:val="bottom"/>
          </w:tcPr>
          <w:p w14:paraId="36651ED7" w14:textId="05E6907C" w:rsidR="001302E5" w:rsidRPr="00C45D7E" w:rsidRDefault="001302E5" w:rsidP="001302E5">
            <w:pPr>
              <w:jc w:val="center"/>
              <w:rPr>
                <w:sz w:val="16"/>
                <w:szCs w:val="16"/>
              </w:rPr>
            </w:pPr>
            <w:r>
              <w:rPr>
                <w:sz w:val="16"/>
                <w:szCs w:val="16"/>
              </w:rPr>
              <w:t>380,436</w:t>
            </w:r>
          </w:p>
        </w:tc>
        <w:tc>
          <w:tcPr>
            <w:tcW w:w="890" w:type="dxa"/>
            <w:tcBorders>
              <w:top w:val="nil"/>
              <w:left w:val="nil"/>
              <w:bottom w:val="nil"/>
              <w:right w:val="nil"/>
            </w:tcBorders>
            <w:shd w:val="clear" w:color="auto" w:fill="auto"/>
            <w:noWrap/>
            <w:vAlign w:val="bottom"/>
          </w:tcPr>
          <w:p w14:paraId="605D01D5" w14:textId="7941A3E9" w:rsidR="001302E5" w:rsidRPr="00C45D7E" w:rsidRDefault="001302E5" w:rsidP="001302E5">
            <w:pPr>
              <w:jc w:val="center"/>
              <w:rPr>
                <w:sz w:val="16"/>
                <w:szCs w:val="16"/>
              </w:rPr>
            </w:pPr>
            <w:r>
              <w:rPr>
                <w:sz w:val="16"/>
                <w:szCs w:val="16"/>
              </w:rPr>
              <w:t>640,117</w:t>
            </w:r>
          </w:p>
        </w:tc>
        <w:tc>
          <w:tcPr>
            <w:tcW w:w="830" w:type="dxa"/>
            <w:tcBorders>
              <w:top w:val="nil"/>
              <w:left w:val="nil"/>
              <w:bottom w:val="nil"/>
              <w:right w:val="nil"/>
            </w:tcBorders>
            <w:shd w:val="clear" w:color="auto" w:fill="auto"/>
            <w:noWrap/>
            <w:vAlign w:val="bottom"/>
          </w:tcPr>
          <w:p w14:paraId="6B1C3F83" w14:textId="663A0AB1" w:rsidR="001302E5" w:rsidRPr="00C45D7E" w:rsidRDefault="001302E5" w:rsidP="001302E5">
            <w:pPr>
              <w:jc w:val="center"/>
              <w:rPr>
                <w:sz w:val="16"/>
                <w:szCs w:val="16"/>
              </w:rPr>
            </w:pPr>
            <w:r>
              <w:rPr>
                <w:sz w:val="16"/>
                <w:szCs w:val="16"/>
              </w:rPr>
              <w:t>309,241</w:t>
            </w:r>
          </w:p>
        </w:tc>
        <w:tc>
          <w:tcPr>
            <w:tcW w:w="795" w:type="dxa"/>
            <w:tcBorders>
              <w:top w:val="nil"/>
              <w:left w:val="nil"/>
              <w:bottom w:val="nil"/>
              <w:right w:val="nil"/>
            </w:tcBorders>
            <w:shd w:val="clear" w:color="auto" w:fill="auto"/>
            <w:noWrap/>
            <w:vAlign w:val="bottom"/>
          </w:tcPr>
          <w:p w14:paraId="35BD7D73" w14:textId="5BB91B9D" w:rsidR="001302E5" w:rsidRPr="00C45D7E" w:rsidRDefault="001302E5" w:rsidP="001302E5">
            <w:pPr>
              <w:jc w:val="center"/>
              <w:rPr>
                <w:sz w:val="16"/>
                <w:szCs w:val="16"/>
              </w:rPr>
            </w:pPr>
            <w:r>
              <w:rPr>
                <w:sz w:val="16"/>
                <w:szCs w:val="16"/>
              </w:rPr>
              <w:t>15,613</w:t>
            </w:r>
          </w:p>
        </w:tc>
        <w:tc>
          <w:tcPr>
            <w:tcW w:w="830" w:type="dxa"/>
            <w:tcBorders>
              <w:top w:val="nil"/>
              <w:left w:val="nil"/>
              <w:bottom w:val="nil"/>
              <w:right w:val="nil"/>
            </w:tcBorders>
            <w:shd w:val="clear" w:color="auto" w:fill="auto"/>
            <w:noWrap/>
            <w:vAlign w:val="bottom"/>
          </w:tcPr>
          <w:p w14:paraId="41827E2B" w14:textId="676544C7" w:rsidR="001302E5" w:rsidRPr="00C45D7E" w:rsidRDefault="001302E5" w:rsidP="001302E5">
            <w:pPr>
              <w:jc w:val="center"/>
              <w:rPr>
                <w:sz w:val="16"/>
                <w:szCs w:val="16"/>
              </w:rPr>
            </w:pPr>
            <w:r>
              <w:rPr>
                <w:sz w:val="16"/>
                <w:szCs w:val="16"/>
              </w:rPr>
              <w:t>4,086</w:t>
            </w:r>
          </w:p>
        </w:tc>
        <w:tc>
          <w:tcPr>
            <w:tcW w:w="792" w:type="dxa"/>
            <w:tcBorders>
              <w:top w:val="nil"/>
              <w:left w:val="nil"/>
              <w:bottom w:val="nil"/>
              <w:right w:val="nil"/>
            </w:tcBorders>
            <w:shd w:val="clear" w:color="auto" w:fill="auto"/>
            <w:noWrap/>
            <w:vAlign w:val="bottom"/>
          </w:tcPr>
          <w:p w14:paraId="462F05D9" w14:textId="330C71F7" w:rsidR="001302E5" w:rsidRPr="00C45D7E" w:rsidRDefault="001302E5" w:rsidP="001302E5">
            <w:pPr>
              <w:jc w:val="center"/>
              <w:rPr>
                <w:sz w:val="16"/>
                <w:szCs w:val="16"/>
              </w:rPr>
            </w:pPr>
            <w:r>
              <w:rPr>
                <w:sz w:val="16"/>
                <w:szCs w:val="16"/>
              </w:rPr>
              <w:t>63,247</w:t>
            </w:r>
          </w:p>
        </w:tc>
        <w:tc>
          <w:tcPr>
            <w:tcW w:w="907" w:type="dxa"/>
            <w:tcBorders>
              <w:top w:val="nil"/>
              <w:left w:val="nil"/>
              <w:bottom w:val="nil"/>
              <w:right w:val="nil"/>
            </w:tcBorders>
            <w:shd w:val="clear" w:color="auto" w:fill="auto"/>
            <w:noWrap/>
            <w:vAlign w:val="bottom"/>
          </w:tcPr>
          <w:p w14:paraId="15002196" w14:textId="7F7CEB3E" w:rsidR="001302E5" w:rsidRPr="00C45D7E" w:rsidRDefault="001302E5" w:rsidP="001302E5">
            <w:pPr>
              <w:jc w:val="center"/>
              <w:rPr>
                <w:sz w:val="16"/>
                <w:szCs w:val="16"/>
              </w:rPr>
            </w:pPr>
            <w:r>
              <w:rPr>
                <w:sz w:val="16"/>
                <w:szCs w:val="16"/>
              </w:rPr>
              <w:t>2,612,019</w:t>
            </w:r>
          </w:p>
        </w:tc>
      </w:tr>
      <w:tr w:rsidR="001302E5" w:rsidRPr="00C45D7E" w14:paraId="16C1E838" w14:textId="77777777" w:rsidTr="003127B8">
        <w:trPr>
          <w:trHeight w:val="216"/>
        </w:trPr>
        <w:tc>
          <w:tcPr>
            <w:tcW w:w="997" w:type="dxa"/>
            <w:shd w:val="clear" w:color="auto" w:fill="auto"/>
            <w:noWrap/>
            <w:vAlign w:val="bottom"/>
          </w:tcPr>
          <w:p w14:paraId="67CA3379" w14:textId="7659938B" w:rsidR="001302E5" w:rsidRPr="00C45D7E" w:rsidRDefault="001302E5" w:rsidP="001302E5">
            <w:pPr>
              <w:jc w:val="center"/>
              <w:rPr>
                <w:sz w:val="16"/>
                <w:szCs w:val="16"/>
              </w:rPr>
            </w:pPr>
            <w:r>
              <w:rPr>
                <w:sz w:val="16"/>
                <w:szCs w:val="16"/>
              </w:rPr>
              <w:t>2018</w:t>
            </w:r>
          </w:p>
        </w:tc>
        <w:tc>
          <w:tcPr>
            <w:tcW w:w="951" w:type="dxa"/>
            <w:tcBorders>
              <w:top w:val="nil"/>
              <w:left w:val="nil"/>
              <w:bottom w:val="nil"/>
              <w:right w:val="nil"/>
            </w:tcBorders>
            <w:shd w:val="clear" w:color="auto" w:fill="auto"/>
            <w:noWrap/>
            <w:vAlign w:val="bottom"/>
          </w:tcPr>
          <w:p w14:paraId="5325A3D7" w14:textId="657E3C98" w:rsidR="001302E5" w:rsidRPr="00C45D7E" w:rsidRDefault="001302E5" w:rsidP="001302E5">
            <w:pPr>
              <w:jc w:val="center"/>
              <w:rPr>
                <w:sz w:val="16"/>
                <w:szCs w:val="16"/>
              </w:rPr>
            </w:pPr>
            <w:r>
              <w:rPr>
                <w:sz w:val="16"/>
                <w:szCs w:val="16"/>
              </w:rPr>
              <w:t>1,988,387</w:t>
            </w:r>
          </w:p>
        </w:tc>
        <w:tc>
          <w:tcPr>
            <w:tcW w:w="867" w:type="dxa"/>
            <w:tcBorders>
              <w:top w:val="nil"/>
              <w:left w:val="nil"/>
              <w:bottom w:val="nil"/>
              <w:right w:val="nil"/>
            </w:tcBorders>
            <w:shd w:val="clear" w:color="auto" w:fill="auto"/>
            <w:noWrap/>
            <w:vAlign w:val="bottom"/>
          </w:tcPr>
          <w:p w14:paraId="660B44BF" w14:textId="36E79239" w:rsidR="001302E5" w:rsidRPr="00C45D7E" w:rsidRDefault="001302E5" w:rsidP="001302E5">
            <w:pPr>
              <w:jc w:val="center"/>
              <w:rPr>
                <w:sz w:val="16"/>
                <w:szCs w:val="16"/>
              </w:rPr>
            </w:pPr>
            <w:r>
              <w:rPr>
                <w:sz w:val="16"/>
                <w:szCs w:val="16"/>
              </w:rPr>
              <w:t>440,782</w:t>
            </w:r>
          </w:p>
        </w:tc>
        <w:tc>
          <w:tcPr>
            <w:tcW w:w="890" w:type="dxa"/>
            <w:tcBorders>
              <w:top w:val="nil"/>
              <w:left w:val="nil"/>
              <w:bottom w:val="nil"/>
              <w:right w:val="nil"/>
            </w:tcBorders>
            <w:shd w:val="clear" w:color="auto" w:fill="auto"/>
            <w:noWrap/>
            <w:vAlign w:val="bottom"/>
          </w:tcPr>
          <w:p w14:paraId="595944D4" w14:textId="6CE169F9" w:rsidR="001302E5" w:rsidRPr="00C45D7E" w:rsidRDefault="001302E5" w:rsidP="001302E5">
            <w:pPr>
              <w:jc w:val="center"/>
              <w:rPr>
                <w:sz w:val="16"/>
                <w:szCs w:val="16"/>
              </w:rPr>
            </w:pPr>
            <w:r>
              <w:rPr>
                <w:sz w:val="16"/>
                <w:szCs w:val="16"/>
              </w:rPr>
              <w:t>206,504</w:t>
            </w:r>
          </w:p>
        </w:tc>
        <w:tc>
          <w:tcPr>
            <w:tcW w:w="993" w:type="dxa"/>
            <w:tcBorders>
              <w:top w:val="nil"/>
              <w:left w:val="nil"/>
              <w:bottom w:val="nil"/>
              <w:right w:val="nil"/>
            </w:tcBorders>
            <w:shd w:val="clear" w:color="auto" w:fill="auto"/>
            <w:noWrap/>
            <w:vAlign w:val="bottom"/>
          </w:tcPr>
          <w:p w14:paraId="50B25301" w14:textId="1EAB6A6C" w:rsidR="001302E5" w:rsidRPr="00C45D7E" w:rsidRDefault="001302E5" w:rsidP="001302E5">
            <w:pPr>
              <w:jc w:val="center"/>
              <w:rPr>
                <w:sz w:val="16"/>
                <w:szCs w:val="16"/>
              </w:rPr>
            </w:pPr>
            <w:r>
              <w:rPr>
                <w:sz w:val="16"/>
                <w:szCs w:val="16"/>
              </w:rPr>
              <w:t>302,296</w:t>
            </w:r>
          </w:p>
        </w:tc>
        <w:tc>
          <w:tcPr>
            <w:tcW w:w="890" w:type="dxa"/>
            <w:tcBorders>
              <w:top w:val="nil"/>
              <w:left w:val="nil"/>
              <w:bottom w:val="nil"/>
              <w:right w:val="nil"/>
            </w:tcBorders>
            <w:shd w:val="clear" w:color="auto" w:fill="auto"/>
            <w:noWrap/>
            <w:vAlign w:val="bottom"/>
          </w:tcPr>
          <w:p w14:paraId="64272CF8" w14:textId="311E798B" w:rsidR="001302E5" w:rsidRPr="00C45D7E" w:rsidRDefault="001302E5" w:rsidP="001302E5">
            <w:pPr>
              <w:jc w:val="center"/>
              <w:rPr>
                <w:sz w:val="16"/>
                <w:szCs w:val="16"/>
              </w:rPr>
            </w:pPr>
            <w:r>
              <w:rPr>
                <w:sz w:val="16"/>
                <w:szCs w:val="16"/>
              </w:rPr>
              <w:t>1,277,515</w:t>
            </w:r>
          </w:p>
        </w:tc>
        <w:tc>
          <w:tcPr>
            <w:tcW w:w="830" w:type="dxa"/>
            <w:tcBorders>
              <w:top w:val="nil"/>
              <w:left w:val="nil"/>
              <w:bottom w:val="nil"/>
              <w:right w:val="nil"/>
            </w:tcBorders>
            <w:shd w:val="clear" w:color="auto" w:fill="auto"/>
            <w:noWrap/>
            <w:vAlign w:val="bottom"/>
          </w:tcPr>
          <w:p w14:paraId="4DF51D9B" w14:textId="792987D5" w:rsidR="001302E5" w:rsidRPr="00C45D7E" w:rsidRDefault="001302E5" w:rsidP="001302E5">
            <w:pPr>
              <w:jc w:val="center"/>
              <w:rPr>
                <w:sz w:val="16"/>
                <w:szCs w:val="16"/>
              </w:rPr>
            </w:pPr>
            <w:r>
              <w:rPr>
                <w:sz w:val="16"/>
                <w:szCs w:val="16"/>
              </w:rPr>
              <w:t>533,803</w:t>
            </w:r>
          </w:p>
        </w:tc>
        <w:tc>
          <w:tcPr>
            <w:tcW w:w="795" w:type="dxa"/>
            <w:tcBorders>
              <w:top w:val="nil"/>
              <w:left w:val="nil"/>
              <w:bottom w:val="nil"/>
              <w:right w:val="nil"/>
            </w:tcBorders>
            <w:shd w:val="clear" w:color="auto" w:fill="auto"/>
            <w:noWrap/>
            <w:vAlign w:val="bottom"/>
          </w:tcPr>
          <w:p w14:paraId="4F7D9248" w14:textId="494CFB60" w:rsidR="001302E5" w:rsidRPr="00C45D7E" w:rsidRDefault="001302E5" w:rsidP="001302E5">
            <w:pPr>
              <w:jc w:val="center"/>
              <w:rPr>
                <w:sz w:val="16"/>
                <w:szCs w:val="16"/>
              </w:rPr>
            </w:pPr>
            <w:r>
              <w:rPr>
                <w:sz w:val="16"/>
                <w:szCs w:val="16"/>
              </w:rPr>
              <w:t>165,687</w:t>
            </w:r>
          </w:p>
        </w:tc>
        <w:tc>
          <w:tcPr>
            <w:tcW w:w="830" w:type="dxa"/>
            <w:tcBorders>
              <w:top w:val="nil"/>
              <w:left w:val="nil"/>
              <w:bottom w:val="nil"/>
              <w:right w:val="nil"/>
            </w:tcBorders>
            <w:shd w:val="clear" w:color="auto" w:fill="auto"/>
            <w:noWrap/>
            <w:vAlign w:val="bottom"/>
          </w:tcPr>
          <w:p w14:paraId="1F61BF3B" w14:textId="29547B9A" w:rsidR="001302E5" w:rsidRPr="00C45D7E" w:rsidRDefault="001302E5" w:rsidP="001302E5">
            <w:pPr>
              <w:jc w:val="center"/>
              <w:rPr>
                <w:sz w:val="16"/>
                <w:szCs w:val="16"/>
              </w:rPr>
            </w:pPr>
            <w:r>
              <w:rPr>
                <w:sz w:val="16"/>
                <w:szCs w:val="16"/>
              </w:rPr>
              <w:t>18,378</w:t>
            </w:r>
          </w:p>
        </w:tc>
        <w:tc>
          <w:tcPr>
            <w:tcW w:w="792" w:type="dxa"/>
            <w:tcBorders>
              <w:top w:val="nil"/>
              <w:left w:val="nil"/>
              <w:bottom w:val="nil"/>
              <w:right w:val="nil"/>
            </w:tcBorders>
            <w:shd w:val="clear" w:color="auto" w:fill="auto"/>
            <w:noWrap/>
            <w:vAlign w:val="bottom"/>
          </w:tcPr>
          <w:p w14:paraId="03F20391" w14:textId="291681BD" w:rsidR="001302E5" w:rsidRPr="00C45D7E" w:rsidRDefault="001302E5" w:rsidP="001302E5">
            <w:pPr>
              <w:jc w:val="center"/>
              <w:rPr>
                <w:sz w:val="16"/>
                <w:szCs w:val="16"/>
              </w:rPr>
            </w:pPr>
            <w:r>
              <w:rPr>
                <w:sz w:val="16"/>
                <w:szCs w:val="16"/>
              </w:rPr>
              <w:t>179,217</w:t>
            </w:r>
          </w:p>
        </w:tc>
        <w:tc>
          <w:tcPr>
            <w:tcW w:w="907" w:type="dxa"/>
            <w:tcBorders>
              <w:top w:val="nil"/>
              <w:left w:val="nil"/>
              <w:bottom w:val="nil"/>
              <w:right w:val="nil"/>
            </w:tcBorders>
            <w:shd w:val="clear" w:color="auto" w:fill="auto"/>
            <w:noWrap/>
            <w:vAlign w:val="bottom"/>
          </w:tcPr>
          <w:p w14:paraId="767F8FF0" w14:textId="5F7BEB60" w:rsidR="001302E5" w:rsidRPr="00C45D7E" w:rsidRDefault="001302E5" w:rsidP="001302E5">
            <w:pPr>
              <w:jc w:val="center"/>
              <w:rPr>
                <w:sz w:val="16"/>
                <w:szCs w:val="16"/>
              </w:rPr>
            </w:pPr>
            <w:r>
              <w:rPr>
                <w:sz w:val="16"/>
                <w:szCs w:val="16"/>
              </w:rPr>
              <w:t>5,112,569</w:t>
            </w:r>
          </w:p>
        </w:tc>
      </w:tr>
      <w:tr w:rsidR="005C7FA8" w:rsidRPr="00C45D7E" w14:paraId="2A161B9E" w14:textId="77777777" w:rsidTr="00892161">
        <w:trPr>
          <w:trHeight w:val="216"/>
        </w:trPr>
        <w:tc>
          <w:tcPr>
            <w:tcW w:w="1948" w:type="dxa"/>
            <w:gridSpan w:val="2"/>
            <w:tcBorders>
              <w:top w:val="nil"/>
              <w:left w:val="nil"/>
              <w:bottom w:val="nil"/>
              <w:right w:val="nil"/>
            </w:tcBorders>
            <w:shd w:val="clear" w:color="auto" w:fill="auto"/>
            <w:vAlign w:val="bottom"/>
          </w:tcPr>
          <w:p w14:paraId="27F673E7" w14:textId="77777777" w:rsidR="005C7FA8" w:rsidRPr="00C45D7E" w:rsidRDefault="005C7FA8" w:rsidP="007B287C">
            <w:pPr>
              <w:widowControl/>
              <w:rPr>
                <w:b/>
                <w:bCs/>
                <w:sz w:val="16"/>
                <w:szCs w:val="16"/>
              </w:rPr>
            </w:pPr>
            <w:r w:rsidRPr="00C45D7E">
              <w:rPr>
                <w:b/>
                <w:bCs/>
                <w:sz w:val="16"/>
                <w:szCs w:val="16"/>
              </w:rPr>
              <w:t>Total Transport</w:t>
            </w:r>
          </w:p>
        </w:tc>
        <w:tc>
          <w:tcPr>
            <w:tcW w:w="867" w:type="dxa"/>
            <w:tcBorders>
              <w:top w:val="nil"/>
              <w:left w:val="nil"/>
              <w:bottom w:val="nil"/>
              <w:right w:val="nil"/>
            </w:tcBorders>
            <w:shd w:val="clear" w:color="auto" w:fill="auto"/>
            <w:vAlign w:val="bottom"/>
          </w:tcPr>
          <w:p w14:paraId="34C92A4D"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2468AD75"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5ED3210B"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64A77E08"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089AED59"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3A902D26"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4820DF06"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3018C950"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41EFDDA0" w14:textId="77777777" w:rsidR="005C7FA8" w:rsidRPr="00C45D7E" w:rsidRDefault="005C7FA8" w:rsidP="002D7670">
            <w:pPr>
              <w:widowControl/>
              <w:jc w:val="center"/>
              <w:rPr>
                <w:sz w:val="16"/>
                <w:szCs w:val="16"/>
              </w:rPr>
            </w:pPr>
          </w:p>
        </w:tc>
      </w:tr>
      <w:tr w:rsidR="001302E5" w:rsidRPr="00C45D7E" w14:paraId="4A147A8A" w14:textId="77777777" w:rsidTr="00892161">
        <w:trPr>
          <w:trHeight w:val="216"/>
        </w:trPr>
        <w:tc>
          <w:tcPr>
            <w:tcW w:w="997" w:type="dxa"/>
            <w:tcBorders>
              <w:top w:val="nil"/>
              <w:left w:val="nil"/>
              <w:bottom w:val="nil"/>
              <w:right w:val="nil"/>
            </w:tcBorders>
            <w:shd w:val="clear" w:color="auto" w:fill="auto"/>
            <w:noWrap/>
            <w:vAlign w:val="bottom"/>
          </w:tcPr>
          <w:p w14:paraId="2D2E43BB" w14:textId="3001B92A" w:rsidR="001302E5" w:rsidRPr="00C45D7E" w:rsidRDefault="001302E5" w:rsidP="001302E5">
            <w:pPr>
              <w:jc w:val="center"/>
              <w:rPr>
                <w:sz w:val="16"/>
                <w:szCs w:val="16"/>
              </w:rPr>
            </w:pPr>
            <w:r>
              <w:rPr>
                <w:sz w:val="16"/>
                <w:szCs w:val="16"/>
              </w:rPr>
              <w:t>2014</w:t>
            </w:r>
          </w:p>
        </w:tc>
        <w:tc>
          <w:tcPr>
            <w:tcW w:w="951" w:type="dxa"/>
            <w:tcBorders>
              <w:top w:val="nil"/>
              <w:left w:val="nil"/>
              <w:bottom w:val="nil"/>
              <w:right w:val="nil"/>
            </w:tcBorders>
            <w:shd w:val="clear" w:color="auto" w:fill="auto"/>
            <w:noWrap/>
            <w:vAlign w:val="bottom"/>
          </w:tcPr>
          <w:p w14:paraId="62E933C6" w14:textId="4D293A54" w:rsidR="001302E5" w:rsidRPr="00C45D7E" w:rsidRDefault="001302E5" w:rsidP="001302E5">
            <w:pPr>
              <w:jc w:val="center"/>
              <w:rPr>
                <w:sz w:val="16"/>
                <w:szCs w:val="16"/>
              </w:rPr>
            </w:pPr>
            <w:r>
              <w:rPr>
                <w:sz w:val="16"/>
                <w:szCs w:val="16"/>
              </w:rPr>
              <w:t>1,535,103</w:t>
            </w:r>
          </w:p>
        </w:tc>
        <w:tc>
          <w:tcPr>
            <w:tcW w:w="867" w:type="dxa"/>
            <w:tcBorders>
              <w:top w:val="nil"/>
              <w:left w:val="nil"/>
              <w:bottom w:val="nil"/>
              <w:right w:val="nil"/>
            </w:tcBorders>
            <w:shd w:val="clear" w:color="auto" w:fill="auto"/>
            <w:noWrap/>
            <w:vAlign w:val="bottom"/>
          </w:tcPr>
          <w:p w14:paraId="277420C7" w14:textId="41AF7997" w:rsidR="001302E5" w:rsidRPr="00C45D7E" w:rsidRDefault="001302E5" w:rsidP="001302E5">
            <w:pPr>
              <w:jc w:val="center"/>
              <w:rPr>
                <w:sz w:val="16"/>
                <w:szCs w:val="16"/>
              </w:rPr>
            </w:pPr>
            <w:r>
              <w:rPr>
                <w:sz w:val="16"/>
                <w:szCs w:val="16"/>
              </w:rPr>
              <w:t>404,346</w:t>
            </w:r>
          </w:p>
        </w:tc>
        <w:tc>
          <w:tcPr>
            <w:tcW w:w="890" w:type="dxa"/>
            <w:tcBorders>
              <w:top w:val="nil"/>
              <w:left w:val="nil"/>
              <w:bottom w:val="nil"/>
              <w:right w:val="nil"/>
            </w:tcBorders>
            <w:shd w:val="clear" w:color="auto" w:fill="auto"/>
            <w:noWrap/>
            <w:vAlign w:val="bottom"/>
          </w:tcPr>
          <w:p w14:paraId="2D1A30B6" w14:textId="03D85DDE" w:rsidR="001302E5" w:rsidRPr="00C45D7E" w:rsidRDefault="001302E5" w:rsidP="001302E5">
            <w:pPr>
              <w:jc w:val="center"/>
              <w:rPr>
                <w:sz w:val="16"/>
                <w:szCs w:val="16"/>
              </w:rPr>
            </w:pPr>
            <w:r>
              <w:rPr>
                <w:sz w:val="16"/>
                <w:szCs w:val="16"/>
              </w:rPr>
              <w:t>239,249</w:t>
            </w:r>
          </w:p>
        </w:tc>
        <w:tc>
          <w:tcPr>
            <w:tcW w:w="993" w:type="dxa"/>
            <w:tcBorders>
              <w:top w:val="nil"/>
              <w:left w:val="nil"/>
              <w:bottom w:val="nil"/>
              <w:right w:val="nil"/>
            </w:tcBorders>
            <w:shd w:val="clear" w:color="auto" w:fill="auto"/>
            <w:noWrap/>
            <w:vAlign w:val="bottom"/>
          </w:tcPr>
          <w:p w14:paraId="60CB755B" w14:textId="1E95B01E" w:rsidR="001302E5" w:rsidRPr="00C45D7E" w:rsidRDefault="001302E5" w:rsidP="001302E5">
            <w:pPr>
              <w:jc w:val="center"/>
              <w:rPr>
                <w:sz w:val="16"/>
                <w:szCs w:val="16"/>
              </w:rPr>
            </w:pPr>
            <w:r>
              <w:rPr>
                <w:sz w:val="16"/>
                <w:szCs w:val="16"/>
              </w:rPr>
              <w:t>404,464</w:t>
            </w:r>
          </w:p>
        </w:tc>
        <w:tc>
          <w:tcPr>
            <w:tcW w:w="890" w:type="dxa"/>
            <w:tcBorders>
              <w:top w:val="nil"/>
              <w:left w:val="nil"/>
              <w:bottom w:val="nil"/>
              <w:right w:val="nil"/>
            </w:tcBorders>
            <w:shd w:val="clear" w:color="auto" w:fill="auto"/>
            <w:noWrap/>
            <w:vAlign w:val="bottom"/>
          </w:tcPr>
          <w:p w14:paraId="78620995" w14:textId="6F9237A7" w:rsidR="001302E5" w:rsidRPr="00C45D7E" w:rsidRDefault="001302E5" w:rsidP="001302E5">
            <w:pPr>
              <w:jc w:val="center"/>
              <w:rPr>
                <w:sz w:val="16"/>
                <w:szCs w:val="16"/>
              </w:rPr>
            </w:pPr>
            <w:r>
              <w:rPr>
                <w:sz w:val="16"/>
                <w:szCs w:val="16"/>
              </w:rPr>
              <w:t>935,573</w:t>
            </w:r>
          </w:p>
        </w:tc>
        <w:tc>
          <w:tcPr>
            <w:tcW w:w="830" w:type="dxa"/>
            <w:tcBorders>
              <w:top w:val="nil"/>
              <w:left w:val="nil"/>
              <w:bottom w:val="nil"/>
              <w:right w:val="nil"/>
            </w:tcBorders>
            <w:shd w:val="clear" w:color="auto" w:fill="auto"/>
            <w:noWrap/>
            <w:vAlign w:val="bottom"/>
          </w:tcPr>
          <w:p w14:paraId="64169E0D" w14:textId="576DE9D1" w:rsidR="001302E5" w:rsidRPr="00C45D7E" w:rsidRDefault="001302E5" w:rsidP="001302E5">
            <w:pPr>
              <w:jc w:val="center"/>
              <w:rPr>
                <w:sz w:val="16"/>
                <w:szCs w:val="16"/>
              </w:rPr>
            </w:pPr>
            <w:r>
              <w:rPr>
                <w:sz w:val="16"/>
                <w:szCs w:val="16"/>
              </w:rPr>
              <w:t>391,285</w:t>
            </w:r>
          </w:p>
        </w:tc>
        <w:tc>
          <w:tcPr>
            <w:tcW w:w="795" w:type="dxa"/>
            <w:tcBorders>
              <w:top w:val="nil"/>
              <w:left w:val="nil"/>
              <w:bottom w:val="nil"/>
              <w:right w:val="nil"/>
            </w:tcBorders>
            <w:shd w:val="clear" w:color="auto" w:fill="auto"/>
            <w:noWrap/>
            <w:vAlign w:val="bottom"/>
          </w:tcPr>
          <w:p w14:paraId="52BA3B8D" w14:textId="2EAFE359" w:rsidR="001302E5" w:rsidRPr="00C45D7E" w:rsidRDefault="001302E5" w:rsidP="001302E5">
            <w:pPr>
              <w:jc w:val="center"/>
              <w:rPr>
                <w:sz w:val="16"/>
                <w:szCs w:val="16"/>
              </w:rPr>
            </w:pPr>
            <w:r>
              <w:rPr>
                <w:sz w:val="16"/>
                <w:szCs w:val="16"/>
              </w:rPr>
              <w:t>18,891</w:t>
            </w:r>
          </w:p>
        </w:tc>
        <w:tc>
          <w:tcPr>
            <w:tcW w:w="830" w:type="dxa"/>
            <w:tcBorders>
              <w:top w:val="nil"/>
              <w:left w:val="nil"/>
              <w:bottom w:val="nil"/>
              <w:right w:val="nil"/>
            </w:tcBorders>
            <w:shd w:val="clear" w:color="auto" w:fill="auto"/>
            <w:noWrap/>
            <w:vAlign w:val="bottom"/>
          </w:tcPr>
          <w:p w14:paraId="4D8B8077" w14:textId="2CB1A0CE" w:rsidR="001302E5" w:rsidRPr="00C45D7E" w:rsidRDefault="001302E5" w:rsidP="001302E5">
            <w:pPr>
              <w:jc w:val="center"/>
              <w:rPr>
                <w:sz w:val="16"/>
                <w:szCs w:val="16"/>
              </w:rPr>
            </w:pPr>
            <w:r>
              <w:rPr>
                <w:sz w:val="16"/>
                <w:szCs w:val="16"/>
              </w:rPr>
              <w:t>52,030</w:t>
            </w:r>
          </w:p>
        </w:tc>
        <w:tc>
          <w:tcPr>
            <w:tcW w:w="792" w:type="dxa"/>
            <w:tcBorders>
              <w:top w:val="nil"/>
              <w:left w:val="nil"/>
              <w:bottom w:val="nil"/>
              <w:right w:val="nil"/>
            </w:tcBorders>
            <w:shd w:val="clear" w:color="auto" w:fill="auto"/>
            <w:noWrap/>
            <w:vAlign w:val="bottom"/>
          </w:tcPr>
          <w:p w14:paraId="7BCC32D0" w14:textId="3572BFA6" w:rsidR="001302E5" w:rsidRPr="00C45D7E" w:rsidRDefault="001302E5" w:rsidP="001302E5">
            <w:pPr>
              <w:jc w:val="center"/>
              <w:rPr>
                <w:sz w:val="16"/>
                <w:szCs w:val="16"/>
              </w:rPr>
            </w:pPr>
            <w:r>
              <w:rPr>
                <w:sz w:val="16"/>
                <w:szCs w:val="16"/>
              </w:rPr>
              <w:t>48,993</w:t>
            </w:r>
          </w:p>
        </w:tc>
        <w:tc>
          <w:tcPr>
            <w:tcW w:w="907" w:type="dxa"/>
            <w:tcBorders>
              <w:top w:val="nil"/>
              <w:left w:val="nil"/>
              <w:bottom w:val="nil"/>
              <w:right w:val="nil"/>
            </w:tcBorders>
            <w:shd w:val="clear" w:color="auto" w:fill="auto"/>
            <w:noWrap/>
            <w:vAlign w:val="bottom"/>
          </w:tcPr>
          <w:p w14:paraId="63C650BE" w14:textId="0E2F21B8" w:rsidR="001302E5" w:rsidRPr="00C45D7E" w:rsidRDefault="001302E5" w:rsidP="001302E5">
            <w:pPr>
              <w:jc w:val="center"/>
              <w:rPr>
                <w:sz w:val="16"/>
                <w:szCs w:val="16"/>
              </w:rPr>
            </w:pPr>
            <w:r>
              <w:rPr>
                <w:sz w:val="16"/>
                <w:szCs w:val="16"/>
              </w:rPr>
              <w:t>4,029,934</w:t>
            </w:r>
          </w:p>
        </w:tc>
      </w:tr>
      <w:tr w:rsidR="001302E5" w:rsidRPr="00C45D7E" w14:paraId="59ADACCA" w14:textId="77777777" w:rsidTr="00892161">
        <w:trPr>
          <w:trHeight w:val="216"/>
        </w:trPr>
        <w:tc>
          <w:tcPr>
            <w:tcW w:w="997" w:type="dxa"/>
            <w:tcBorders>
              <w:top w:val="nil"/>
              <w:left w:val="nil"/>
              <w:bottom w:val="nil"/>
              <w:right w:val="nil"/>
            </w:tcBorders>
            <w:shd w:val="clear" w:color="auto" w:fill="auto"/>
            <w:noWrap/>
            <w:vAlign w:val="bottom"/>
          </w:tcPr>
          <w:p w14:paraId="0EADE118" w14:textId="412D3E3A" w:rsidR="001302E5" w:rsidRPr="00C45D7E" w:rsidRDefault="001302E5" w:rsidP="001302E5">
            <w:pPr>
              <w:jc w:val="center"/>
              <w:rPr>
                <w:sz w:val="16"/>
                <w:szCs w:val="16"/>
              </w:rPr>
            </w:pPr>
            <w:r w:rsidRPr="00C45D7E">
              <w:rPr>
                <w:sz w:val="16"/>
                <w:szCs w:val="16"/>
              </w:rPr>
              <w:t>201</w:t>
            </w:r>
            <w:r>
              <w:rPr>
                <w:sz w:val="16"/>
                <w:szCs w:val="16"/>
              </w:rPr>
              <w:t>5</w:t>
            </w:r>
          </w:p>
        </w:tc>
        <w:tc>
          <w:tcPr>
            <w:tcW w:w="951" w:type="dxa"/>
            <w:tcBorders>
              <w:top w:val="nil"/>
              <w:left w:val="nil"/>
              <w:bottom w:val="nil"/>
              <w:right w:val="nil"/>
            </w:tcBorders>
            <w:shd w:val="clear" w:color="auto" w:fill="auto"/>
            <w:noWrap/>
            <w:vAlign w:val="bottom"/>
          </w:tcPr>
          <w:p w14:paraId="3FA10AD8" w14:textId="7FB8FB40" w:rsidR="001302E5" w:rsidRPr="00C45D7E" w:rsidRDefault="001302E5" w:rsidP="001302E5">
            <w:pPr>
              <w:jc w:val="center"/>
              <w:rPr>
                <w:sz w:val="16"/>
                <w:szCs w:val="16"/>
              </w:rPr>
            </w:pPr>
            <w:r>
              <w:rPr>
                <w:sz w:val="16"/>
                <w:szCs w:val="16"/>
              </w:rPr>
              <w:t>389,644</w:t>
            </w:r>
          </w:p>
        </w:tc>
        <w:tc>
          <w:tcPr>
            <w:tcW w:w="867" w:type="dxa"/>
            <w:tcBorders>
              <w:top w:val="nil"/>
              <w:left w:val="nil"/>
              <w:bottom w:val="nil"/>
              <w:right w:val="nil"/>
            </w:tcBorders>
            <w:shd w:val="clear" w:color="auto" w:fill="auto"/>
            <w:noWrap/>
            <w:vAlign w:val="bottom"/>
          </w:tcPr>
          <w:p w14:paraId="2029D1FE" w14:textId="768BD1B0" w:rsidR="001302E5" w:rsidRPr="00C45D7E" w:rsidRDefault="001302E5" w:rsidP="001302E5">
            <w:pPr>
              <w:jc w:val="center"/>
              <w:rPr>
                <w:sz w:val="16"/>
                <w:szCs w:val="16"/>
              </w:rPr>
            </w:pPr>
            <w:r>
              <w:rPr>
                <w:sz w:val="16"/>
                <w:szCs w:val="16"/>
              </w:rPr>
              <w:t>83,684</w:t>
            </w:r>
          </w:p>
        </w:tc>
        <w:tc>
          <w:tcPr>
            <w:tcW w:w="890" w:type="dxa"/>
            <w:tcBorders>
              <w:top w:val="nil"/>
              <w:left w:val="nil"/>
              <w:bottom w:val="nil"/>
              <w:right w:val="nil"/>
            </w:tcBorders>
            <w:shd w:val="clear" w:color="auto" w:fill="auto"/>
            <w:noWrap/>
            <w:vAlign w:val="bottom"/>
          </w:tcPr>
          <w:p w14:paraId="7F69C8B9" w14:textId="6CF84E7C" w:rsidR="001302E5" w:rsidRPr="00C45D7E" w:rsidRDefault="001302E5" w:rsidP="001302E5">
            <w:pPr>
              <w:jc w:val="center"/>
              <w:rPr>
                <w:sz w:val="16"/>
                <w:szCs w:val="16"/>
              </w:rPr>
            </w:pPr>
            <w:r>
              <w:rPr>
                <w:sz w:val="16"/>
                <w:szCs w:val="16"/>
              </w:rPr>
              <w:t>188,168</w:t>
            </w:r>
          </w:p>
        </w:tc>
        <w:tc>
          <w:tcPr>
            <w:tcW w:w="993" w:type="dxa"/>
            <w:tcBorders>
              <w:top w:val="nil"/>
              <w:left w:val="nil"/>
              <w:bottom w:val="nil"/>
              <w:right w:val="nil"/>
            </w:tcBorders>
            <w:shd w:val="clear" w:color="auto" w:fill="auto"/>
            <w:noWrap/>
            <w:vAlign w:val="bottom"/>
          </w:tcPr>
          <w:p w14:paraId="18465E0A" w14:textId="0CE7ED80" w:rsidR="001302E5" w:rsidRPr="00C45D7E" w:rsidRDefault="001302E5" w:rsidP="001302E5">
            <w:pPr>
              <w:jc w:val="center"/>
              <w:rPr>
                <w:sz w:val="16"/>
                <w:szCs w:val="16"/>
              </w:rPr>
            </w:pPr>
            <w:r>
              <w:rPr>
                <w:sz w:val="16"/>
                <w:szCs w:val="16"/>
              </w:rPr>
              <w:t>490,994</w:t>
            </w:r>
          </w:p>
        </w:tc>
        <w:tc>
          <w:tcPr>
            <w:tcW w:w="890" w:type="dxa"/>
            <w:tcBorders>
              <w:top w:val="nil"/>
              <w:left w:val="nil"/>
              <w:bottom w:val="nil"/>
              <w:right w:val="nil"/>
            </w:tcBorders>
            <w:shd w:val="clear" w:color="auto" w:fill="auto"/>
            <w:noWrap/>
            <w:vAlign w:val="bottom"/>
          </w:tcPr>
          <w:p w14:paraId="5E9270C9" w14:textId="388F041E" w:rsidR="001302E5" w:rsidRPr="00C45D7E" w:rsidRDefault="001302E5" w:rsidP="001302E5">
            <w:pPr>
              <w:jc w:val="center"/>
              <w:rPr>
                <w:sz w:val="16"/>
                <w:szCs w:val="16"/>
              </w:rPr>
            </w:pPr>
            <w:r>
              <w:rPr>
                <w:sz w:val="16"/>
                <w:szCs w:val="16"/>
              </w:rPr>
              <w:t>266,780</w:t>
            </w:r>
          </w:p>
        </w:tc>
        <w:tc>
          <w:tcPr>
            <w:tcW w:w="830" w:type="dxa"/>
            <w:tcBorders>
              <w:top w:val="nil"/>
              <w:left w:val="nil"/>
              <w:bottom w:val="nil"/>
              <w:right w:val="nil"/>
            </w:tcBorders>
            <w:shd w:val="clear" w:color="auto" w:fill="auto"/>
            <w:noWrap/>
            <w:vAlign w:val="bottom"/>
          </w:tcPr>
          <w:p w14:paraId="32FDAFFA" w14:textId="619DCAB6" w:rsidR="001302E5" w:rsidRPr="00C45D7E" w:rsidRDefault="001302E5" w:rsidP="001302E5">
            <w:pPr>
              <w:jc w:val="center"/>
              <w:rPr>
                <w:sz w:val="16"/>
                <w:szCs w:val="16"/>
              </w:rPr>
            </w:pPr>
            <w:r>
              <w:rPr>
                <w:sz w:val="16"/>
                <w:szCs w:val="16"/>
              </w:rPr>
              <w:t>96,546</w:t>
            </w:r>
          </w:p>
        </w:tc>
        <w:tc>
          <w:tcPr>
            <w:tcW w:w="795" w:type="dxa"/>
            <w:tcBorders>
              <w:top w:val="nil"/>
              <w:left w:val="nil"/>
              <w:bottom w:val="nil"/>
              <w:right w:val="nil"/>
            </w:tcBorders>
            <w:shd w:val="clear" w:color="auto" w:fill="auto"/>
            <w:noWrap/>
            <w:vAlign w:val="bottom"/>
          </w:tcPr>
          <w:p w14:paraId="4954E54F" w14:textId="7D76A3D2" w:rsidR="001302E5" w:rsidRPr="00C45D7E" w:rsidRDefault="001302E5" w:rsidP="001302E5">
            <w:pPr>
              <w:jc w:val="center"/>
              <w:rPr>
                <w:sz w:val="16"/>
                <w:szCs w:val="16"/>
              </w:rPr>
            </w:pPr>
            <w:r>
              <w:rPr>
                <w:sz w:val="16"/>
                <w:szCs w:val="16"/>
              </w:rPr>
              <w:t>8,091</w:t>
            </w:r>
          </w:p>
        </w:tc>
        <w:tc>
          <w:tcPr>
            <w:tcW w:w="830" w:type="dxa"/>
            <w:tcBorders>
              <w:top w:val="nil"/>
              <w:left w:val="nil"/>
              <w:bottom w:val="nil"/>
              <w:right w:val="nil"/>
            </w:tcBorders>
            <w:shd w:val="clear" w:color="auto" w:fill="auto"/>
            <w:noWrap/>
            <w:vAlign w:val="bottom"/>
          </w:tcPr>
          <w:p w14:paraId="58EDD938" w14:textId="4B77AB38" w:rsidR="001302E5" w:rsidRPr="00C45D7E" w:rsidRDefault="001302E5" w:rsidP="001302E5">
            <w:pPr>
              <w:jc w:val="center"/>
              <w:rPr>
                <w:sz w:val="16"/>
                <w:szCs w:val="16"/>
              </w:rPr>
            </w:pPr>
            <w:r>
              <w:rPr>
                <w:sz w:val="16"/>
                <w:szCs w:val="16"/>
              </w:rPr>
              <w:t>2,399</w:t>
            </w:r>
          </w:p>
        </w:tc>
        <w:tc>
          <w:tcPr>
            <w:tcW w:w="792" w:type="dxa"/>
            <w:tcBorders>
              <w:top w:val="nil"/>
              <w:left w:val="nil"/>
              <w:bottom w:val="nil"/>
              <w:right w:val="nil"/>
            </w:tcBorders>
            <w:shd w:val="clear" w:color="auto" w:fill="auto"/>
            <w:noWrap/>
            <w:vAlign w:val="bottom"/>
          </w:tcPr>
          <w:p w14:paraId="37B32B29" w14:textId="48F06DF7" w:rsidR="001302E5" w:rsidRPr="00C45D7E" w:rsidRDefault="001302E5" w:rsidP="001302E5">
            <w:pPr>
              <w:jc w:val="center"/>
              <w:rPr>
                <w:sz w:val="16"/>
                <w:szCs w:val="16"/>
              </w:rPr>
            </w:pPr>
            <w:r>
              <w:rPr>
                <w:sz w:val="16"/>
                <w:szCs w:val="16"/>
              </w:rPr>
              <w:t>22,820</w:t>
            </w:r>
          </w:p>
        </w:tc>
        <w:tc>
          <w:tcPr>
            <w:tcW w:w="907" w:type="dxa"/>
            <w:tcBorders>
              <w:top w:val="nil"/>
              <w:left w:val="nil"/>
              <w:bottom w:val="nil"/>
              <w:right w:val="nil"/>
            </w:tcBorders>
            <w:shd w:val="clear" w:color="auto" w:fill="auto"/>
            <w:noWrap/>
            <w:vAlign w:val="bottom"/>
          </w:tcPr>
          <w:p w14:paraId="6F8B9A5C" w14:textId="4AB788C7" w:rsidR="001302E5" w:rsidRPr="00C45D7E" w:rsidRDefault="001302E5" w:rsidP="001302E5">
            <w:pPr>
              <w:jc w:val="center"/>
              <w:rPr>
                <w:sz w:val="16"/>
                <w:szCs w:val="16"/>
              </w:rPr>
            </w:pPr>
            <w:r>
              <w:rPr>
                <w:sz w:val="16"/>
                <w:szCs w:val="16"/>
              </w:rPr>
              <w:t>1,549,126</w:t>
            </w:r>
          </w:p>
        </w:tc>
      </w:tr>
      <w:tr w:rsidR="001302E5" w:rsidRPr="00C45D7E" w14:paraId="769840EC" w14:textId="77777777" w:rsidTr="00892161">
        <w:trPr>
          <w:trHeight w:val="216"/>
        </w:trPr>
        <w:tc>
          <w:tcPr>
            <w:tcW w:w="997" w:type="dxa"/>
            <w:tcBorders>
              <w:top w:val="nil"/>
              <w:left w:val="nil"/>
              <w:bottom w:val="nil"/>
              <w:right w:val="nil"/>
            </w:tcBorders>
            <w:shd w:val="clear" w:color="auto" w:fill="auto"/>
            <w:noWrap/>
            <w:vAlign w:val="bottom"/>
          </w:tcPr>
          <w:p w14:paraId="76CA947A" w14:textId="7E071148" w:rsidR="001302E5" w:rsidRPr="00C45D7E" w:rsidRDefault="001302E5" w:rsidP="001302E5">
            <w:pPr>
              <w:jc w:val="center"/>
              <w:rPr>
                <w:sz w:val="16"/>
                <w:szCs w:val="16"/>
              </w:rPr>
            </w:pPr>
            <w:r w:rsidRPr="00C45D7E">
              <w:rPr>
                <w:sz w:val="16"/>
                <w:szCs w:val="16"/>
              </w:rPr>
              <w:t>201</w:t>
            </w:r>
            <w:r>
              <w:rPr>
                <w:sz w:val="16"/>
                <w:szCs w:val="16"/>
              </w:rPr>
              <w:t>6</w:t>
            </w:r>
          </w:p>
        </w:tc>
        <w:tc>
          <w:tcPr>
            <w:tcW w:w="951" w:type="dxa"/>
            <w:tcBorders>
              <w:top w:val="nil"/>
              <w:left w:val="nil"/>
              <w:bottom w:val="nil"/>
              <w:right w:val="nil"/>
            </w:tcBorders>
            <w:shd w:val="clear" w:color="auto" w:fill="auto"/>
            <w:noWrap/>
            <w:vAlign w:val="bottom"/>
          </w:tcPr>
          <w:p w14:paraId="54AEF704" w14:textId="702EF2EF" w:rsidR="001302E5" w:rsidRPr="00C45D7E" w:rsidRDefault="001302E5" w:rsidP="001302E5">
            <w:pPr>
              <w:jc w:val="center"/>
              <w:rPr>
                <w:sz w:val="16"/>
                <w:szCs w:val="16"/>
              </w:rPr>
            </w:pPr>
            <w:r>
              <w:rPr>
                <w:sz w:val="16"/>
                <w:szCs w:val="16"/>
              </w:rPr>
              <w:t>1,140,985</w:t>
            </w:r>
          </w:p>
        </w:tc>
        <w:tc>
          <w:tcPr>
            <w:tcW w:w="867" w:type="dxa"/>
            <w:tcBorders>
              <w:top w:val="nil"/>
              <w:left w:val="nil"/>
              <w:bottom w:val="nil"/>
              <w:right w:val="nil"/>
            </w:tcBorders>
            <w:shd w:val="clear" w:color="auto" w:fill="auto"/>
            <w:noWrap/>
            <w:vAlign w:val="bottom"/>
          </w:tcPr>
          <w:p w14:paraId="57474778" w14:textId="542ABDB9" w:rsidR="001302E5" w:rsidRPr="00C45D7E" w:rsidRDefault="001302E5" w:rsidP="001302E5">
            <w:pPr>
              <w:jc w:val="center"/>
              <w:rPr>
                <w:sz w:val="16"/>
                <w:szCs w:val="16"/>
              </w:rPr>
            </w:pPr>
            <w:r>
              <w:rPr>
                <w:sz w:val="16"/>
                <w:szCs w:val="16"/>
              </w:rPr>
              <w:t>262,348</w:t>
            </w:r>
          </w:p>
        </w:tc>
        <w:tc>
          <w:tcPr>
            <w:tcW w:w="890" w:type="dxa"/>
            <w:tcBorders>
              <w:top w:val="nil"/>
              <w:left w:val="nil"/>
              <w:bottom w:val="nil"/>
              <w:right w:val="nil"/>
            </w:tcBorders>
            <w:shd w:val="clear" w:color="auto" w:fill="auto"/>
            <w:noWrap/>
            <w:vAlign w:val="bottom"/>
          </w:tcPr>
          <w:p w14:paraId="648D9976" w14:textId="06BD48A3" w:rsidR="001302E5" w:rsidRPr="00C45D7E" w:rsidRDefault="001302E5" w:rsidP="001302E5">
            <w:pPr>
              <w:jc w:val="center"/>
              <w:rPr>
                <w:sz w:val="16"/>
                <w:szCs w:val="16"/>
              </w:rPr>
            </w:pPr>
            <w:r>
              <w:rPr>
                <w:sz w:val="16"/>
                <w:szCs w:val="16"/>
              </w:rPr>
              <w:t>260,809</w:t>
            </w:r>
          </w:p>
        </w:tc>
        <w:tc>
          <w:tcPr>
            <w:tcW w:w="993" w:type="dxa"/>
            <w:tcBorders>
              <w:top w:val="nil"/>
              <w:left w:val="nil"/>
              <w:bottom w:val="nil"/>
              <w:right w:val="nil"/>
            </w:tcBorders>
            <w:shd w:val="clear" w:color="auto" w:fill="auto"/>
            <w:noWrap/>
            <w:vAlign w:val="bottom"/>
          </w:tcPr>
          <w:p w14:paraId="27454006" w14:textId="2698544E" w:rsidR="001302E5" w:rsidRPr="00C45D7E" w:rsidRDefault="001302E5" w:rsidP="001302E5">
            <w:pPr>
              <w:jc w:val="center"/>
              <w:rPr>
                <w:sz w:val="16"/>
                <w:szCs w:val="16"/>
              </w:rPr>
            </w:pPr>
            <w:r>
              <w:rPr>
                <w:sz w:val="16"/>
                <w:szCs w:val="16"/>
              </w:rPr>
              <w:t>478,835</w:t>
            </w:r>
          </w:p>
        </w:tc>
        <w:tc>
          <w:tcPr>
            <w:tcW w:w="890" w:type="dxa"/>
            <w:tcBorders>
              <w:top w:val="nil"/>
              <w:left w:val="nil"/>
              <w:bottom w:val="nil"/>
              <w:right w:val="nil"/>
            </w:tcBorders>
            <w:shd w:val="clear" w:color="auto" w:fill="auto"/>
            <w:noWrap/>
            <w:vAlign w:val="bottom"/>
          </w:tcPr>
          <w:p w14:paraId="26B5FF32" w14:textId="3CE70BED" w:rsidR="001302E5" w:rsidRPr="00C45D7E" w:rsidRDefault="001302E5" w:rsidP="001302E5">
            <w:pPr>
              <w:jc w:val="center"/>
              <w:rPr>
                <w:sz w:val="16"/>
                <w:szCs w:val="16"/>
              </w:rPr>
            </w:pPr>
            <w:r>
              <w:rPr>
                <w:sz w:val="16"/>
                <w:szCs w:val="16"/>
              </w:rPr>
              <w:t>820,841</w:t>
            </w:r>
          </w:p>
        </w:tc>
        <w:tc>
          <w:tcPr>
            <w:tcW w:w="830" w:type="dxa"/>
            <w:tcBorders>
              <w:top w:val="nil"/>
              <w:left w:val="nil"/>
              <w:bottom w:val="nil"/>
              <w:right w:val="nil"/>
            </w:tcBorders>
            <w:shd w:val="clear" w:color="auto" w:fill="auto"/>
            <w:noWrap/>
            <w:vAlign w:val="bottom"/>
          </w:tcPr>
          <w:p w14:paraId="2F0BF2EA" w14:textId="06C169E7" w:rsidR="001302E5" w:rsidRPr="00C45D7E" w:rsidRDefault="001302E5" w:rsidP="001302E5">
            <w:pPr>
              <w:jc w:val="center"/>
              <w:rPr>
                <w:sz w:val="16"/>
                <w:szCs w:val="16"/>
              </w:rPr>
            </w:pPr>
            <w:r>
              <w:rPr>
                <w:sz w:val="16"/>
                <w:szCs w:val="16"/>
              </w:rPr>
              <w:t>289,174</w:t>
            </w:r>
          </w:p>
        </w:tc>
        <w:tc>
          <w:tcPr>
            <w:tcW w:w="795" w:type="dxa"/>
            <w:tcBorders>
              <w:top w:val="nil"/>
              <w:left w:val="nil"/>
              <w:bottom w:val="nil"/>
              <w:right w:val="nil"/>
            </w:tcBorders>
            <w:shd w:val="clear" w:color="auto" w:fill="auto"/>
            <w:noWrap/>
            <w:vAlign w:val="bottom"/>
          </w:tcPr>
          <w:p w14:paraId="7872B500" w14:textId="45087E7C" w:rsidR="001302E5" w:rsidRPr="00C45D7E" w:rsidRDefault="001302E5" w:rsidP="001302E5">
            <w:pPr>
              <w:jc w:val="center"/>
              <w:rPr>
                <w:sz w:val="16"/>
                <w:szCs w:val="16"/>
              </w:rPr>
            </w:pPr>
            <w:r>
              <w:rPr>
                <w:sz w:val="16"/>
                <w:szCs w:val="16"/>
              </w:rPr>
              <w:t>27,868</w:t>
            </w:r>
          </w:p>
        </w:tc>
        <w:tc>
          <w:tcPr>
            <w:tcW w:w="830" w:type="dxa"/>
            <w:tcBorders>
              <w:top w:val="nil"/>
              <w:left w:val="nil"/>
              <w:bottom w:val="nil"/>
              <w:right w:val="nil"/>
            </w:tcBorders>
            <w:shd w:val="clear" w:color="auto" w:fill="auto"/>
            <w:noWrap/>
            <w:vAlign w:val="bottom"/>
          </w:tcPr>
          <w:p w14:paraId="6396B177" w14:textId="71E94465" w:rsidR="001302E5" w:rsidRPr="00C45D7E" w:rsidRDefault="001302E5" w:rsidP="001302E5">
            <w:pPr>
              <w:jc w:val="center"/>
              <w:rPr>
                <w:sz w:val="16"/>
                <w:szCs w:val="16"/>
              </w:rPr>
            </w:pPr>
            <w:r>
              <w:rPr>
                <w:sz w:val="16"/>
                <w:szCs w:val="16"/>
              </w:rPr>
              <w:t>3,992</w:t>
            </w:r>
          </w:p>
        </w:tc>
        <w:tc>
          <w:tcPr>
            <w:tcW w:w="792" w:type="dxa"/>
            <w:tcBorders>
              <w:top w:val="nil"/>
              <w:left w:val="nil"/>
              <w:bottom w:val="nil"/>
              <w:right w:val="nil"/>
            </w:tcBorders>
            <w:shd w:val="clear" w:color="auto" w:fill="auto"/>
            <w:noWrap/>
            <w:vAlign w:val="bottom"/>
          </w:tcPr>
          <w:p w14:paraId="272314CC" w14:textId="1CF1BF5E" w:rsidR="001302E5" w:rsidRPr="00C45D7E" w:rsidRDefault="001302E5" w:rsidP="001302E5">
            <w:pPr>
              <w:jc w:val="center"/>
              <w:rPr>
                <w:sz w:val="16"/>
                <w:szCs w:val="16"/>
              </w:rPr>
            </w:pPr>
            <w:r>
              <w:rPr>
                <w:sz w:val="16"/>
                <w:szCs w:val="16"/>
              </w:rPr>
              <w:t>117,280</w:t>
            </w:r>
          </w:p>
        </w:tc>
        <w:tc>
          <w:tcPr>
            <w:tcW w:w="907" w:type="dxa"/>
            <w:tcBorders>
              <w:top w:val="nil"/>
              <w:left w:val="nil"/>
              <w:bottom w:val="nil"/>
              <w:right w:val="nil"/>
            </w:tcBorders>
            <w:shd w:val="clear" w:color="auto" w:fill="auto"/>
            <w:noWrap/>
            <w:vAlign w:val="bottom"/>
          </w:tcPr>
          <w:p w14:paraId="07E1A58A" w14:textId="0147498D" w:rsidR="001302E5" w:rsidRPr="00C45D7E" w:rsidRDefault="001302E5" w:rsidP="001302E5">
            <w:pPr>
              <w:jc w:val="center"/>
              <w:rPr>
                <w:sz w:val="16"/>
                <w:szCs w:val="16"/>
              </w:rPr>
            </w:pPr>
            <w:r>
              <w:rPr>
                <w:sz w:val="16"/>
                <w:szCs w:val="16"/>
              </w:rPr>
              <w:t>3,402,132</w:t>
            </w:r>
          </w:p>
        </w:tc>
      </w:tr>
      <w:tr w:rsidR="001302E5" w:rsidRPr="00C45D7E" w14:paraId="40CAAEA3" w14:textId="77777777" w:rsidTr="00892161">
        <w:trPr>
          <w:trHeight w:val="216"/>
        </w:trPr>
        <w:tc>
          <w:tcPr>
            <w:tcW w:w="997" w:type="dxa"/>
            <w:tcBorders>
              <w:top w:val="nil"/>
              <w:left w:val="nil"/>
              <w:bottom w:val="nil"/>
              <w:right w:val="nil"/>
            </w:tcBorders>
            <w:shd w:val="clear" w:color="auto" w:fill="auto"/>
            <w:noWrap/>
            <w:vAlign w:val="bottom"/>
          </w:tcPr>
          <w:p w14:paraId="49FF9ADD" w14:textId="26DD55E1" w:rsidR="001302E5" w:rsidRPr="00C45D7E" w:rsidRDefault="001302E5" w:rsidP="001302E5">
            <w:pPr>
              <w:jc w:val="center"/>
              <w:rPr>
                <w:sz w:val="16"/>
                <w:szCs w:val="16"/>
              </w:rPr>
            </w:pPr>
            <w:r>
              <w:rPr>
                <w:sz w:val="16"/>
                <w:szCs w:val="16"/>
              </w:rPr>
              <w:t>2017</w:t>
            </w:r>
          </w:p>
        </w:tc>
        <w:tc>
          <w:tcPr>
            <w:tcW w:w="951" w:type="dxa"/>
            <w:tcBorders>
              <w:top w:val="nil"/>
              <w:left w:val="nil"/>
              <w:bottom w:val="nil"/>
              <w:right w:val="nil"/>
            </w:tcBorders>
            <w:shd w:val="clear" w:color="auto" w:fill="auto"/>
            <w:noWrap/>
            <w:vAlign w:val="bottom"/>
          </w:tcPr>
          <w:p w14:paraId="6DE4F74F" w14:textId="1434604D" w:rsidR="001302E5" w:rsidRPr="00C45D7E" w:rsidRDefault="001302E5" w:rsidP="001302E5">
            <w:pPr>
              <w:jc w:val="center"/>
              <w:rPr>
                <w:sz w:val="16"/>
                <w:szCs w:val="16"/>
              </w:rPr>
            </w:pPr>
            <w:r>
              <w:rPr>
                <w:sz w:val="16"/>
                <w:szCs w:val="16"/>
              </w:rPr>
              <w:t>807,461</w:t>
            </w:r>
          </w:p>
        </w:tc>
        <w:tc>
          <w:tcPr>
            <w:tcW w:w="867" w:type="dxa"/>
            <w:tcBorders>
              <w:top w:val="nil"/>
              <w:left w:val="nil"/>
              <w:bottom w:val="nil"/>
              <w:right w:val="nil"/>
            </w:tcBorders>
            <w:shd w:val="clear" w:color="auto" w:fill="auto"/>
            <w:noWrap/>
            <w:vAlign w:val="bottom"/>
          </w:tcPr>
          <w:p w14:paraId="03F0888A" w14:textId="385F147F" w:rsidR="001302E5" w:rsidRPr="00C45D7E" w:rsidRDefault="001302E5" w:rsidP="001302E5">
            <w:pPr>
              <w:jc w:val="center"/>
              <w:rPr>
                <w:sz w:val="16"/>
                <w:szCs w:val="16"/>
              </w:rPr>
            </w:pPr>
            <w:r>
              <w:rPr>
                <w:sz w:val="16"/>
                <w:szCs w:val="16"/>
              </w:rPr>
              <w:t>171,227</w:t>
            </w:r>
          </w:p>
        </w:tc>
        <w:tc>
          <w:tcPr>
            <w:tcW w:w="890" w:type="dxa"/>
            <w:tcBorders>
              <w:top w:val="nil"/>
              <w:left w:val="nil"/>
              <w:bottom w:val="nil"/>
              <w:right w:val="nil"/>
            </w:tcBorders>
            <w:shd w:val="clear" w:color="auto" w:fill="auto"/>
            <w:noWrap/>
            <w:vAlign w:val="bottom"/>
          </w:tcPr>
          <w:p w14:paraId="3DB2CCE8" w14:textId="32A215E8" w:rsidR="001302E5" w:rsidRPr="00C45D7E" w:rsidRDefault="001302E5" w:rsidP="001302E5">
            <w:pPr>
              <w:jc w:val="center"/>
              <w:rPr>
                <w:sz w:val="16"/>
                <w:szCs w:val="16"/>
              </w:rPr>
            </w:pPr>
            <w:r>
              <w:rPr>
                <w:sz w:val="16"/>
                <w:szCs w:val="16"/>
              </w:rPr>
              <w:t>220,591</w:t>
            </w:r>
          </w:p>
        </w:tc>
        <w:tc>
          <w:tcPr>
            <w:tcW w:w="993" w:type="dxa"/>
            <w:tcBorders>
              <w:top w:val="nil"/>
              <w:left w:val="nil"/>
              <w:bottom w:val="nil"/>
              <w:right w:val="nil"/>
            </w:tcBorders>
            <w:shd w:val="clear" w:color="auto" w:fill="auto"/>
            <w:noWrap/>
            <w:vAlign w:val="bottom"/>
          </w:tcPr>
          <w:p w14:paraId="0F6BB1A8" w14:textId="0F2F2546" w:rsidR="001302E5" w:rsidRPr="00C45D7E" w:rsidRDefault="001302E5" w:rsidP="001302E5">
            <w:pPr>
              <w:jc w:val="center"/>
              <w:rPr>
                <w:sz w:val="16"/>
                <w:szCs w:val="16"/>
              </w:rPr>
            </w:pPr>
            <w:r>
              <w:rPr>
                <w:sz w:val="16"/>
                <w:szCs w:val="16"/>
              </w:rPr>
              <w:t>380,436</w:t>
            </w:r>
          </w:p>
        </w:tc>
        <w:tc>
          <w:tcPr>
            <w:tcW w:w="890" w:type="dxa"/>
            <w:tcBorders>
              <w:top w:val="nil"/>
              <w:left w:val="nil"/>
              <w:bottom w:val="nil"/>
              <w:right w:val="nil"/>
            </w:tcBorders>
            <w:shd w:val="clear" w:color="auto" w:fill="auto"/>
            <w:noWrap/>
            <w:vAlign w:val="bottom"/>
          </w:tcPr>
          <w:p w14:paraId="318B378C" w14:textId="1EB5A68E" w:rsidR="001302E5" w:rsidRPr="00C45D7E" w:rsidRDefault="001302E5" w:rsidP="001302E5">
            <w:pPr>
              <w:jc w:val="center"/>
              <w:rPr>
                <w:sz w:val="16"/>
                <w:szCs w:val="16"/>
              </w:rPr>
            </w:pPr>
            <w:r>
              <w:rPr>
                <w:sz w:val="16"/>
                <w:szCs w:val="16"/>
              </w:rPr>
              <w:t>640,117</w:t>
            </w:r>
          </w:p>
        </w:tc>
        <w:tc>
          <w:tcPr>
            <w:tcW w:w="830" w:type="dxa"/>
            <w:tcBorders>
              <w:top w:val="nil"/>
              <w:left w:val="nil"/>
              <w:bottom w:val="nil"/>
              <w:right w:val="nil"/>
            </w:tcBorders>
            <w:shd w:val="clear" w:color="auto" w:fill="auto"/>
            <w:noWrap/>
            <w:vAlign w:val="bottom"/>
          </w:tcPr>
          <w:p w14:paraId="44DED492" w14:textId="39C34AF0" w:rsidR="001302E5" w:rsidRPr="00C45D7E" w:rsidRDefault="001302E5" w:rsidP="001302E5">
            <w:pPr>
              <w:jc w:val="center"/>
              <w:rPr>
                <w:sz w:val="16"/>
                <w:szCs w:val="16"/>
              </w:rPr>
            </w:pPr>
            <w:r>
              <w:rPr>
                <w:sz w:val="16"/>
                <w:szCs w:val="16"/>
              </w:rPr>
              <w:t>309,241</w:t>
            </w:r>
          </w:p>
        </w:tc>
        <w:tc>
          <w:tcPr>
            <w:tcW w:w="795" w:type="dxa"/>
            <w:tcBorders>
              <w:top w:val="nil"/>
              <w:left w:val="nil"/>
              <w:bottom w:val="nil"/>
              <w:right w:val="nil"/>
            </w:tcBorders>
            <w:shd w:val="clear" w:color="auto" w:fill="auto"/>
            <w:noWrap/>
            <w:vAlign w:val="bottom"/>
          </w:tcPr>
          <w:p w14:paraId="338DAF4B" w14:textId="141E9941" w:rsidR="001302E5" w:rsidRPr="00C45D7E" w:rsidRDefault="001302E5" w:rsidP="001302E5">
            <w:pPr>
              <w:jc w:val="center"/>
              <w:rPr>
                <w:sz w:val="16"/>
                <w:szCs w:val="16"/>
              </w:rPr>
            </w:pPr>
            <w:r>
              <w:rPr>
                <w:sz w:val="16"/>
                <w:szCs w:val="16"/>
              </w:rPr>
              <w:t>15,613</w:t>
            </w:r>
          </w:p>
        </w:tc>
        <w:tc>
          <w:tcPr>
            <w:tcW w:w="830" w:type="dxa"/>
            <w:tcBorders>
              <w:top w:val="nil"/>
              <w:left w:val="nil"/>
              <w:bottom w:val="nil"/>
              <w:right w:val="nil"/>
            </w:tcBorders>
            <w:shd w:val="clear" w:color="auto" w:fill="auto"/>
            <w:noWrap/>
            <w:vAlign w:val="bottom"/>
          </w:tcPr>
          <w:p w14:paraId="5D8AAA4F" w14:textId="74EA11B3" w:rsidR="001302E5" w:rsidRPr="00C45D7E" w:rsidRDefault="001302E5" w:rsidP="001302E5">
            <w:pPr>
              <w:jc w:val="center"/>
              <w:rPr>
                <w:sz w:val="16"/>
                <w:szCs w:val="16"/>
              </w:rPr>
            </w:pPr>
            <w:r>
              <w:rPr>
                <w:sz w:val="16"/>
                <w:szCs w:val="16"/>
              </w:rPr>
              <w:t>4,086</w:t>
            </w:r>
          </w:p>
        </w:tc>
        <w:tc>
          <w:tcPr>
            <w:tcW w:w="792" w:type="dxa"/>
            <w:tcBorders>
              <w:top w:val="nil"/>
              <w:left w:val="nil"/>
              <w:bottom w:val="nil"/>
              <w:right w:val="nil"/>
            </w:tcBorders>
            <w:shd w:val="clear" w:color="auto" w:fill="auto"/>
            <w:noWrap/>
            <w:vAlign w:val="bottom"/>
          </w:tcPr>
          <w:p w14:paraId="2BB47F47" w14:textId="52B5FDFB" w:rsidR="001302E5" w:rsidRPr="00C45D7E" w:rsidRDefault="001302E5" w:rsidP="001302E5">
            <w:pPr>
              <w:jc w:val="center"/>
              <w:rPr>
                <w:sz w:val="16"/>
                <w:szCs w:val="16"/>
              </w:rPr>
            </w:pPr>
            <w:r>
              <w:rPr>
                <w:sz w:val="16"/>
                <w:szCs w:val="16"/>
              </w:rPr>
              <w:t>63,247</w:t>
            </w:r>
          </w:p>
        </w:tc>
        <w:tc>
          <w:tcPr>
            <w:tcW w:w="907" w:type="dxa"/>
            <w:tcBorders>
              <w:top w:val="nil"/>
              <w:left w:val="nil"/>
              <w:bottom w:val="nil"/>
              <w:right w:val="nil"/>
            </w:tcBorders>
            <w:shd w:val="clear" w:color="auto" w:fill="auto"/>
            <w:noWrap/>
            <w:vAlign w:val="bottom"/>
          </w:tcPr>
          <w:p w14:paraId="468393D2" w14:textId="2ADD6D10" w:rsidR="001302E5" w:rsidRPr="00C45D7E" w:rsidRDefault="001302E5" w:rsidP="001302E5">
            <w:pPr>
              <w:jc w:val="center"/>
              <w:rPr>
                <w:sz w:val="16"/>
                <w:szCs w:val="16"/>
              </w:rPr>
            </w:pPr>
            <w:r>
              <w:rPr>
                <w:sz w:val="16"/>
                <w:szCs w:val="16"/>
              </w:rPr>
              <w:t>2,612,019</w:t>
            </w:r>
          </w:p>
        </w:tc>
      </w:tr>
      <w:tr w:rsidR="001302E5" w:rsidRPr="00C45D7E" w14:paraId="3164F16F" w14:textId="77777777" w:rsidTr="003127B8">
        <w:trPr>
          <w:trHeight w:val="216"/>
        </w:trPr>
        <w:tc>
          <w:tcPr>
            <w:tcW w:w="997" w:type="dxa"/>
            <w:shd w:val="clear" w:color="auto" w:fill="auto"/>
            <w:noWrap/>
            <w:vAlign w:val="bottom"/>
          </w:tcPr>
          <w:p w14:paraId="3A9A8AC4" w14:textId="0BADC15A" w:rsidR="001302E5" w:rsidRPr="00C45D7E" w:rsidRDefault="001302E5" w:rsidP="001302E5">
            <w:pPr>
              <w:jc w:val="center"/>
              <w:rPr>
                <w:sz w:val="16"/>
                <w:szCs w:val="16"/>
              </w:rPr>
            </w:pPr>
            <w:r>
              <w:rPr>
                <w:sz w:val="16"/>
                <w:szCs w:val="16"/>
              </w:rPr>
              <w:t>2018</w:t>
            </w:r>
          </w:p>
        </w:tc>
        <w:tc>
          <w:tcPr>
            <w:tcW w:w="951" w:type="dxa"/>
            <w:tcBorders>
              <w:top w:val="nil"/>
              <w:left w:val="nil"/>
              <w:bottom w:val="nil"/>
              <w:right w:val="nil"/>
            </w:tcBorders>
            <w:shd w:val="clear" w:color="auto" w:fill="auto"/>
            <w:noWrap/>
            <w:vAlign w:val="bottom"/>
          </w:tcPr>
          <w:p w14:paraId="55CA5C17" w14:textId="23DF5890" w:rsidR="001302E5" w:rsidRPr="00C45D7E" w:rsidRDefault="001302E5" w:rsidP="001302E5">
            <w:pPr>
              <w:jc w:val="center"/>
              <w:rPr>
                <w:sz w:val="16"/>
                <w:szCs w:val="16"/>
              </w:rPr>
            </w:pPr>
            <w:r>
              <w:rPr>
                <w:sz w:val="16"/>
                <w:szCs w:val="16"/>
              </w:rPr>
              <w:t>1,988,387</w:t>
            </w:r>
          </w:p>
        </w:tc>
        <w:tc>
          <w:tcPr>
            <w:tcW w:w="867" w:type="dxa"/>
            <w:tcBorders>
              <w:top w:val="nil"/>
              <w:left w:val="nil"/>
              <w:bottom w:val="nil"/>
              <w:right w:val="nil"/>
            </w:tcBorders>
            <w:shd w:val="clear" w:color="auto" w:fill="auto"/>
            <w:noWrap/>
            <w:vAlign w:val="bottom"/>
          </w:tcPr>
          <w:p w14:paraId="4F3BC4DB" w14:textId="4A554F00" w:rsidR="001302E5" w:rsidRPr="00C45D7E" w:rsidRDefault="001302E5" w:rsidP="001302E5">
            <w:pPr>
              <w:jc w:val="center"/>
              <w:rPr>
                <w:sz w:val="16"/>
                <w:szCs w:val="16"/>
              </w:rPr>
            </w:pPr>
            <w:r>
              <w:rPr>
                <w:sz w:val="16"/>
                <w:szCs w:val="16"/>
              </w:rPr>
              <w:t>440,789</w:t>
            </w:r>
          </w:p>
        </w:tc>
        <w:tc>
          <w:tcPr>
            <w:tcW w:w="890" w:type="dxa"/>
            <w:tcBorders>
              <w:top w:val="nil"/>
              <w:left w:val="nil"/>
              <w:bottom w:val="nil"/>
              <w:right w:val="nil"/>
            </w:tcBorders>
            <w:shd w:val="clear" w:color="auto" w:fill="auto"/>
            <w:noWrap/>
            <w:vAlign w:val="bottom"/>
          </w:tcPr>
          <w:p w14:paraId="42FBF1FB" w14:textId="1E67BC48" w:rsidR="001302E5" w:rsidRPr="00C45D7E" w:rsidRDefault="001302E5" w:rsidP="001302E5">
            <w:pPr>
              <w:jc w:val="center"/>
              <w:rPr>
                <w:sz w:val="16"/>
                <w:szCs w:val="16"/>
              </w:rPr>
            </w:pPr>
            <w:r>
              <w:rPr>
                <w:sz w:val="16"/>
                <w:szCs w:val="16"/>
              </w:rPr>
              <w:t>207,169</w:t>
            </w:r>
          </w:p>
        </w:tc>
        <w:tc>
          <w:tcPr>
            <w:tcW w:w="993" w:type="dxa"/>
            <w:tcBorders>
              <w:top w:val="nil"/>
              <w:left w:val="nil"/>
              <w:bottom w:val="nil"/>
              <w:right w:val="nil"/>
            </w:tcBorders>
            <w:shd w:val="clear" w:color="auto" w:fill="auto"/>
            <w:noWrap/>
            <w:vAlign w:val="bottom"/>
          </w:tcPr>
          <w:p w14:paraId="567EFDA7" w14:textId="0CAEE3B6" w:rsidR="001302E5" w:rsidRPr="00C45D7E" w:rsidRDefault="001302E5" w:rsidP="001302E5">
            <w:pPr>
              <w:jc w:val="center"/>
              <w:rPr>
                <w:sz w:val="16"/>
                <w:szCs w:val="16"/>
              </w:rPr>
            </w:pPr>
            <w:r>
              <w:rPr>
                <w:sz w:val="16"/>
                <w:szCs w:val="16"/>
              </w:rPr>
              <w:t>314,683</w:t>
            </w:r>
          </w:p>
        </w:tc>
        <w:tc>
          <w:tcPr>
            <w:tcW w:w="890" w:type="dxa"/>
            <w:tcBorders>
              <w:top w:val="nil"/>
              <w:left w:val="nil"/>
              <w:bottom w:val="nil"/>
              <w:right w:val="nil"/>
            </w:tcBorders>
            <w:shd w:val="clear" w:color="auto" w:fill="auto"/>
            <w:noWrap/>
            <w:vAlign w:val="bottom"/>
          </w:tcPr>
          <w:p w14:paraId="60D5D6D8" w14:textId="2C627085" w:rsidR="001302E5" w:rsidRPr="00C45D7E" w:rsidRDefault="001302E5" w:rsidP="001302E5">
            <w:pPr>
              <w:jc w:val="center"/>
              <w:rPr>
                <w:sz w:val="16"/>
                <w:szCs w:val="16"/>
              </w:rPr>
            </w:pPr>
            <w:r>
              <w:rPr>
                <w:sz w:val="16"/>
                <w:szCs w:val="16"/>
              </w:rPr>
              <w:t>1,277,515</w:t>
            </w:r>
          </w:p>
        </w:tc>
        <w:tc>
          <w:tcPr>
            <w:tcW w:w="830" w:type="dxa"/>
            <w:tcBorders>
              <w:top w:val="nil"/>
              <w:left w:val="nil"/>
              <w:bottom w:val="nil"/>
              <w:right w:val="nil"/>
            </w:tcBorders>
            <w:shd w:val="clear" w:color="auto" w:fill="auto"/>
            <w:noWrap/>
            <w:vAlign w:val="bottom"/>
          </w:tcPr>
          <w:p w14:paraId="069FFAE2" w14:textId="57836905" w:rsidR="001302E5" w:rsidRPr="00C45D7E" w:rsidRDefault="001302E5" w:rsidP="001302E5">
            <w:pPr>
              <w:jc w:val="center"/>
              <w:rPr>
                <w:sz w:val="16"/>
                <w:szCs w:val="16"/>
              </w:rPr>
            </w:pPr>
            <w:r>
              <w:rPr>
                <w:sz w:val="16"/>
                <w:szCs w:val="16"/>
              </w:rPr>
              <w:t>533,805</w:t>
            </w:r>
          </w:p>
        </w:tc>
        <w:tc>
          <w:tcPr>
            <w:tcW w:w="795" w:type="dxa"/>
            <w:tcBorders>
              <w:top w:val="nil"/>
              <w:left w:val="nil"/>
              <w:bottom w:val="nil"/>
              <w:right w:val="nil"/>
            </w:tcBorders>
            <w:shd w:val="clear" w:color="auto" w:fill="auto"/>
            <w:noWrap/>
            <w:vAlign w:val="bottom"/>
          </w:tcPr>
          <w:p w14:paraId="42685E7B" w14:textId="6760C253" w:rsidR="001302E5" w:rsidRPr="00C45D7E" w:rsidRDefault="001302E5" w:rsidP="001302E5">
            <w:pPr>
              <w:jc w:val="center"/>
              <w:rPr>
                <w:sz w:val="16"/>
                <w:szCs w:val="16"/>
              </w:rPr>
            </w:pPr>
            <w:r>
              <w:rPr>
                <w:sz w:val="16"/>
                <w:szCs w:val="16"/>
              </w:rPr>
              <w:t>165,687</w:t>
            </w:r>
          </w:p>
        </w:tc>
        <w:tc>
          <w:tcPr>
            <w:tcW w:w="830" w:type="dxa"/>
            <w:tcBorders>
              <w:top w:val="nil"/>
              <w:left w:val="nil"/>
              <w:bottom w:val="nil"/>
              <w:right w:val="nil"/>
            </w:tcBorders>
            <w:shd w:val="clear" w:color="auto" w:fill="auto"/>
            <w:noWrap/>
            <w:vAlign w:val="bottom"/>
          </w:tcPr>
          <w:p w14:paraId="38FD7F3B" w14:textId="060BDE5F" w:rsidR="001302E5" w:rsidRPr="00C45D7E" w:rsidRDefault="001302E5" w:rsidP="001302E5">
            <w:pPr>
              <w:jc w:val="center"/>
              <w:rPr>
                <w:sz w:val="16"/>
                <w:szCs w:val="16"/>
              </w:rPr>
            </w:pPr>
            <w:r>
              <w:rPr>
                <w:sz w:val="16"/>
                <w:szCs w:val="16"/>
              </w:rPr>
              <w:t>18,418</w:t>
            </w:r>
          </w:p>
        </w:tc>
        <w:tc>
          <w:tcPr>
            <w:tcW w:w="792" w:type="dxa"/>
            <w:tcBorders>
              <w:top w:val="nil"/>
              <w:left w:val="nil"/>
              <w:bottom w:val="nil"/>
              <w:right w:val="nil"/>
            </w:tcBorders>
            <w:shd w:val="clear" w:color="auto" w:fill="auto"/>
            <w:noWrap/>
            <w:vAlign w:val="bottom"/>
          </w:tcPr>
          <w:p w14:paraId="7006DF82" w14:textId="105E8B6D" w:rsidR="001302E5" w:rsidRPr="00C45D7E" w:rsidRDefault="001302E5" w:rsidP="001302E5">
            <w:pPr>
              <w:jc w:val="center"/>
              <w:rPr>
                <w:sz w:val="16"/>
                <w:szCs w:val="16"/>
              </w:rPr>
            </w:pPr>
            <w:r>
              <w:rPr>
                <w:sz w:val="16"/>
                <w:szCs w:val="16"/>
              </w:rPr>
              <w:t>179,226</w:t>
            </w:r>
          </w:p>
        </w:tc>
        <w:tc>
          <w:tcPr>
            <w:tcW w:w="907" w:type="dxa"/>
            <w:tcBorders>
              <w:top w:val="nil"/>
              <w:left w:val="nil"/>
              <w:bottom w:val="nil"/>
              <w:right w:val="nil"/>
            </w:tcBorders>
            <w:shd w:val="clear" w:color="auto" w:fill="auto"/>
            <w:noWrap/>
            <w:vAlign w:val="bottom"/>
          </w:tcPr>
          <w:p w14:paraId="52B97FB4" w14:textId="16178ED2" w:rsidR="001302E5" w:rsidRPr="00C45D7E" w:rsidRDefault="001302E5" w:rsidP="001302E5">
            <w:pPr>
              <w:jc w:val="center"/>
              <w:rPr>
                <w:sz w:val="16"/>
                <w:szCs w:val="16"/>
              </w:rPr>
            </w:pPr>
            <w:r>
              <w:rPr>
                <w:sz w:val="16"/>
                <w:szCs w:val="16"/>
              </w:rPr>
              <w:t>5,125,679</w:t>
            </w:r>
          </w:p>
        </w:tc>
      </w:tr>
      <w:tr w:rsidR="005C7FA8" w:rsidRPr="00C45D7E" w14:paraId="58379DF1" w14:textId="77777777" w:rsidTr="00892161">
        <w:trPr>
          <w:trHeight w:val="216"/>
        </w:trPr>
        <w:tc>
          <w:tcPr>
            <w:tcW w:w="1948" w:type="dxa"/>
            <w:gridSpan w:val="2"/>
            <w:tcBorders>
              <w:top w:val="nil"/>
              <w:left w:val="nil"/>
              <w:bottom w:val="nil"/>
              <w:right w:val="nil"/>
            </w:tcBorders>
            <w:shd w:val="clear" w:color="auto" w:fill="auto"/>
            <w:vAlign w:val="bottom"/>
          </w:tcPr>
          <w:p w14:paraId="088F0F63" w14:textId="14E16E95" w:rsidR="005C7FA8" w:rsidRPr="00C45D7E" w:rsidRDefault="00C93594" w:rsidP="007B287C">
            <w:pPr>
              <w:widowControl/>
              <w:rPr>
                <w:sz w:val="16"/>
                <w:szCs w:val="16"/>
              </w:rPr>
            </w:pPr>
            <w:r>
              <w:rPr>
                <w:b/>
                <w:bCs/>
                <w:sz w:val="16"/>
                <w:szCs w:val="16"/>
              </w:rPr>
              <w:t>2018</w:t>
            </w:r>
            <w:r w:rsidR="005C7FA8" w:rsidRPr="00C45D7E">
              <w:rPr>
                <w:b/>
                <w:bCs/>
                <w:sz w:val="16"/>
                <w:szCs w:val="16"/>
              </w:rPr>
              <w:t xml:space="preserve"> Mortalities</w:t>
            </w:r>
          </w:p>
        </w:tc>
        <w:tc>
          <w:tcPr>
            <w:tcW w:w="867" w:type="dxa"/>
            <w:tcBorders>
              <w:top w:val="nil"/>
              <w:left w:val="nil"/>
              <w:bottom w:val="nil"/>
              <w:right w:val="nil"/>
            </w:tcBorders>
            <w:shd w:val="clear" w:color="auto" w:fill="auto"/>
            <w:vAlign w:val="bottom"/>
          </w:tcPr>
          <w:p w14:paraId="734DF731"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111115C7" w14:textId="77777777" w:rsidR="005C7FA8" w:rsidRPr="00C45D7E" w:rsidRDefault="005C7FA8" w:rsidP="002D7670">
            <w:pPr>
              <w:widowControl/>
              <w:jc w:val="center"/>
              <w:rPr>
                <w:sz w:val="16"/>
                <w:szCs w:val="16"/>
              </w:rPr>
            </w:pPr>
          </w:p>
        </w:tc>
        <w:tc>
          <w:tcPr>
            <w:tcW w:w="993" w:type="dxa"/>
            <w:tcBorders>
              <w:top w:val="nil"/>
              <w:left w:val="nil"/>
              <w:bottom w:val="nil"/>
              <w:right w:val="nil"/>
            </w:tcBorders>
            <w:shd w:val="clear" w:color="auto" w:fill="auto"/>
            <w:vAlign w:val="bottom"/>
          </w:tcPr>
          <w:p w14:paraId="577D3A40" w14:textId="77777777" w:rsidR="005C7FA8" w:rsidRPr="00C45D7E" w:rsidRDefault="005C7FA8" w:rsidP="002D7670">
            <w:pPr>
              <w:widowControl/>
              <w:jc w:val="center"/>
              <w:rPr>
                <w:sz w:val="16"/>
                <w:szCs w:val="16"/>
              </w:rPr>
            </w:pPr>
          </w:p>
        </w:tc>
        <w:tc>
          <w:tcPr>
            <w:tcW w:w="890" w:type="dxa"/>
            <w:tcBorders>
              <w:top w:val="nil"/>
              <w:left w:val="nil"/>
              <w:bottom w:val="nil"/>
              <w:right w:val="nil"/>
            </w:tcBorders>
            <w:shd w:val="clear" w:color="auto" w:fill="auto"/>
            <w:vAlign w:val="bottom"/>
          </w:tcPr>
          <w:p w14:paraId="7A30839C"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3235FA20" w14:textId="77777777" w:rsidR="005C7FA8" w:rsidRPr="00C45D7E" w:rsidRDefault="005C7FA8" w:rsidP="002D7670">
            <w:pPr>
              <w:widowControl/>
              <w:jc w:val="center"/>
              <w:rPr>
                <w:sz w:val="16"/>
                <w:szCs w:val="16"/>
              </w:rPr>
            </w:pPr>
          </w:p>
        </w:tc>
        <w:tc>
          <w:tcPr>
            <w:tcW w:w="795" w:type="dxa"/>
            <w:tcBorders>
              <w:top w:val="nil"/>
              <w:left w:val="nil"/>
              <w:bottom w:val="nil"/>
              <w:right w:val="nil"/>
            </w:tcBorders>
            <w:shd w:val="clear" w:color="auto" w:fill="auto"/>
            <w:vAlign w:val="bottom"/>
          </w:tcPr>
          <w:p w14:paraId="5BC95A3E" w14:textId="77777777" w:rsidR="005C7FA8" w:rsidRPr="00C45D7E" w:rsidRDefault="005C7FA8" w:rsidP="002D7670">
            <w:pPr>
              <w:widowControl/>
              <w:jc w:val="center"/>
              <w:rPr>
                <w:sz w:val="16"/>
                <w:szCs w:val="16"/>
              </w:rPr>
            </w:pPr>
          </w:p>
        </w:tc>
        <w:tc>
          <w:tcPr>
            <w:tcW w:w="830" w:type="dxa"/>
            <w:tcBorders>
              <w:top w:val="nil"/>
              <w:left w:val="nil"/>
              <w:bottom w:val="nil"/>
              <w:right w:val="nil"/>
            </w:tcBorders>
            <w:shd w:val="clear" w:color="auto" w:fill="auto"/>
            <w:vAlign w:val="bottom"/>
          </w:tcPr>
          <w:p w14:paraId="5697D457" w14:textId="77777777" w:rsidR="005C7FA8" w:rsidRPr="00C45D7E" w:rsidRDefault="005C7FA8" w:rsidP="002D7670">
            <w:pPr>
              <w:widowControl/>
              <w:jc w:val="center"/>
              <w:rPr>
                <w:sz w:val="16"/>
                <w:szCs w:val="16"/>
              </w:rPr>
            </w:pPr>
          </w:p>
        </w:tc>
        <w:tc>
          <w:tcPr>
            <w:tcW w:w="792" w:type="dxa"/>
            <w:tcBorders>
              <w:top w:val="nil"/>
              <w:left w:val="nil"/>
              <w:bottom w:val="nil"/>
              <w:right w:val="nil"/>
            </w:tcBorders>
            <w:shd w:val="clear" w:color="auto" w:fill="auto"/>
            <w:vAlign w:val="bottom"/>
          </w:tcPr>
          <w:p w14:paraId="19B9E2F4" w14:textId="77777777" w:rsidR="005C7FA8" w:rsidRPr="00C45D7E" w:rsidRDefault="005C7FA8" w:rsidP="002D7670">
            <w:pPr>
              <w:widowControl/>
              <w:jc w:val="center"/>
              <w:rPr>
                <w:sz w:val="16"/>
                <w:szCs w:val="16"/>
              </w:rPr>
            </w:pPr>
          </w:p>
        </w:tc>
        <w:tc>
          <w:tcPr>
            <w:tcW w:w="907" w:type="dxa"/>
            <w:tcBorders>
              <w:top w:val="nil"/>
              <w:left w:val="nil"/>
              <w:bottom w:val="nil"/>
              <w:right w:val="nil"/>
            </w:tcBorders>
            <w:shd w:val="clear" w:color="auto" w:fill="auto"/>
            <w:vAlign w:val="bottom"/>
          </w:tcPr>
          <w:p w14:paraId="0B4459D9" w14:textId="77777777" w:rsidR="005C7FA8" w:rsidRPr="00C45D7E" w:rsidRDefault="005C7FA8" w:rsidP="002D7670">
            <w:pPr>
              <w:widowControl/>
              <w:jc w:val="center"/>
              <w:rPr>
                <w:sz w:val="16"/>
                <w:szCs w:val="16"/>
              </w:rPr>
            </w:pPr>
          </w:p>
        </w:tc>
      </w:tr>
      <w:tr w:rsidR="001302E5" w:rsidRPr="00C45D7E" w14:paraId="4B5CD5F7" w14:textId="77777777" w:rsidTr="003127B8">
        <w:trPr>
          <w:trHeight w:val="216"/>
        </w:trPr>
        <w:tc>
          <w:tcPr>
            <w:tcW w:w="997" w:type="dxa"/>
            <w:tcBorders>
              <w:top w:val="nil"/>
              <w:left w:val="nil"/>
              <w:bottom w:val="nil"/>
              <w:right w:val="nil"/>
            </w:tcBorders>
            <w:shd w:val="clear" w:color="auto" w:fill="auto"/>
            <w:vAlign w:val="bottom"/>
          </w:tcPr>
          <w:p w14:paraId="68B304A9" w14:textId="77777777" w:rsidR="001302E5" w:rsidRPr="00C45D7E" w:rsidRDefault="001302E5" w:rsidP="001302E5">
            <w:pPr>
              <w:widowControl/>
              <w:jc w:val="center"/>
              <w:rPr>
                <w:sz w:val="16"/>
                <w:szCs w:val="16"/>
              </w:rPr>
            </w:pPr>
            <w:r w:rsidRPr="00C45D7E">
              <w:rPr>
                <w:sz w:val="16"/>
                <w:szCs w:val="16"/>
              </w:rPr>
              <w:t>Facility</w:t>
            </w:r>
          </w:p>
        </w:tc>
        <w:tc>
          <w:tcPr>
            <w:tcW w:w="951" w:type="dxa"/>
            <w:tcBorders>
              <w:top w:val="nil"/>
              <w:left w:val="nil"/>
              <w:bottom w:val="nil"/>
              <w:right w:val="nil"/>
            </w:tcBorders>
            <w:shd w:val="clear" w:color="auto" w:fill="auto"/>
            <w:vAlign w:val="bottom"/>
          </w:tcPr>
          <w:p w14:paraId="36C6A6A1" w14:textId="20CEC6F0" w:rsidR="001302E5" w:rsidRPr="00C45D7E" w:rsidRDefault="001302E5" w:rsidP="001302E5">
            <w:pPr>
              <w:jc w:val="center"/>
              <w:rPr>
                <w:sz w:val="16"/>
                <w:szCs w:val="16"/>
              </w:rPr>
            </w:pPr>
            <w:r>
              <w:rPr>
                <w:sz w:val="16"/>
                <w:szCs w:val="16"/>
              </w:rPr>
              <w:t>727</w:t>
            </w:r>
          </w:p>
        </w:tc>
        <w:tc>
          <w:tcPr>
            <w:tcW w:w="867" w:type="dxa"/>
            <w:tcBorders>
              <w:top w:val="nil"/>
              <w:left w:val="nil"/>
              <w:bottom w:val="nil"/>
              <w:right w:val="nil"/>
            </w:tcBorders>
            <w:shd w:val="clear" w:color="auto" w:fill="auto"/>
            <w:vAlign w:val="bottom"/>
          </w:tcPr>
          <w:p w14:paraId="7DF34327" w14:textId="37B2A4F4" w:rsidR="001302E5" w:rsidRPr="00C45D7E" w:rsidRDefault="001302E5" w:rsidP="001302E5">
            <w:pPr>
              <w:jc w:val="center"/>
              <w:rPr>
                <w:sz w:val="16"/>
                <w:szCs w:val="16"/>
              </w:rPr>
            </w:pPr>
            <w:r>
              <w:rPr>
                <w:sz w:val="16"/>
                <w:szCs w:val="16"/>
              </w:rPr>
              <w:t>220</w:t>
            </w:r>
          </w:p>
        </w:tc>
        <w:tc>
          <w:tcPr>
            <w:tcW w:w="890" w:type="dxa"/>
            <w:tcBorders>
              <w:top w:val="nil"/>
              <w:left w:val="nil"/>
              <w:bottom w:val="nil"/>
              <w:right w:val="nil"/>
            </w:tcBorders>
            <w:shd w:val="clear" w:color="auto" w:fill="auto"/>
            <w:vAlign w:val="bottom"/>
          </w:tcPr>
          <w:p w14:paraId="7864391C" w14:textId="5B6EEE38" w:rsidR="001302E5" w:rsidRPr="00C45D7E" w:rsidRDefault="001302E5" w:rsidP="001302E5">
            <w:pPr>
              <w:jc w:val="center"/>
              <w:rPr>
                <w:sz w:val="16"/>
                <w:szCs w:val="16"/>
              </w:rPr>
            </w:pPr>
            <w:r>
              <w:rPr>
                <w:sz w:val="16"/>
                <w:szCs w:val="16"/>
              </w:rPr>
              <w:t>340</w:t>
            </w:r>
          </w:p>
        </w:tc>
        <w:tc>
          <w:tcPr>
            <w:tcW w:w="993" w:type="dxa"/>
            <w:tcBorders>
              <w:top w:val="nil"/>
              <w:left w:val="nil"/>
              <w:bottom w:val="nil"/>
              <w:right w:val="nil"/>
            </w:tcBorders>
            <w:shd w:val="clear" w:color="auto" w:fill="auto"/>
            <w:vAlign w:val="bottom"/>
          </w:tcPr>
          <w:p w14:paraId="37EFD072" w14:textId="49B5C26B" w:rsidR="001302E5" w:rsidRPr="00C45D7E" w:rsidRDefault="001302E5" w:rsidP="001302E5">
            <w:pPr>
              <w:jc w:val="center"/>
              <w:rPr>
                <w:sz w:val="16"/>
                <w:szCs w:val="16"/>
              </w:rPr>
            </w:pPr>
            <w:r>
              <w:rPr>
                <w:sz w:val="16"/>
                <w:szCs w:val="16"/>
              </w:rPr>
              <w:t>786</w:t>
            </w:r>
          </w:p>
        </w:tc>
        <w:tc>
          <w:tcPr>
            <w:tcW w:w="890" w:type="dxa"/>
            <w:tcBorders>
              <w:top w:val="nil"/>
              <w:left w:val="nil"/>
              <w:bottom w:val="nil"/>
              <w:right w:val="nil"/>
            </w:tcBorders>
            <w:shd w:val="clear" w:color="auto" w:fill="auto"/>
            <w:vAlign w:val="bottom"/>
          </w:tcPr>
          <w:p w14:paraId="061C8733" w14:textId="5CF0682C" w:rsidR="001302E5" w:rsidRPr="00C45D7E" w:rsidRDefault="001302E5" w:rsidP="001302E5">
            <w:pPr>
              <w:jc w:val="center"/>
              <w:rPr>
                <w:sz w:val="16"/>
                <w:szCs w:val="16"/>
              </w:rPr>
            </w:pPr>
            <w:r>
              <w:rPr>
                <w:sz w:val="16"/>
                <w:szCs w:val="16"/>
              </w:rPr>
              <w:t>145</w:t>
            </w:r>
          </w:p>
        </w:tc>
        <w:tc>
          <w:tcPr>
            <w:tcW w:w="830" w:type="dxa"/>
            <w:tcBorders>
              <w:top w:val="nil"/>
              <w:left w:val="nil"/>
              <w:bottom w:val="nil"/>
              <w:right w:val="nil"/>
            </w:tcBorders>
            <w:shd w:val="clear" w:color="auto" w:fill="auto"/>
            <w:vAlign w:val="bottom"/>
          </w:tcPr>
          <w:p w14:paraId="0F7B6494" w14:textId="0DD95001" w:rsidR="001302E5" w:rsidRPr="00C45D7E" w:rsidRDefault="001302E5" w:rsidP="001302E5">
            <w:pPr>
              <w:jc w:val="center"/>
              <w:rPr>
                <w:sz w:val="16"/>
                <w:szCs w:val="16"/>
              </w:rPr>
            </w:pPr>
            <w:r>
              <w:rPr>
                <w:sz w:val="16"/>
                <w:szCs w:val="16"/>
              </w:rPr>
              <w:t>47</w:t>
            </w:r>
          </w:p>
        </w:tc>
        <w:tc>
          <w:tcPr>
            <w:tcW w:w="795" w:type="dxa"/>
            <w:tcBorders>
              <w:top w:val="nil"/>
              <w:left w:val="nil"/>
              <w:bottom w:val="nil"/>
              <w:right w:val="nil"/>
            </w:tcBorders>
            <w:shd w:val="clear" w:color="auto" w:fill="auto"/>
            <w:vAlign w:val="bottom"/>
          </w:tcPr>
          <w:p w14:paraId="0BCE4C53" w14:textId="64DEFF0B" w:rsidR="001302E5" w:rsidRPr="00C45D7E" w:rsidRDefault="001302E5" w:rsidP="001302E5">
            <w:pPr>
              <w:jc w:val="center"/>
              <w:rPr>
                <w:sz w:val="16"/>
                <w:szCs w:val="16"/>
              </w:rPr>
            </w:pPr>
            <w:r>
              <w:rPr>
                <w:sz w:val="16"/>
                <w:szCs w:val="16"/>
              </w:rPr>
              <w:t>87</w:t>
            </w:r>
          </w:p>
        </w:tc>
        <w:tc>
          <w:tcPr>
            <w:tcW w:w="830" w:type="dxa"/>
            <w:tcBorders>
              <w:top w:val="nil"/>
              <w:left w:val="nil"/>
              <w:bottom w:val="nil"/>
              <w:right w:val="nil"/>
            </w:tcBorders>
            <w:shd w:val="clear" w:color="auto" w:fill="auto"/>
            <w:vAlign w:val="bottom"/>
          </w:tcPr>
          <w:p w14:paraId="0452B55E" w14:textId="59EB2A2D" w:rsidR="001302E5" w:rsidRPr="00C45D7E" w:rsidRDefault="001302E5" w:rsidP="001302E5">
            <w:pPr>
              <w:jc w:val="center"/>
              <w:rPr>
                <w:sz w:val="16"/>
                <w:szCs w:val="16"/>
              </w:rPr>
            </w:pPr>
            <w:r>
              <w:rPr>
                <w:sz w:val="16"/>
                <w:szCs w:val="16"/>
              </w:rPr>
              <w:t>58</w:t>
            </w:r>
          </w:p>
        </w:tc>
        <w:tc>
          <w:tcPr>
            <w:tcW w:w="792" w:type="dxa"/>
            <w:tcBorders>
              <w:top w:val="nil"/>
              <w:left w:val="nil"/>
              <w:bottom w:val="nil"/>
              <w:right w:val="nil"/>
            </w:tcBorders>
            <w:shd w:val="clear" w:color="auto" w:fill="auto"/>
            <w:vAlign w:val="bottom"/>
          </w:tcPr>
          <w:p w14:paraId="740486E0" w14:textId="2DBDF0BE" w:rsidR="001302E5" w:rsidRPr="00C45D7E" w:rsidRDefault="001302E5" w:rsidP="001302E5">
            <w:pPr>
              <w:jc w:val="center"/>
              <w:rPr>
                <w:sz w:val="16"/>
                <w:szCs w:val="16"/>
              </w:rPr>
            </w:pPr>
            <w:r>
              <w:rPr>
                <w:sz w:val="16"/>
                <w:szCs w:val="16"/>
              </w:rPr>
              <w:t>60</w:t>
            </w:r>
          </w:p>
        </w:tc>
        <w:tc>
          <w:tcPr>
            <w:tcW w:w="907" w:type="dxa"/>
            <w:tcBorders>
              <w:top w:val="nil"/>
              <w:left w:val="nil"/>
              <w:bottom w:val="nil"/>
              <w:right w:val="nil"/>
            </w:tcBorders>
            <w:shd w:val="clear" w:color="auto" w:fill="auto"/>
            <w:vAlign w:val="bottom"/>
          </w:tcPr>
          <w:p w14:paraId="6CB73443" w14:textId="6AC96E2E" w:rsidR="001302E5" w:rsidRPr="00C45D7E" w:rsidRDefault="001302E5" w:rsidP="001302E5">
            <w:pPr>
              <w:jc w:val="center"/>
              <w:rPr>
                <w:sz w:val="16"/>
                <w:szCs w:val="16"/>
              </w:rPr>
            </w:pPr>
            <w:r>
              <w:rPr>
                <w:sz w:val="16"/>
                <w:szCs w:val="16"/>
              </w:rPr>
              <w:t>2,470</w:t>
            </w:r>
          </w:p>
        </w:tc>
      </w:tr>
      <w:tr w:rsidR="001302E5" w:rsidRPr="00C45D7E" w14:paraId="3909E2B8" w14:textId="77777777" w:rsidTr="003127B8">
        <w:trPr>
          <w:trHeight w:val="216"/>
        </w:trPr>
        <w:tc>
          <w:tcPr>
            <w:tcW w:w="997" w:type="dxa"/>
            <w:tcBorders>
              <w:top w:val="nil"/>
              <w:left w:val="nil"/>
              <w:right w:val="nil"/>
            </w:tcBorders>
            <w:shd w:val="clear" w:color="auto" w:fill="auto"/>
            <w:vAlign w:val="bottom"/>
          </w:tcPr>
          <w:p w14:paraId="438946A9" w14:textId="77777777" w:rsidR="001302E5" w:rsidRPr="00C45D7E" w:rsidRDefault="001302E5" w:rsidP="001302E5">
            <w:pPr>
              <w:widowControl/>
              <w:jc w:val="center"/>
              <w:rPr>
                <w:sz w:val="16"/>
                <w:szCs w:val="16"/>
              </w:rPr>
            </w:pPr>
            <w:r w:rsidRPr="00C45D7E">
              <w:rPr>
                <w:sz w:val="16"/>
                <w:szCs w:val="16"/>
              </w:rPr>
              <w:t>NMFS</w:t>
            </w:r>
          </w:p>
        </w:tc>
        <w:tc>
          <w:tcPr>
            <w:tcW w:w="951" w:type="dxa"/>
            <w:tcBorders>
              <w:top w:val="nil"/>
              <w:left w:val="nil"/>
              <w:bottom w:val="nil"/>
              <w:right w:val="nil"/>
            </w:tcBorders>
            <w:shd w:val="clear" w:color="auto" w:fill="auto"/>
            <w:vAlign w:val="bottom"/>
          </w:tcPr>
          <w:p w14:paraId="0468AABF" w14:textId="4C94CDA7" w:rsidR="001302E5" w:rsidRPr="00C45D7E" w:rsidRDefault="001302E5" w:rsidP="001302E5">
            <w:pPr>
              <w:jc w:val="center"/>
              <w:rPr>
                <w:sz w:val="16"/>
                <w:szCs w:val="16"/>
              </w:rPr>
            </w:pPr>
            <w:r>
              <w:rPr>
                <w:sz w:val="16"/>
                <w:szCs w:val="16"/>
              </w:rPr>
              <w:t>133</w:t>
            </w:r>
          </w:p>
        </w:tc>
        <w:tc>
          <w:tcPr>
            <w:tcW w:w="867" w:type="dxa"/>
            <w:tcBorders>
              <w:top w:val="nil"/>
              <w:left w:val="nil"/>
              <w:bottom w:val="nil"/>
              <w:right w:val="nil"/>
            </w:tcBorders>
            <w:shd w:val="clear" w:color="auto" w:fill="auto"/>
            <w:vAlign w:val="bottom"/>
          </w:tcPr>
          <w:p w14:paraId="3E6B23B3" w14:textId="03A24BB9" w:rsidR="001302E5" w:rsidRPr="00C45D7E" w:rsidRDefault="001302E5" w:rsidP="001302E5">
            <w:pPr>
              <w:jc w:val="center"/>
              <w:rPr>
                <w:sz w:val="16"/>
                <w:szCs w:val="16"/>
              </w:rPr>
            </w:pPr>
            <w:r>
              <w:rPr>
                <w:sz w:val="16"/>
                <w:szCs w:val="16"/>
              </w:rPr>
              <w:t>41</w:t>
            </w:r>
          </w:p>
        </w:tc>
        <w:tc>
          <w:tcPr>
            <w:tcW w:w="890" w:type="dxa"/>
            <w:tcBorders>
              <w:top w:val="nil"/>
              <w:left w:val="nil"/>
              <w:bottom w:val="nil"/>
              <w:right w:val="nil"/>
            </w:tcBorders>
            <w:shd w:val="clear" w:color="auto" w:fill="auto"/>
            <w:vAlign w:val="bottom"/>
          </w:tcPr>
          <w:p w14:paraId="2F455A5A" w14:textId="043FB9B3" w:rsidR="001302E5" w:rsidRPr="00C45D7E" w:rsidRDefault="001302E5" w:rsidP="001302E5">
            <w:pPr>
              <w:jc w:val="center"/>
              <w:rPr>
                <w:sz w:val="16"/>
                <w:szCs w:val="16"/>
              </w:rPr>
            </w:pPr>
            <w:r>
              <w:rPr>
                <w:sz w:val="16"/>
                <w:szCs w:val="16"/>
              </w:rPr>
              <w:t>45</w:t>
            </w:r>
          </w:p>
        </w:tc>
        <w:tc>
          <w:tcPr>
            <w:tcW w:w="993" w:type="dxa"/>
            <w:tcBorders>
              <w:top w:val="nil"/>
              <w:left w:val="nil"/>
              <w:bottom w:val="nil"/>
              <w:right w:val="nil"/>
            </w:tcBorders>
            <w:shd w:val="clear" w:color="auto" w:fill="auto"/>
            <w:vAlign w:val="bottom"/>
          </w:tcPr>
          <w:p w14:paraId="12A7FDBF" w14:textId="1BC3B211" w:rsidR="001302E5" w:rsidRPr="00C45D7E" w:rsidRDefault="001302E5" w:rsidP="001302E5">
            <w:pPr>
              <w:jc w:val="center"/>
              <w:rPr>
                <w:sz w:val="16"/>
                <w:szCs w:val="16"/>
              </w:rPr>
            </w:pPr>
            <w:r>
              <w:rPr>
                <w:sz w:val="16"/>
                <w:szCs w:val="16"/>
              </w:rPr>
              <w:t>50</w:t>
            </w:r>
          </w:p>
        </w:tc>
        <w:tc>
          <w:tcPr>
            <w:tcW w:w="890" w:type="dxa"/>
            <w:tcBorders>
              <w:top w:val="nil"/>
              <w:left w:val="nil"/>
              <w:bottom w:val="nil"/>
              <w:right w:val="nil"/>
            </w:tcBorders>
            <w:shd w:val="clear" w:color="auto" w:fill="auto"/>
            <w:vAlign w:val="bottom"/>
          </w:tcPr>
          <w:p w14:paraId="51BE5410" w14:textId="3D92E5D5" w:rsidR="001302E5" w:rsidRPr="00C45D7E" w:rsidRDefault="001302E5" w:rsidP="001302E5">
            <w:pPr>
              <w:jc w:val="center"/>
              <w:rPr>
                <w:sz w:val="16"/>
                <w:szCs w:val="16"/>
              </w:rPr>
            </w:pPr>
            <w:r>
              <w:rPr>
                <w:sz w:val="16"/>
                <w:szCs w:val="16"/>
              </w:rPr>
              <w:t>34</w:t>
            </w:r>
          </w:p>
        </w:tc>
        <w:tc>
          <w:tcPr>
            <w:tcW w:w="830" w:type="dxa"/>
            <w:tcBorders>
              <w:top w:val="nil"/>
              <w:left w:val="nil"/>
              <w:bottom w:val="nil"/>
              <w:right w:val="nil"/>
            </w:tcBorders>
            <w:shd w:val="clear" w:color="auto" w:fill="auto"/>
            <w:vAlign w:val="bottom"/>
          </w:tcPr>
          <w:p w14:paraId="0DABD530" w14:textId="4787E3EF" w:rsidR="001302E5" w:rsidRPr="00C45D7E" w:rsidRDefault="001302E5" w:rsidP="001302E5">
            <w:pPr>
              <w:jc w:val="center"/>
              <w:rPr>
                <w:sz w:val="16"/>
                <w:szCs w:val="16"/>
              </w:rPr>
            </w:pPr>
            <w:r>
              <w:rPr>
                <w:sz w:val="16"/>
                <w:szCs w:val="16"/>
              </w:rPr>
              <w:t>9</w:t>
            </w:r>
          </w:p>
        </w:tc>
        <w:tc>
          <w:tcPr>
            <w:tcW w:w="795" w:type="dxa"/>
            <w:tcBorders>
              <w:top w:val="nil"/>
              <w:left w:val="nil"/>
              <w:bottom w:val="nil"/>
              <w:right w:val="nil"/>
            </w:tcBorders>
            <w:shd w:val="clear" w:color="auto" w:fill="auto"/>
            <w:vAlign w:val="bottom"/>
          </w:tcPr>
          <w:p w14:paraId="141E5115" w14:textId="43403392" w:rsidR="001302E5" w:rsidRPr="00C45D7E" w:rsidRDefault="001302E5" w:rsidP="001302E5">
            <w:pPr>
              <w:jc w:val="center"/>
              <w:rPr>
                <w:sz w:val="16"/>
                <w:szCs w:val="16"/>
              </w:rPr>
            </w:pPr>
            <w:r>
              <w:rPr>
                <w:sz w:val="16"/>
                <w:szCs w:val="16"/>
              </w:rPr>
              <w:t>12</w:t>
            </w:r>
          </w:p>
        </w:tc>
        <w:tc>
          <w:tcPr>
            <w:tcW w:w="830" w:type="dxa"/>
            <w:tcBorders>
              <w:top w:val="nil"/>
              <w:left w:val="nil"/>
              <w:bottom w:val="nil"/>
              <w:right w:val="nil"/>
            </w:tcBorders>
            <w:shd w:val="clear" w:color="auto" w:fill="auto"/>
            <w:vAlign w:val="bottom"/>
          </w:tcPr>
          <w:p w14:paraId="6A194068" w14:textId="11074986" w:rsidR="001302E5" w:rsidRPr="00C45D7E" w:rsidRDefault="001302E5" w:rsidP="001302E5">
            <w:pPr>
              <w:jc w:val="center"/>
              <w:rPr>
                <w:sz w:val="16"/>
                <w:szCs w:val="16"/>
              </w:rPr>
            </w:pPr>
            <w:r>
              <w:rPr>
                <w:sz w:val="16"/>
                <w:szCs w:val="16"/>
              </w:rPr>
              <w:t>18</w:t>
            </w:r>
          </w:p>
        </w:tc>
        <w:tc>
          <w:tcPr>
            <w:tcW w:w="792" w:type="dxa"/>
            <w:tcBorders>
              <w:top w:val="nil"/>
              <w:left w:val="nil"/>
              <w:bottom w:val="nil"/>
              <w:right w:val="nil"/>
            </w:tcBorders>
            <w:shd w:val="clear" w:color="auto" w:fill="auto"/>
            <w:vAlign w:val="bottom"/>
          </w:tcPr>
          <w:p w14:paraId="65C8D54F" w14:textId="5F9C5938" w:rsidR="001302E5" w:rsidRPr="00C45D7E" w:rsidRDefault="001302E5" w:rsidP="001302E5">
            <w:pPr>
              <w:jc w:val="center"/>
              <w:rPr>
                <w:sz w:val="16"/>
                <w:szCs w:val="16"/>
              </w:rPr>
            </w:pPr>
            <w:r>
              <w:rPr>
                <w:sz w:val="16"/>
                <w:szCs w:val="16"/>
              </w:rPr>
              <w:t>4</w:t>
            </w:r>
          </w:p>
        </w:tc>
        <w:tc>
          <w:tcPr>
            <w:tcW w:w="907" w:type="dxa"/>
            <w:tcBorders>
              <w:top w:val="nil"/>
              <w:left w:val="nil"/>
              <w:bottom w:val="nil"/>
              <w:right w:val="nil"/>
            </w:tcBorders>
            <w:shd w:val="clear" w:color="auto" w:fill="auto"/>
            <w:vAlign w:val="bottom"/>
          </w:tcPr>
          <w:p w14:paraId="64AC1761" w14:textId="0C179463" w:rsidR="001302E5" w:rsidRPr="00C45D7E" w:rsidRDefault="001302E5" w:rsidP="001302E5">
            <w:pPr>
              <w:jc w:val="center"/>
              <w:rPr>
                <w:sz w:val="16"/>
                <w:szCs w:val="16"/>
              </w:rPr>
            </w:pPr>
            <w:r>
              <w:rPr>
                <w:sz w:val="16"/>
                <w:szCs w:val="16"/>
              </w:rPr>
              <w:t>346</w:t>
            </w:r>
          </w:p>
        </w:tc>
      </w:tr>
      <w:tr w:rsidR="001302E5" w:rsidRPr="00C45D7E" w14:paraId="7B711E66" w14:textId="77777777" w:rsidTr="003127B8">
        <w:trPr>
          <w:trHeight w:val="216"/>
        </w:trPr>
        <w:tc>
          <w:tcPr>
            <w:tcW w:w="997" w:type="dxa"/>
            <w:tcBorders>
              <w:top w:val="nil"/>
              <w:left w:val="nil"/>
              <w:bottom w:val="double" w:sz="4" w:space="0" w:color="auto"/>
              <w:right w:val="nil"/>
            </w:tcBorders>
            <w:shd w:val="clear" w:color="auto" w:fill="auto"/>
            <w:vAlign w:val="bottom"/>
          </w:tcPr>
          <w:p w14:paraId="4B4B77B2" w14:textId="77777777" w:rsidR="001302E5" w:rsidRPr="00C45D7E" w:rsidRDefault="001302E5" w:rsidP="001302E5">
            <w:pPr>
              <w:widowControl/>
              <w:jc w:val="center"/>
              <w:rPr>
                <w:sz w:val="16"/>
                <w:szCs w:val="16"/>
              </w:rPr>
            </w:pPr>
            <w:r w:rsidRPr="00C45D7E">
              <w:rPr>
                <w:sz w:val="16"/>
                <w:szCs w:val="16"/>
              </w:rPr>
              <w:t>Res/Sac</w:t>
            </w:r>
          </w:p>
        </w:tc>
        <w:tc>
          <w:tcPr>
            <w:tcW w:w="951" w:type="dxa"/>
            <w:tcBorders>
              <w:top w:val="nil"/>
              <w:left w:val="nil"/>
              <w:bottom w:val="double" w:sz="6" w:space="0" w:color="auto"/>
              <w:right w:val="nil"/>
            </w:tcBorders>
            <w:shd w:val="clear" w:color="auto" w:fill="auto"/>
            <w:vAlign w:val="bottom"/>
          </w:tcPr>
          <w:p w14:paraId="293BD31D" w14:textId="7FA441AC" w:rsidR="001302E5" w:rsidRPr="00C45D7E" w:rsidRDefault="001302E5" w:rsidP="001302E5">
            <w:pPr>
              <w:jc w:val="center"/>
              <w:rPr>
                <w:sz w:val="16"/>
                <w:szCs w:val="16"/>
              </w:rPr>
            </w:pPr>
            <w:r>
              <w:rPr>
                <w:sz w:val="16"/>
                <w:szCs w:val="16"/>
              </w:rPr>
              <w:t>6</w:t>
            </w:r>
          </w:p>
        </w:tc>
        <w:tc>
          <w:tcPr>
            <w:tcW w:w="867" w:type="dxa"/>
            <w:tcBorders>
              <w:top w:val="nil"/>
              <w:left w:val="nil"/>
              <w:bottom w:val="double" w:sz="6" w:space="0" w:color="auto"/>
              <w:right w:val="nil"/>
            </w:tcBorders>
            <w:shd w:val="clear" w:color="auto" w:fill="auto"/>
            <w:vAlign w:val="bottom"/>
          </w:tcPr>
          <w:p w14:paraId="771EC524" w14:textId="5B786E07" w:rsidR="001302E5" w:rsidRPr="00C45D7E" w:rsidRDefault="001302E5" w:rsidP="001302E5">
            <w:pPr>
              <w:jc w:val="center"/>
              <w:rPr>
                <w:sz w:val="16"/>
                <w:szCs w:val="16"/>
              </w:rPr>
            </w:pPr>
            <w:r>
              <w:rPr>
                <w:sz w:val="16"/>
                <w:szCs w:val="16"/>
              </w:rPr>
              <w:t>36</w:t>
            </w:r>
          </w:p>
        </w:tc>
        <w:tc>
          <w:tcPr>
            <w:tcW w:w="890" w:type="dxa"/>
            <w:tcBorders>
              <w:top w:val="nil"/>
              <w:left w:val="nil"/>
              <w:bottom w:val="double" w:sz="6" w:space="0" w:color="auto"/>
              <w:right w:val="nil"/>
            </w:tcBorders>
            <w:shd w:val="clear" w:color="auto" w:fill="auto"/>
            <w:vAlign w:val="bottom"/>
          </w:tcPr>
          <w:p w14:paraId="727DEC76" w14:textId="3621D6D7" w:rsidR="001302E5" w:rsidRPr="00C45D7E" w:rsidRDefault="001302E5" w:rsidP="001302E5">
            <w:pPr>
              <w:jc w:val="center"/>
              <w:rPr>
                <w:sz w:val="16"/>
                <w:szCs w:val="16"/>
              </w:rPr>
            </w:pPr>
            <w:r>
              <w:rPr>
                <w:sz w:val="16"/>
                <w:szCs w:val="16"/>
              </w:rPr>
              <w:t>9</w:t>
            </w:r>
          </w:p>
        </w:tc>
        <w:tc>
          <w:tcPr>
            <w:tcW w:w="993" w:type="dxa"/>
            <w:tcBorders>
              <w:top w:val="nil"/>
              <w:left w:val="nil"/>
              <w:bottom w:val="double" w:sz="6" w:space="0" w:color="auto"/>
              <w:right w:val="nil"/>
            </w:tcBorders>
            <w:shd w:val="clear" w:color="auto" w:fill="auto"/>
            <w:vAlign w:val="bottom"/>
          </w:tcPr>
          <w:p w14:paraId="63E56AC5" w14:textId="4B3BB6D8" w:rsidR="001302E5" w:rsidRPr="00C45D7E" w:rsidRDefault="001302E5" w:rsidP="001302E5">
            <w:pPr>
              <w:jc w:val="center"/>
              <w:rPr>
                <w:sz w:val="16"/>
                <w:szCs w:val="16"/>
              </w:rPr>
            </w:pPr>
            <w:r>
              <w:rPr>
                <w:sz w:val="16"/>
                <w:szCs w:val="16"/>
              </w:rPr>
              <w:t>16</w:t>
            </w:r>
          </w:p>
        </w:tc>
        <w:tc>
          <w:tcPr>
            <w:tcW w:w="890" w:type="dxa"/>
            <w:tcBorders>
              <w:top w:val="nil"/>
              <w:left w:val="nil"/>
              <w:bottom w:val="double" w:sz="6" w:space="0" w:color="auto"/>
              <w:right w:val="nil"/>
            </w:tcBorders>
            <w:shd w:val="clear" w:color="auto" w:fill="auto"/>
            <w:vAlign w:val="bottom"/>
          </w:tcPr>
          <w:p w14:paraId="733DE3CD" w14:textId="4CE253E9" w:rsidR="001302E5" w:rsidRPr="00C45D7E" w:rsidRDefault="001302E5" w:rsidP="001302E5">
            <w:pPr>
              <w:jc w:val="center"/>
              <w:rPr>
                <w:sz w:val="16"/>
                <w:szCs w:val="16"/>
              </w:rPr>
            </w:pPr>
            <w:r>
              <w:rPr>
                <w:sz w:val="16"/>
                <w:szCs w:val="16"/>
              </w:rPr>
              <w:t>19</w:t>
            </w:r>
          </w:p>
        </w:tc>
        <w:tc>
          <w:tcPr>
            <w:tcW w:w="830" w:type="dxa"/>
            <w:tcBorders>
              <w:top w:val="nil"/>
              <w:left w:val="nil"/>
              <w:bottom w:val="double" w:sz="6" w:space="0" w:color="auto"/>
              <w:right w:val="nil"/>
            </w:tcBorders>
            <w:shd w:val="clear" w:color="auto" w:fill="auto"/>
            <w:vAlign w:val="bottom"/>
          </w:tcPr>
          <w:p w14:paraId="28592051" w14:textId="21B9EA83" w:rsidR="001302E5" w:rsidRPr="00C45D7E" w:rsidRDefault="001302E5" w:rsidP="001302E5">
            <w:pPr>
              <w:jc w:val="center"/>
              <w:rPr>
                <w:sz w:val="16"/>
                <w:szCs w:val="16"/>
              </w:rPr>
            </w:pPr>
            <w:r>
              <w:rPr>
                <w:sz w:val="16"/>
                <w:szCs w:val="16"/>
              </w:rPr>
              <w:t>16</w:t>
            </w:r>
          </w:p>
        </w:tc>
        <w:tc>
          <w:tcPr>
            <w:tcW w:w="795" w:type="dxa"/>
            <w:tcBorders>
              <w:top w:val="nil"/>
              <w:left w:val="nil"/>
              <w:bottom w:val="double" w:sz="6" w:space="0" w:color="auto"/>
              <w:right w:val="nil"/>
            </w:tcBorders>
            <w:shd w:val="clear" w:color="auto" w:fill="auto"/>
            <w:vAlign w:val="bottom"/>
          </w:tcPr>
          <w:p w14:paraId="7E398C2D" w14:textId="74666766" w:rsidR="001302E5" w:rsidRPr="00C45D7E" w:rsidRDefault="001302E5" w:rsidP="001302E5">
            <w:pPr>
              <w:jc w:val="center"/>
              <w:rPr>
                <w:sz w:val="16"/>
                <w:szCs w:val="16"/>
              </w:rPr>
            </w:pPr>
            <w:r>
              <w:rPr>
                <w:sz w:val="16"/>
                <w:szCs w:val="16"/>
              </w:rPr>
              <w:t>0</w:t>
            </w:r>
          </w:p>
        </w:tc>
        <w:tc>
          <w:tcPr>
            <w:tcW w:w="830" w:type="dxa"/>
            <w:tcBorders>
              <w:top w:val="nil"/>
              <w:left w:val="nil"/>
              <w:bottom w:val="double" w:sz="6" w:space="0" w:color="auto"/>
              <w:right w:val="nil"/>
            </w:tcBorders>
            <w:shd w:val="clear" w:color="auto" w:fill="auto"/>
            <w:vAlign w:val="bottom"/>
          </w:tcPr>
          <w:p w14:paraId="00C3A8DE" w14:textId="17999CA8" w:rsidR="001302E5" w:rsidRPr="00C45D7E" w:rsidRDefault="001302E5" w:rsidP="001302E5">
            <w:pPr>
              <w:jc w:val="center"/>
              <w:rPr>
                <w:sz w:val="16"/>
                <w:szCs w:val="16"/>
              </w:rPr>
            </w:pPr>
            <w:r>
              <w:rPr>
                <w:sz w:val="16"/>
                <w:szCs w:val="16"/>
              </w:rPr>
              <w:t>0</w:t>
            </w:r>
          </w:p>
        </w:tc>
        <w:tc>
          <w:tcPr>
            <w:tcW w:w="792" w:type="dxa"/>
            <w:tcBorders>
              <w:top w:val="nil"/>
              <w:left w:val="nil"/>
              <w:bottom w:val="double" w:sz="6" w:space="0" w:color="auto"/>
              <w:right w:val="nil"/>
            </w:tcBorders>
            <w:shd w:val="clear" w:color="auto" w:fill="auto"/>
            <w:vAlign w:val="bottom"/>
          </w:tcPr>
          <w:p w14:paraId="6D31EC57" w14:textId="7B1BA262" w:rsidR="001302E5" w:rsidRPr="00C45D7E" w:rsidRDefault="001302E5" w:rsidP="001302E5">
            <w:pPr>
              <w:jc w:val="center"/>
              <w:rPr>
                <w:sz w:val="16"/>
                <w:szCs w:val="16"/>
              </w:rPr>
            </w:pPr>
            <w:r>
              <w:rPr>
                <w:sz w:val="16"/>
                <w:szCs w:val="16"/>
              </w:rPr>
              <w:t>0</w:t>
            </w:r>
          </w:p>
        </w:tc>
        <w:tc>
          <w:tcPr>
            <w:tcW w:w="907" w:type="dxa"/>
            <w:tcBorders>
              <w:top w:val="nil"/>
              <w:left w:val="nil"/>
              <w:bottom w:val="double" w:sz="6" w:space="0" w:color="auto"/>
              <w:right w:val="nil"/>
            </w:tcBorders>
            <w:shd w:val="clear" w:color="auto" w:fill="auto"/>
            <w:vAlign w:val="bottom"/>
          </w:tcPr>
          <w:p w14:paraId="2F44BF71" w14:textId="6E318322" w:rsidR="001302E5" w:rsidRPr="00C45D7E" w:rsidRDefault="001302E5" w:rsidP="001302E5">
            <w:pPr>
              <w:jc w:val="center"/>
              <w:rPr>
                <w:sz w:val="16"/>
                <w:szCs w:val="16"/>
              </w:rPr>
            </w:pPr>
            <w:r>
              <w:rPr>
                <w:sz w:val="16"/>
                <w:szCs w:val="16"/>
              </w:rPr>
              <w:t>102</w:t>
            </w:r>
          </w:p>
        </w:tc>
      </w:tr>
    </w:tbl>
    <w:p w14:paraId="3DA832C7" w14:textId="77777777" w:rsidR="00E624F6" w:rsidRPr="00C45D7E" w:rsidRDefault="00831FD0" w:rsidP="00C86E44">
      <w:pPr>
        <w:pStyle w:val="FootnoteText"/>
        <w:rPr>
          <w:sz w:val="22"/>
          <w:szCs w:val="22"/>
        </w:rPr>
      </w:pPr>
      <w:r w:rsidRPr="00C45D7E">
        <w:rPr>
          <w:vertAlign w:val="superscript"/>
        </w:rPr>
        <w:t>1</w:t>
      </w:r>
      <w:r w:rsidRPr="00C45D7E">
        <w:rPr>
          <w:vertAlign w:val="subscript"/>
        </w:rPr>
        <w:t xml:space="preserve">Includes Res/Sac fish </w:t>
      </w:r>
      <w:r w:rsidR="00892161" w:rsidRPr="00C45D7E">
        <w:rPr>
          <w:vertAlign w:val="subscript"/>
        </w:rPr>
        <w:t>and NMFS raceway mortalities.</w:t>
      </w:r>
      <w:r w:rsidR="00477F5D" w:rsidRPr="00C45D7E">
        <w:rPr>
          <w:vertAlign w:val="subscript"/>
        </w:rPr>
        <w:t xml:space="preserve"> </w:t>
      </w:r>
      <w:bookmarkStart w:id="22" w:name="_Toc90177867"/>
      <w:bookmarkStart w:id="23" w:name="_Toc90179920"/>
    </w:p>
    <w:p w14:paraId="1F0C265B" w14:textId="77777777" w:rsidR="002F285B" w:rsidRDefault="002F285B" w:rsidP="00C86E44">
      <w:pPr>
        <w:pStyle w:val="FootnoteText"/>
        <w:rPr>
          <w:sz w:val="24"/>
          <w:szCs w:val="24"/>
        </w:rPr>
      </w:pPr>
    </w:p>
    <w:p w14:paraId="78B0E2B8" w14:textId="10E84925" w:rsidR="00F3233D" w:rsidRPr="00C45D7E" w:rsidRDefault="003E78B0" w:rsidP="00C86E44">
      <w:pPr>
        <w:pStyle w:val="FootnoteText"/>
        <w:rPr>
          <w:sz w:val="24"/>
          <w:szCs w:val="24"/>
        </w:rPr>
      </w:pPr>
      <w:r w:rsidRPr="00C45D7E">
        <w:rPr>
          <w:sz w:val="24"/>
          <w:szCs w:val="24"/>
        </w:rPr>
        <w:t>By the end of May,</w:t>
      </w:r>
      <w:r w:rsidR="009C46DC" w:rsidRPr="00C45D7E">
        <w:rPr>
          <w:sz w:val="24"/>
          <w:szCs w:val="24"/>
        </w:rPr>
        <w:t xml:space="preserve"> </w:t>
      </w:r>
      <w:r w:rsidR="00872B76">
        <w:rPr>
          <w:sz w:val="24"/>
          <w:szCs w:val="24"/>
        </w:rPr>
        <w:t>95.5</w:t>
      </w:r>
      <w:r w:rsidRPr="00C45D7E">
        <w:rPr>
          <w:sz w:val="24"/>
          <w:szCs w:val="24"/>
        </w:rPr>
        <w:t>% of the total yearly collection h</w:t>
      </w:r>
      <w:r w:rsidR="00B622D5" w:rsidRPr="00C45D7E">
        <w:rPr>
          <w:sz w:val="24"/>
          <w:szCs w:val="24"/>
        </w:rPr>
        <w:t xml:space="preserve">ad </w:t>
      </w:r>
      <w:r w:rsidR="001D6DF4">
        <w:rPr>
          <w:sz w:val="24"/>
          <w:szCs w:val="24"/>
        </w:rPr>
        <w:t>occurred</w:t>
      </w:r>
      <w:r w:rsidR="00B622D5" w:rsidRPr="00C45D7E">
        <w:rPr>
          <w:sz w:val="24"/>
          <w:szCs w:val="24"/>
        </w:rPr>
        <w:t xml:space="preserve">.  The percent of </w:t>
      </w:r>
      <w:r w:rsidRPr="00C45D7E">
        <w:rPr>
          <w:sz w:val="24"/>
          <w:szCs w:val="24"/>
        </w:rPr>
        <w:t>total collection arriving by the end of J</w:t>
      </w:r>
      <w:r w:rsidR="009C46DC" w:rsidRPr="00C45D7E">
        <w:rPr>
          <w:sz w:val="24"/>
          <w:szCs w:val="24"/>
        </w:rPr>
        <w:t xml:space="preserve">une and the end of July was </w:t>
      </w:r>
      <w:r w:rsidR="00872B76">
        <w:rPr>
          <w:sz w:val="24"/>
          <w:szCs w:val="24"/>
        </w:rPr>
        <w:t>99.1</w:t>
      </w:r>
      <w:r w:rsidR="00D5778C" w:rsidRPr="00C45D7E">
        <w:rPr>
          <w:sz w:val="24"/>
          <w:szCs w:val="24"/>
        </w:rPr>
        <w:t xml:space="preserve">% and </w:t>
      </w:r>
      <w:r w:rsidR="00872B76">
        <w:rPr>
          <w:sz w:val="24"/>
          <w:szCs w:val="24"/>
        </w:rPr>
        <w:t>99.7</w:t>
      </w:r>
      <w:r w:rsidRPr="00C45D7E">
        <w:rPr>
          <w:sz w:val="24"/>
          <w:szCs w:val="24"/>
        </w:rPr>
        <w:t xml:space="preserve">%, respectively. </w:t>
      </w:r>
      <w:r w:rsidR="00D81EF7" w:rsidRPr="00C45D7E">
        <w:rPr>
          <w:sz w:val="24"/>
          <w:szCs w:val="24"/>
        </w:rPr>
        <w:t xml:space="preserve">The remaining </w:t>
      </w:r>
      <w:r w:rsidR="006372ED" w:rsidRPr="00C45D7E">
        <w:rPr>
          <w:sz w:val="24"/>
          <w:szCs w:val="24"/>
        </w:rPr>
        <w:t>0.</w:t>
      </w:r>
      <w:r w:rsidR="001D1E99">
        <w:rPr>
          <w:sz w:val="24"/>
          <w:szCs w:val="24"/>
        </w:rPr>
        <w:t>30</w:t>
      </w:r>
      <w:r w:rsidR="00D81EF7" w:rsidRPr="00C45D7E">
        <w:rPr>
          <w:sz w:val="24"/>
          <w:szCs w:val="24"/>
        </w:rPr>
        <w:t>% of juvenile</w:t>
      </w:r>
      <w:r w:rsidR="00053A06">
        <w:rPr>
          <w:sz w:val="24"/>
          <w:szCs w:val="24"/>
        </w:rPr>
        <w:t xml:space="preserve"> salmonids was collected </w:t>
      </w:r>
      <w:r w:rsidR="00D81EF7" w:rsidRPr="00C45D7E">
        <w:rPr>
          <w:sz w:val="24"/>
          <w:szCs w:val="24"/>
        </w:rPr>
        <w:t>August</w:t>
      </w:r>
      <w:r w:rsidR="001D1E99">
        <w:rPr>
          <w:sz w:val="24"/>
          <w:szCs w:val="24"/>
        </w:rPr>
        <w:t xml:space="preserve"> through October</w:t>
      </w:r>
      <w:r w:rsidR="00112D0A" w:rsidRPr="00C45D7E">
        <w:rPr>
          <w:sz w:val="24"/>
          <w:szCs w:val="24"/>
        </w:rPr>
        <w:t>.</w:t>
      </w:r>
      <w:r w:rsidR="00C86E44" w:rsidRPr="00C45D7E">
        <w:rPr>
          <w:sz w:val="24"/>
          <w:szCs w:val="24"/>
        </w:rPr>
        <w:t xml:space="preserve"> </w:t>
      </w:r>
      <w:r w:rsidR="0093576D" w:rsidRPr="00C45D7E">
        <w:rPr>
          <w:sz w:val="24"/>
          <w:szCs w:val="24"/>
        </w:rPr>
        <w:t xml:space="preserve"> </w:t>
      </w:r>
      <w:r w:rsidR="000B3244" w:rsidRPr="00C45D7E">
        <w:rPr>
          <w:sz w:val="24"/>
          <w:szCs w:val="24"/>
        </w:rPr>
        <w:t>The peak daily collection total and date for each specie</w:t>
      </w:r>
      <w:r w:rsidR="00342C6D" w:rsidRPr="00C45D7E">
        <w:rPr>
          <w:sz w:val="24"/>
          <w:szCs w:val="24"/>
        </w:rPr>
        <w:t xml:space="preserve">s group were: clipped yearling </w:t>
      </w:r>
      <w:r w:rsidR="00BF5B9E" w:rsidRPr="00C45D7E">
        <w:rPr>
          <w:sz w:val="24"/>
          <w:szCs w:val="24"/>
        </w:rPr>
        <w:t>Chinook</w:t>
      </w:r>
      <w:r w:rsidR="000B3244" w:rsidRPr="00C45D7E">
        <w:rPr>
          <w:sz w:val="24"/>
          <w:szCs w:val="24"/>
        </w:rPr>
        <w:t xml:space="preserve"> </w:t>
      </w:r>
      <w:r w:rsidR="00BD5A3F">
        <w:rPr>
          <w:sz w:val="24"/>
          <w:szCs w:val="24"/>
        </w:rPr>
        <w:t xml:space="preserve">196,200 </w:t>
      </w:r>
      <w:r w:rsidR="00076E2E" w:rsidRPr="00C45D7E">
        <w:rPr>
          <w:sz w:val="24"/>
          <w:szCs w:val="24"/>
        </w:rPr>
        <w:t xml:space="preserve">(May </w:t>
      </w:r>
      <w:r w:rsidR="00BD5A3F">
        <w:rPr>
          <w:sz w:val="24"/>
          <w:szCs w:val="24"/>
        </w:rPr>
        <w:t>9</w:t>
      </w:r>
      <w:r w:rsidR="000B3244" w:rsidRPr="00C45D7E">
        <w:rPr>
          <w:sz w:val="24"/>
          <w:szCs w:val="24"/>
        </w:rPr>
        <w:t>),</w:t>
      </w:r>
      <w:r w:rsidR="000B3244" w:rsidRPr="00C45D7E">
        <w:rPr>
          <w:b/>
          <w:sz w:val="24"/>
          <w:szCs w:val="24"/>
        </w:rPr>
        <w:t xml:space="preserve"> </w:t>
      </w:r>
      <w:r w:rsidR="00342C6D" w:rsidRPr="00C45D7E">
        <w:rPr>
          <w:sz w:val="24"/>
          <w:szCs w:val="24"/>
        </w:rPr>
        <w:t xml:space="preserve">unclipped yearling </w:t>
      </w:r>
      <w:r w:rsidR="00BF5B9E" w:rsidRPr="00C45D7E">
        <w:rPr>
          <w:sz w:val="24"/>
          <w:szCs w:val="24"/>
        </w:rPr>
        <w:t>Chinook</w:t>
      </w:r>
      <w:r w:rsidR="000B3244" w:rsidRPr="00C45D7E">
        <w:rPr>
          <w:sz w:val="24"/>
          <w:szCs w:val="24"/>
        </w:rPr>
        <w:t xml:space="preserve"> </w:t>
      </w:r>
      <w:r w:rsidR="00BD5A3F">
        <w:rPr>
          <w:sz w:val="24"/>
          <w:szCs w:val="24"/>
        </w:rPr>
        <w:t xml:space="preserve">33,600 </w:t>
      </w:r>
      <w:r w:rsidR="00CB377C" w:rsidRPr="00C45D7E">
        <w:rPr>
          <w:sz w:val="24"/>
          <w:szCs w:val="24"/>
        </w:rPr>
        <w:t>(</w:t>
      </w:r>
      <w:r w:rsidR="00BD5A3F">
        <w:rPr>
          <w:sz w:val="24"/>
          <w:szCs w:val="24"/>
        </w:rPr>
        <w:t>May 1</w:t>
      </w:r>
      <w:r w:rsidR="000B3244" w:rsidRPr="00C45D7E">
        <w:rPr>
          <w:sz w:val="24"/>
          <w:szCs w:val="24"/>
        </w:rPr>
        <w:t>),</w:t>
      </w:r>
      <w:r w:rsidR="000B3244" w:rsidRPr="00C45D7E">
        <w:rPr>
          <w:b/>
          <w:sz w:val="24"/>
          <w:szCs w:val="24"/>
        </w:rPr>
        <w:t xml:space="preserve"> </w:t>
      </w:r>
      <w:r w:rsidR="00342C6D" w:rsidRPr="00C45D7E">
        <w:rPr>
          <w:sz w:val="24"/>
          <w:szCs w:val="24"/>
        </w:rPr>
        <w:t xml:space="preserve">clipped </w:t>
      </w:r>
      <w:proofErr w:type="spellStart"/>
      <w:r w:rsidR="00342C6D" w:rsidRPr="00C45D7E">
        <w:rPr>
          <w:sz w:val="24"/>
          <w:szCs w:val="24"/>
        </w:rPr>
        <w:t>subyearling</w:t>
      </w:r>
      <w:proofErr w:type="spellEnd"/>
      <w:r w:rsidR="00342C6D" w:rsidRPr="00C45D7E">
        <w:rPr>
          <w:sz w:val="24"/>
          <w:szCs w:val="24"/>
        </w:rPr>
        <w:t xml:space="preserve"> </w:t>
      </w:r>
      <w:r w:rsidR="00BF5B9E" w:rsidRPr="00C45D7E">
        <w:rPr>
          <w:sz w:val="24"/>
          <w:szCs w:val="24"/>
        </w:rPr>
        <w:t>Chinook</w:t>
      </w:r>
      <w:r w:rsidR="000B3244" w:rsidRPr="00C45D7E">
        <w:rPr>
          <w:sz w:val="24"/>
          <w:szCs w:val="24"/>
        </w:rPr>
        <w:t xml:space="preserve"> </w:t>
      </w:r>
      <w:r w:rsidR="00BD5A3F">
        <w:rPr>
          <w:sz w:val="24"/>
          <w:szCs w:val="24"/>
        </w:rPr>
        <w:t xml:space="preserve">19,400 </w:t>
      </w:r>
      <w:r w:rsidR="000B3244" w:rsidRPr="00C45D7E">
        <w:rPr>
          <w:sz w:val="24"/>
          <w:szCs w:val="24"/>
        </w:rPr>
        <w:t>(</w:t>
      </w:r>
      <w:r w:rsidR="00BD5A3F">
        <w:rPr>
          <w:sz w:val="24"/>
          <w:szCs w:val="24"/>
        </w:rPr>
        <w:t>May 29</w:t>
      </w:r>
      <w:r w:rsidR="00342C6D" w:rsidRPr="00C45D7E">
        <w:rPr>
          <w:sz w:val="24"/>
          <w:szCs w:val="24"/>
        </w:rPr>
        <w:t xml:space="preserve">), unclipped </w:t>
      </w:r>
      <w:proofErr w:type="spellStart"/>
      <w:r w:rsidR="00342C6D" w:rsidRPr="00C45D7E">
        <w:rPr>
          <w:sz w:val="24"/>
          <w:szCs w:val="24"/>
        </w:rPr>
        <w:t>subyearling</w:t>
      </w:r>
      <w:proofErr w:type="spellEnd"/>
      <w:r w:rsidR="00342C6D" w:rsidRPr="00C45D7E">
        <w:rPr>
          <w:sz w:val="24"/>
          <w:szCs w:val="24"/>
        </w:rPr>
        <w:t xml:space="preserve"> </w:t>
      </w:r>
      <w:r w:rsidR="00BF5B9E" w:rsidRPr="00C45D7E">
        <w:rPr>
          <w:sz w:val="24"/>
          <w:szCs w:val="24"/>
        </w:rPr>
        <w:t>Chinook</w:t>
      </w:r>
      <w:r w:rsidR="000B3244" w:rsidRPr="00C45D7E">
        <w:rPr>
          <w:sz w:val="24"/>
          <w:szCs w:val="24"/>
        </w:rPr>
        <w:t xml:space="preserve"> </w:t>
      </w:r>
      <w:r w:rsidR="00076E2E" w:rsidRPr="00C45D7E">
        <w:rPr>
          <w:sz w:val="24"/>
          <w:szCs w:val="24"/>
        </w:rPr>
        <w:t>26,</w:t>
      </w:r>
      <w:r w:rsidR="00BD5A3F">
        <w:rPr>
          <w:sz w:val="24"/>
          <w:szCs w:val="24"/>
        </w:rPr>
        <w:t>8</w:t>
      </w:r>
      <w:r w:rsidR="00CB377C" w:rsidRPr="00C45D7E">
        <w:rPr>
          <w:sz w:val="24"/>
          <w:szCs w:val="24"/>
        </w:rPr>
        <w:t>00</w:t>
      </w:r>
      <w:r w:rsidR="00CE32F3" w:rsidRPr="00C45D7E">
        <w:rPr>
          <w:sz w:val="24"/>
          <w:szCs w:val="24"/>
        </w:rPr>
        <w:t xml:space="preserve"> </w:t>
      </w:r>
      <w:r w:rsidR="00076E2E" w:rsidRPr="00C45D7E">
        <w:rPr>
          <w:sz w:val="24"/>
          <w:szCs w:val="24"/>
        </w:rPr>
        <w:t>(May 2</w:t>
      </w:r>
      <w:r w:rsidR="00BD5A3F">
        <w:rPr>
          <w:sz w:val="24"/>
          <w:szCs w:val="24"/>
        </w:rPr>
        <w:t>7</w:t>
      </w:r>
      <w:r w:rsidR="000B3244" w:rsidRPr="00C45D7E">
        <w:rPr>
          <w:sz w:val="24"/>
          <w:szCs w:val="24"/>
        </w:rPr>
        <w:t>),</w:t>
      </w:r>
      <w:r w:rsidR="000B3244" w:rsidRPr="00C45D7E">
        <w:rPr>
          <w:b/>
          <w:sz w:val="24"/>
          <w:szCs w:val="24"/>
        </w:rPr>
        <w:t xml:space="preserve"> </w:t>
      </w:r>
      <w:r w:rsidR="000B3244" w:rsidRPr="00C45D7E">
        <w:rPr>
          <w:sz w:val="24"/>
          <w:szCs w:val="24"/>
        </w:rPr>
        <w:t xml:space="preserve">clipped steelhead </w:t>
      </w:r>
      <w:r w:rsidR="00BD5A3F">
        <w:rPr>
          <w:sz w:val="24"/>
          <w:szCs w:val="24"/>
        </w:rPr>
        <w:t xml:space="preserve">93,403 </w:t>
      </w:r>
      <w:r w:rsidR="00076E2E" w:rsidRPr="00C45D7E">
        <w:rPr>
          <w:sz w:val="24"/>
          <w:szCs w:val="24"/>
        </w:rPr>
        <w:t xml:space="preserve">(April </w:t>
      </w:r>
      <w:r w:rsidR="00666807">
        <w:rPr>
          <w:sz w:val="24"/>
          <w:szCs w:val="24"/>
        </w:rPr>
        <w:t>14</w:t>
      </w:r>
      <w:r w:rsidR="000B3244" w:rsidRPr="00C45D7E">
        <w:rPr>
          <w:sz w:val="24"/>
          <w:szCs w:val="24"/>
        </w:rPr>
        <w:t>),</w:t>
      </w:r>
      <w:r w:rsidR="000B3244" w:rsidRPr="00C45D7E">
        <w:rPr>
          <w:b/>
          <w:sz w:val="24"/>
          <w:szCs w:val="24"/>
        </w:rPr>
        <w:t xml:space="preserve"> </w:t>
      </w:r>
      <w:r w:rsidR="000B3244" w:rsidRPr="00C45D7E">
        <w:rPr>
          <w:sz w:val="24"/>
          <w:szCs w:val="24"/>
        </w:rPr>
        <w:t xml:space="preserve">unclipped steelhead </w:t>
      </w:r>
      <w:r w:rsidR="00076E2E" w:rsidRPr="00C45D7E">
        <w:rPr>
          <w:sz w:val="24"/>
          <w:szCs w:val="24"/>
        </w:rPr>
        <w:t>4</w:t>
      </w:r>
      <w:r w:rsidR="00666807">
        <w:rPr>
          <w:sz w:val="24"/>
          <w:szCs w:val="24"/>
        </w:rPr>
        <w:t xml:space="preserve">9,400 </w:t>
      </w:r>
      <w:r w:rsidR="007C0E37" w:rsidRPr="00C45D7E">
        <w:rPr>
          <w:sz w:val="24"/>
          <w:szCs w:val="24"/>
        </w:rPr>
        <w:t xml:space="preserve">(May </w:t>
      </w:r>
      <w:r w:rsidR="00666807">
        <w:rPr>
          <w:sz w:val="24"/>
          <w:szCs w:val="24"/>
        </w:rPr>
        <w:t>10</w:t>
      </w:r>
      <w:r w:rsidR="000B3244" w:rsidRPr="00C45D7E">
        <w:rPr>
          <w:sz w:val="24"/>
          <w:szCs w:val="24"/>
        </w:rPr>
        <w:t xml:space="preserve">), clipped sockeye </w:t>
      </w:r>
      <w:r w:rsidR="00D1094E">
        <w:rPr>
          <w:sz w:val="24"/>
          <w:szCs w:val="24"/>
        </w:rPr>
        <w:t>40,800</w:t>
      </w:r>
      <w:r w:rsidR="000B3244" w:rsidRPr="00C45D7E">
        <w:rPr>
          <w:sz w:val="24"/>
          <w:szCs w:val="24"/>
        </w:rPr>
        <w:t xml:space="preserve"> (</w:t>
      </w:r>
      <w:r w:rsidR="003676AF" w:rsidRPr="00C45D7E">
        <w:rPr>
          <w:sz w:val="24"/>
          <w:szCs w:val="24"/>
        </w:rPr>
        <w:t xml:space="preserve">May </w:t>
      </w:r>
      <w:r w:rsidR="007C0E37" w:rsidRPr="00C45D7E">
        <w:rPr>
          <w:sz w:val="24"/>
          <w:szCs w:val="24"/>
        </w:rPr>
        <w:t>1</w:t>
      </w:r>
      <w:r w:rsidR="00666807">
        <w:rPr>
          <w:sz w:val="24"/>
          <w:szCs w:val="24"/>
        </w:rPr>
        <w:t>7</w:t>
      </w:r>
      <w:r w:rsidR="000B3244" w:rsidRPr="00C45D7E">
        <w:rPr>
          <w:sz w:val="24"/>
          <w:szCs w:val="24"/>
        </w:rPr>
        <w:t>), unclipped sockeye</w:t>
      </w:r>
      <w:r w:rsidR="00950DEC" w:rsidRPr="00C45D7E">
        <w:rPr>
          <w:sz w:val="24"/>
          <w:szCs w:val="24"/>
        </w:rPr>
        <w:t>/kokanee</w:t>
      </w:r>
      <w:r w:rsidR="000B3244" w:rsidRPr="00C45D7E">
        <w:rPr>
          <w:sz w:val="24"/>
          <w:szCs w:val="24"/>
        </w:rPr>
        <w:t xml:space="preserve"> </w:t>
      </w:r>
      <w:r w:rsidR="007C0E37" w:rsidRPr="00C45D7E">
        <w:rPr>
          <w:sz w:val="24"/>
          <w:szCs w:val="24"/>
        </w:rPr>
        <w:t>1,</w:t>
      </w:r>
      <w:r w:rsidR="00666807">
        <w:rPr>
          <w:sz w:val="24"/>
          <w:szCs w:val="24"/>
        </w:rPr>
        <w:t>6</w:t>
      </w:r>
      <w:r w:rsidR="007C0E37" w:rsidRPr="00C45D7E">
        <w:rPr>
          <w:sz w:val="24"/>
          <w:szCs w:val="24"/>
        </w:rPr>
        <w:t>00</w:t>
      </w:r>
      <w:r w:rsidR="00071F97" w:rsidRPr="00C45D7E">
        <w:rPr>
          <w:sz w:val="24"/>
          <w:szCs w:val="24"/>
        </w:rPr>
        <w:t xml:space="preserve"> </w:t>
      </w:r>
      <w:r w:rsidR="007C0E37" w:rsidRPr="00C45D7E">
        <w:rPr>
          <w:sz w:val="24"/>
          <w:szCs w:val="24"/>
        </w:rPr>
        <w:t>(</w:t>
      </w:r>
      <w:r w:rsidR="00666807">
        <w:rPr>
          <w:sz w:val="24"/>
          <w:szCs w:val="24"/>
        </w:rPr>
        <w:t xml:space="preserve">May </w:t>
      </w:r>
      <w:r w:rsidR="007C0E37" w:rsidRPr="00C45D7E">
        <w:rPr>
          <w:sz w:val="24"/>
          <w:szCs w:val="24"/>
        </w:rPr>
        <w:t>17</w:t>
      </w:r>
      <w:r w:rsidR="000B3244" w:rsidRPr="00C45D7E">
        <w:rPr>
          <w:sz w:val="24"/>
          <w:szCs w:val="24"/>
        </w:rPr>
        <w:t>),</w:t>
      </w:r>
      <w:r w:rsidR="000B3244" w:rsidRPr="00C45D7E">
        <w:rPr>
          <w:b/>
          <w:sz w:val="24"/>
          <w:szCs w:val="24"/>
        </w:rPr>
        <w:t xml:space="preserve"> </w:t>
      </w:r>
      <w:r w:rsidR="000B3244" w:rsidRPr="00C45D7E">
        <w:rPr>
          <w:sz w:val="24"/>
          <w:szCs w:val="24"/>
        </w:rPr>
        <w:t xml:space="preserve">and </w:t>
      </w:r>
      <w:proofErr w:type="spellStart"/>
      <w:r w:rsidR="00872B76">
        <w:rPr>
          <w:sz w:val="24"/>
          <w:szCs w:val="24"/>
        </w:rPr>
        <w:t>c</w:t>
      </w:r>
      <w:r w:rsidR="00BF5B9E" w:rsidRPr="00C45D7E">
        <w:rPr>
          <w:sz w:val="24"/>
          <w:szCs w:val="24"/>
        </w:rPr>
        <w:t>oho</w:t>
      </w:r>
      <w:proofErr w:type="spellEnd"/>
      <w:r w:rsidR="007C0E37" w:rsidRPr="00C45D7E">
        <w:rPr>
          <w:sz w:val="24"/>
          <w:szCs w:val="24"/>
        </w:rPr>
        <w:t xml:space="preserve"> </w:t>
      </w:r>
      <w:r w:rsidR="00666807">
        <w:rPr>
          <w:sz w:val="24"/>
          <w:szCs w:val="24"/>
        </w:rPr>
        <w:t xml:space="preserve">18,800 </w:t>
      </w:r>
      <w:r w:rsidR="000B3244" w:rsidRPr="00C45D7E">
        <w:rPr>
          <w:sz w:val="24"/>
          <w:szCs w:val="24"/>
        </w:rPr>
        <w:t>(</w:t>
      </w:r>
      <w:r w:rsidR="00071F97" w:rsidRPr="00C45D7E">
        <w:rPr>
          <w:sz w:val="24"/>
          <w:szCs w:val="24"/>
        </w:rPr>
        <w:t xml:space="preserve">May </w:t>
      </w:r>
      <w:r w:rsidR="007C0E37" w:rsidRPr="00C45D7E">
        <w:rPr>
          <w:sz w:val="24"/>
          <w:szCs w:val="24"/>
        </w:rPr>
        <w:t>1</w:t>
      </w:r>
      <w:r w:rsidR="00666807">
        <w:rPr>
          <w:sz w:val="24"/>
          <w:szCs w:val="24"/>
        </w:rPr>
        <w:t>0</w:t>
      </w:r>
      <w:r w:rsidR="000B3244" w:rsidRPr="00C45D7E">
        <w:rPr>
          <w:sz w:val="24"/>
          <w:szCs w:val="24"/>
        </w:rPr>
        <w:t xml:space="preserve">).  Total daily collection in </w:t>
      </w:r>
      <w:r w:rsidR="00C93594">
        <w:rPr>
          <w:sz w:val="24"/>
          <w:szCs w:val="24"/>
        </w:rPr>
        <w:t>2018</w:t>
      </w:r>
      <w:r w:rsidR="000B3244" w:rsidRPr="00C45D7E">
        <w:rPr>
          <w:sz w:val="24"/>
          <w:szCs w:val="24"/>
        </w:rPr>
        <w:t xml:space="preserve"> peaked at </w:t>
      </w:r>
      <w:r w:rsidR="00666807">
        <w:rPr>
          <w:sz w:val="24"/>
          <w:szCs w:val="24"/>
        </w:rPr>
        <w:t xml:space="preserve">383,600 </w:t>
      </w:r>
      <w:r w:rsidR="000B3244" w:rsidRPr="00C45D7E">
        <w:rPr>
          <w:sz w:val="24"/>
          <w:szCs w:val="24"/>
        </w:rPr>
        <w:t>(</w:t>
      </w:r>
      <w:r w:rsidR="00666807">
        <w:rPr>
          <w:sz w:val="24"/>
          <w:szCs w:val="24"/>
        </w:rPr>
        <w:t>May 10</w:t>
      </w:r>
      <w:r w:rsidR="000B3244" w:rsidRPr="00C45D7E">
        <w:rPr>
          <w:sz w:val="24"/>
          <w:szCs w:val="24"/>
        </w:rPr>
        <w:t xml:space="preserve">). </w:t>
      </w:r>
      <w:r w:rsidR="00C86E44" w:rsidRPr="00C45D7E">
        <w:rPr>
          <w:sz w:val="24"/>
          <w:szCs w:val="24"/>
        </w:rPr>
        <w:t xml:space="preserve"> Daily collection of all species combined versus </w:t>
      </w:r>
      <w:r w:rsidR="00905C02" w:rsidRPr="00C45D7E">
        <w:rPr>
          <w:sz w:val="24"/>
          <w:szCs w:val="24"/>
        </w:rPr>
        <w:t xml:space="preserve">total flow is shown </w:t>
      </w:r>
      <w:r w:rsidR="00C86E44" w:rsidRPr="00C45D7E">
        <w:rPr>
          <w:sz w:val="24"/>
          <w:szCs w:val="24"/>
        </w:rPr>
        <w:t>in Fi</w:t>
      </w:r>
      <w:r w:rsidR="008605CF">
        <w:rPr>
          <w:sz w:val="24"/>
          <w:szCs w:val="24"/>
        </w:rPr>
        <w:t>gure 2.</w:t>
      </w:r>
      <w:r w:rsidR="00526174">
        <w:rPr>
          <w:noProof/>
        </w:rPr>
        <w:lastRenderedPageBreak/>
        <w:drawing>
          <wp:inline distT="0" distB="0" distL="0" distR="0" wp14:anchorId="1E62445B" wp14:editId="6A92A5B2">
            <wp:extent cx="5943600" cy="1974850"/>
            <wp:effectExtent l="0" t="0" r="0" b="635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8605CF">
        <w:rPr>
          <w:sz w:val="24"/>
          <w:szCs w:val="24"/>
        </w:rPr>
        <w:t>Fi</w:t>
      </w:r>
      <w:r w:rsidR="00C86E44" w:rsidRPr="00C45D7E">
        <w:rPr>
          <w:sz w:val="24"/>
          <w:szCs w:val="24"/>
        </w:rPr>
        <w:t xml:space="preserve">gure 2. </w:t>
      </w:r>
      <w:r w:rsidR="000B3244" w:rsidRPr="00C45D7E">
        <w:rPr>
          <w:sz w:val="24"/>
          <w:szCs w:val="24"/>
        </w:rPr>
        <w:t xml:space="preserve"> Peak collection date and daily collection total by species group are listed in Table 3.  </w:t>
      </w:r>
    </w:p>
    <w:p w14:paraId="72574559" w14:textId="1745A4A3" w:rsidR="008A386C" w:rsidRPr="00C45D7E" w:rsidRDefault="008A386C" w:rsidP="005C7FA8">
      <w:pPr>
        <w:pStyle w:val="FootnoteText"/>
        <w:rPr>
          <w:sz w:val="24"/>
          <w:szCs w:val="24"/>
        </w:rPr>
      </w:pPr>
    </w:p>
    <w:p w14:paraId="190C5C13" w14:textId="65C9AE05" w:rsidR="007C0E37" w:rsidRPr="00C45D7E" w:rsidRDefault="008A386C" w:rsidP="005C6607">
      <w:pPr>
        <w:pStyle w:val="Caption"/>
        <w:rPr>
          <w:b w:val="0"/>
          <w:color w:val="auto"/>
          <w:sz w:val="24"/>
          <w:szCs w:val="24"/>
        </w:rPr>
      </w:pPr>
      <w:bookmarkStart w:id="24" w:name="_Toc411961909"/>
      <w:r w:rsidRPr="00C45D7E">
        <w:rPr>
          <w:b w:val="0"/>
          <w:color w:val="auto"/>
          <w:sz w:val="24"/>
          <w:szCs w:val="24"/>
        </w:rPr>
        <w:t xml:space="preserve">Figure </w:t>
      </w:r>
      <w:r w:rsidR="007A2B50" w:rsidRPr="00C45D7E">
        <w:rPr>
          <w:b w:val="0"/>
          <w:color w:val="auto"/>
          <w:sz w:val="24"/>
          <w:szCs w:val="24"/>
        </w:rPr>
        <w:fldChar w:fldCharType="begin"/>
      </w:r>
      <w:r w:rsidRPr="00C45D7E">
        <w:rPr>
          <w:b w:val="0"/>
          <w:color w:val="auto"/>
          <w:sz w:val="24"/>
          <w:szCs w:val="24"/>
        </w:rPr>
        <w:instrText xml:space="preserve"> SEQ Figure \* ARABIC </w:instrText>
      </w:r>
      <w:r w:rsidR="007A2B50" w:rsidRPr="00C45D7E">
        <w:rPr>
          <w:b w:val="0"/>
          <w:color w:val="auto"/>
          <w:sz w:val="24"/>
          <w:szCs w:val="24"/>
        </w:rPr>
        <w:fldChar w:fldCharType="separate"/>
      </w:r>
      <w:r w:rsidR="00ED23C8">
        <w:rPr>
          <w:b w:val="0"/>
          <w:noProof/>
          <w:color w:val="auto"/>
          <w:sz w:val="24"/>
          <w:szCs w:val="24"/>
        </w:rPr>
        <w:t>2</w:t>
      </w:r>
      <w:bookmarkEnd w:id="24"/>
      <w:r w:rsidR="007A2B50" w:rsidRPr="00C45D7E">
        <w:rPr>
          <w:b w:val="0"/>
          <w:color w:val="auto"/>
          <w:sz w:val="24"/>
          <w:szCs w:val="24"/>
        </w:rPr>
        <w:fldChar w:fldCharType="end"/>
      </w:r>
      <w:r w:rsidRPr="00C45D7E">
        <w:rPr>
          <w:b w:val="0"/>
          <w:color w:val="auto"/>
          <w:sz w:val="24"/>
          <w:szCs w:val="24"/>
        </w:rPr>
        <w:t xml:space="preserve">.  Fish collection and daily average flows at LWG, </w:t>
      </w:r>
      <w:r w:rsidR="00C93594">
        <w:rPr>
          <w:b w:val="0"/>
          <w:color w:val="auto"/>
          <w:sz w:val="24"/>
          <w:szCs w:val="24"/>
        </w:rPr>
        <w:t>2018</w:t>
      </w:r>
      <w:r w:rsidRPr="00C45D7E">
        <w:rPr>
          <w:b w:val="0"/>
          <w:color w:val="auto"/>
          <w:sz w:val="24"/>
          <w:szCs w:val="24"/>
        </w:rPr>
        <w:t>.</w:t>
      </w:r>
      <w:r w:rsidR="00B47589">
        <w:rPr>
          <w:b w:val="0"/>
          <w:color w:val="auto"/>
          <w:sz w:val="24"/>
          <w:szCs w:val="24"/>
        </w:rPr>
        <w:t xml:space="preserve">  </w:t>
      </w:r>
      <w:r w:rsidRPr="00C45D7E">
        <w:rPr>
          <w:b w:val="0"/>
          <w:color w:val="auto"/>
          <w:sz w:val="24"/>
          <w:szCs w:val="24"/>
        </w:rPr>
        <w:t xml:space="preserve"> </w:t>
      </w:r>
    </w:p>
    <w:p w14:paraId="0A34F862" w14:textId="1F18BF24" w:rsidR="00ED117E" w:rsidRPr="00C45D7E" w:rsidRDefault="008A386C" w:rsidP="00F30F90">
      <w:pPr>
        <w:pStyle w:val="ListofTables"/>
        <w:rPr>
          <w:color w:val="auto"/>
        </w:rPr>
      </w:pPr>
      <w:r w:rsidRPr="00C45D7E">
        <w:rPr>
          <w:color w:val="auto"/>
        </w:rPr>
        <w:t>Table 3.</w:t>
      </w:r>
      <w:r w:rsidR="00ED117E" w:rsidRPr="00C45D7E">
        <w:rPr>
          <w:color w:val="auto"/>
        </w:rPr>
        <w:t xml:space="preserve"> </w:t>
      </w:r>
      <w:r w:rsidRPr="00C45D7E">
        <w:rPr>
          <w:color w:val="auto"/>
        </w:rPr>
        <w:t xml:space="preserve"> Annual p</w:t>
      </w:r>
      <w:r w:rsidR="00A80C0C" w:rsidRPr="00C45D7E">
        <w:rPr>
          <w:color w:val="auto"/>
        </w:rPr>
        <w:t xml:space="preserve">eak collection days at LWG, </w:t>
      </w:r>
      <w:r w:rsidR="009F1315">
        <w:rPr>
          <w:color w:val="auto"/>
        </w:rPr>
        <w:t>2014</w:t>
      </w:r>
      <w:r w:rsidRPr="00C45D7E">
        <w:rPr>
          <w:color w:val="auto"/>
        </w:rPr>
        <w:t>-</w:t>
      </w:r>
      <w:r w:rsidR="00C93594">
        <w:rPr>
          <w:color w:val="auto"/>
        </w:rPr>
        <w:t>2018</w:t>
      </w:r>
      <w:r w:rsidR="007B137B" w:rsidRPr="00C45D7E">
        <w:rPr>
          <w:color w:val="auto"/>
        </w:rPr>
        <w:t xml:space="preserve">. </w:t>
      </w:r>
    </w:p>
    <w:tbl>
      <w:tblPr>
        <w:tblW w:w="9222" w:type="dxa"/>
        <w:tblInd w:w="93" w:type="dxa"/>
        <w:tblLook w:val="0000" w:firstRow="0" w:lastRow="0" w:firstColumn="0" w:lastColumn="0" w:noHBand="0" w:noVBand="0"/>
      </w:tblPr>
      <w:tblGrid>
        <w:gridCol w:w="716"/>
        <w:gridCol w:w="860"/>
        <w:gridCol w:w="860"/>
        <w:gridCol w:w="820"/>
        <w:gridCol w:w="940"/>
        <w:gridCol w:w="880"/>
        <w:gridCol w:w="860"/>
        <w:gridCol w:w="786"/>
        <w:gridCol w:w="820"/>
        <w:gridCol w:w="800"/>
        <w:gridCol w:w="880"/>
      </w:tblGrid>
      <w:tr w:rsidR="005C7FA8" w:rsidRPr="00C45D7E" w14:paraId="23A5D16E" w14:textId="77777777" w:rsidTr="003127B8">
        <w:trPr>
          <w:trHeight w:val="216"/>
        </w:trPr>
        <w:tc>
          <w:tcPr>
            <w:tcW w:w="716" w:type="dxa"/>
            <w:tcBorders>
              <w:top w:val="single" w:sz="4" w:space="0" w:color="auto"/>
              <w:left w:val="nil"/>
              <w:right w:val="nil"/>
            </w:tcBorders>
            <w:shd w:val="clear" w:color="auto" w:fill="auto"/>
          </w:tcPr>
          <w:p w14:paraId="2D2972E9" w14:textId="77777777" w:rsidR="005C7FA8" w:rsidRPr="00C45D7E" w:rsidRDefault="005C7FA8" w:rsidP="005C7FA8">
            <w:pPr>
              <w:widowControl/>
            </w:pPr>
            <w:r w:rsidRPr="00C45D7E">
              <w:t> </w:t>
            </w:r>
          </w:p>
        </w:tc>
        <w:tc>
          <w:tcPr>
            <w:tcW w:w="1720" w:type="dxa"/>
            <w:gridSpan w:val="2"/>
            <w:tcBorders>
              <w:top w:val="single" w:sz="4" w:space="0" w:color="auto"/>
              <w:left w:val="nil"/>
              <w:right w:val="nil"/>
            </w:tcBorders>
            <w:shd w:val="clear" w:color="auto" w:fill="auto"/>
            <w:vAlign w:val="bottom"/>
          </w:tcPr>
          <w:p w14:paraId="2A2A2E09" w14:textId="77777777" w:rsidR="005C7FA8" w:rsidRPr="00C45D7E" w:rsidRDefault="005C7FA8" w:rsidP="005C7FA8">
            <w:pPr>
              <w:widowControl/>
              <w:jc w:val="center"/>
              <w:rPr>
                <w:sz w:val="18"/>
                <w:szCs w:val="18"/>
              </w:rPr>
            </w:pPr>
            <w:r w:rsidRPr="00C45D7E">
              <w:rPr>
                <w:sz w:val="18"/>
                <w:szCs w:val="18"/>
              </w:rPr>
              <w:t xml:space="preserve">Yearling </w:t>
            </w:r>
            <w:r w:rsidR="00BF5B9E" w:rsidRPr="00C45D7E">
              <w:rPr>
                <w:sz w:val="18"/>
                <w:szCs w:val="18"/>
              </w:rPr>
              <w:t>Chinook</w:t>
            </w:r>
          </w:p>
        </w:tc>
        <w:tc>
          <w:tcPr>
            <w:tcW w:w="1760" w:type="dxa"/>
            <w:gridSpan w:val="2"/>
            <w:tcBorders>
              <w:top w:val="single" w:sz="4" w:space="0" w:color="auto"/>
              <w:left w:val="nil"/>
              <w:right w:val="nil"/>
            </w:tcBorders>
            <w:shd w:val="clear" w:color="auto" w:fill="auto"/>
            <w:noWrap/>
            <w:vAlign w:val="bottom"/>
          </w:tcPr>
          <w:p w14:paraId="2F34DD7F" w14:textId="77777777" w:rsidR="005C7FA8" w:rsidRPr="00C45D7E" w:rsidRDefault="005C7FA8" w:rsidP="005C7FA8">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740" w:type="dxa"/>
            <w:gridSpan w:val="2"/>
            <w:tcBorders>
              <w:top w:val="single" w:sz="4" w:space="0" w:color="auto"/>
              <w:left w:val="nil"/>
              <w:right w:val="nil"/>
            </w:tcBorders>
            <w:shd w:val="clear" w:color="auto" w:fill="auto"/>
            <w:noWrap/>
            <w:vAlign w:val="bottom"/>
          </w:tcPr>
          <w:p w14:paraId="1A221CE4" w14:textId="77777777" w:rsidR="005C7FA8" w:rsidRPr="00C45D7E" w:rsidRDefault="005C7FA8" w:rsidP="005C7FA8">
            <w:pPr>
              <w:widowControl/>
              <w:jc w:val="center"/>
              <w:rPr>
                <w:sz w:val="18"/>
                <w:szCs w:val="18"/>
              </w:rPr>
            </w:pPr>
            <w:r w:rsidRPr="00C45D7E">
              <w:rPr>
                <w:sz w:val="18"/>
                <w:szCs w:val="18"/>
              </w:rPr>
              <w:t>Steelhead</w:t>
            </w:r>
          </w:p>
        </w:tc>
        <w:tc>
          <w:tcPr>
            <w:tcW w:w="1606" w:type="dxa"/>
            <w:gridSpan w:val="2"/>
            <w:tcBorders>
              <w:top w:val="single" w:sz="4" w:space="0" w:color="auto"/>
              <w:left w:val="nil"/>
              <w:right w:val="nil"/>
            </w:tcBorders>
            <w:shd w:val="clear" w:color="auto" w:fill="auto"/>
            <w:noWrap/>
            <w:vAlign w:val="bottom"/>
          </w:tcPr>
          <w:p w14:paraId="29BB22CF" w14:textId="77777777" w:rsidR="005C7FA8" w:rsidRPr="00C45D7E" w:rsidRDefault="005C7FA8" w:rsidP="005C7FA8">
            <w:pPr>
              <w:widowControl/>
              <w:jc w:val="center"/>
              <w:rPr>
                <w:sz w:val="18"/>
                <w:szCs w:val="18"/>
              </w:rPr>
            </w:pPr>
            <w:r w:rsidRPr="00C45D7E">
              <w:rPr>
                <w:sz w:val="18"/>
                <w:szCs w:val="18"/>
              </w:rPr>
              <w:t>Sockeye/Kokanee</w:t>
            </w:r>
          </w:p>
        </w:tc>
        <w:tc>
          <w:tcPr>
            <w:tcW w:w="800" w:type="dxa"/>
            <w:tcBorders>
              <w:top w:val="single" w:sz="4" w:space="0" w:color="auto"/>
              <w:left w:val="nil"/>
              <w:right w:val="nil"/>
            </w:tcBorders>
            <w:shd w:val="clear" w:color="auto" w:fill="auto"/>
            <w:vAlign w:val="bottom"/>
          </w:tcPr>
          <w:p w14:paraId="0B3319B9" w14:textId="77777777" w:rsidR="005C7FA8" w:rsidRPr="00C45D7E" w:rsidRDefault="00BF5B9E" w:rsidP="005C7FA8">
            <w:pPr>
              <w:widowControl/>
              <w:jc w:val="center"/>
              <w:rPr>
                <w:sz w:val="18"/>
                <w:szCs w:val="18"/>
              </w:rPr>
            </w:pPr>
            <w:r w:rsidRPr="00C45D7E">
              <w:rPr>
                <w:sz w:val="18"/>
                <w:szCs w:val="18"/>
              </w:rPr>
              <w:t>Coho</w:t>
            </w:r>
          </w:p>
        </w:tc>
        <w:tc>
          <w:tcPr>
            <w:tcW w:w="880" w:type="dxa"/>
            <w:tcBorders>
              <w:top w:val="single" w:sz="4" w:space="0" w:color="auto"/>
              <w:left w:val="nil"/>
              <w:right w:val="nil"/>
            </w:tcBorders>
            <w:shd w:val="clear" w:color="auto" w:fill="auto"/>
          </w:tcPr>
          <w:p w14:paraId="426E7C5D" w14:textId="77777777" w:rsidR="005C7FA8" w:rsidRPr="00C45D7E" w:rsidRDefault="005C7FA8" w:rsidP="005C7FA8">
            <w:pPr>
              <w:widowControl/>
              <w:rPr>
                <w:sz w:val="18"/>
                <w:szCs w:val="18"/>
              </w:rPr>
            </w:pPr>
            <w:r w:rsidRPr="00C45D7E">
              <w:rPr>
                <w:sz w:val="18"/>
                <w:szCs w:val="18"/>
              </w:rPr>
              <w:t> </w:t>
            </w:r>
          </w:p>
        </w:tc>
      </w:tr>
      <w:tr w:rsidR="005C7FA8" w:rsidRPr="00C45D7E" w14:paraId="60E692C5" w14:textId="77777777" w:rsidTr="003127B8">
        <w:trPr>
          <w:trHeight w:val="216"/>
        </w:trPr>
        <w:tc>
          <w:tcPr>
            <w:tcW w:w="716" w:type="dxa"/>
            <w:tcBorders>
              <w:top w:val="nil"/>
              <w:left w:val="nil"/>
              <w:bottom w:val="single" w:sz="4" w:space="0" w:color="auto"/>
              <w:right w:val="nil"/>
            </w:tcBorders>
            <w:shd w:val="clear" w:color="auto" w:fill="auto"/>
          </w:tcPr>
          <w:p w14:paraId="2B60340A" w14:textId="77777777" w:rsidR="005C7FA8" w:rsidRPr="00C45D7E" w:rsidRDefault="005C7FA8" w:rsidP="005C7FA8">
            <w:pPr>
              <w:widowControl/>
            </w:pPr>
            <w:r w:rsidRPr="00C45D7E">
              <w:t> </w:t>
            </w:r>
          </w:p>
        </w:tc>
        <w:tc>
          <w:tcPr>
            <w:tcW w:w="860" w:type="dxa"/>
            <w:tcBorders>
              <w:top w:val="nil"/>
              <w:left w:val="nil"/>
              <w:bottom w:val="single" w:sz="4" w:space="0" w:color="auto"/>
              <w:right w:val="nil"/>
            </w:tcBorders>
            <w:shd w:val="clear" w:color="auto" w:fill="auto"/>
            <w:vAlign w:val="bottom"/>
          </w:tcPr>
          <w:p w14:paraId="24B93DA0" w14:textId="77777777" w:rsidR="005C7FA8" w:rsidRPr="00C45D7E" w:rsidRDefault="005C7FA8" w:rsidP="005C7FA8">
            <w:pPr>
              <w:widowControl/>
              <w:jc w:val="center"/>
              <w:rPr>
                <w:sz w:val="18"/>
                <w:szCs w:val="18"/>
              </w:rPr>
            </w:pPr>
            <w:r w:rsidRPr="00C45D7E">
              <w:rPr>
                <w:sz w:val="18"/>
                <w:szCs w:val="18"/>
              </w:rPr>
              <w:t>Clipped</w:t>
            </w:r>
          </w:p>
        </w:tc>
        <w:tc>
          <w:tcPr>
            <w:tcW w:w="860" w:type="dxa"/>
            <w:tcBorders>
              <w:top w:val="nil"/>
              <w:left w:val="nil"/>
              <w:bottom w:val="single" w:sz="4" w:space="0" w:color="auto"/>
              <w:right w:val="nil"/>
            </w:tcBorders>
            <w:shd w:val="clear" w:color="auto" w:fill="auto"/>
            <w:noWrap/>
            <w:vAlign w:val="bottom"/>
          </w:tcPr>
          <w:p w14:paraId="717DDC5E" w14:textId="77777777" w:rsidR="005C7FA8" w:rsidRPr="00C45D7E" w:rsidRDefault="005C7FA8" w:rsidP="005C7FA8">
            <w:pPr>
              <w:widowControl/>
              <w:jc w:val="center"/>
              <w:rPr>
                <w:sz w:val="18"/>
                <w:szCs w:val="18"/>
              </w:rPr>
            </w:pPr>
            <w:r w:rsidRPr="00C45D7E">
              <w:rPr>
                <w:sz w:val="18"/>
                <w:szCs w:val="18"/>
              </w:rPr>
              <w:t>No Clip</w:t>
            </w:r>
          </w:p>
        </w:tc>
        <w:tc>
          <w:tcPr>
            <w:tcW w:w="820" w:type="dxa"/>
            <w:tcBorders>
              <w:top w:val="nil"/>
              <w:left w:val="nil"/>
              <w:bottom w:val="single" w:sz="4" w:space="0" w:color="auto"/>
              <w:right w:val="nil"/>
            </w:tcBorders>
            <w:shd w:val="clear" w:color="auto" w:fill="auto"/>
            <w:vAlign w:val="bottom"/>
          </w:tcPr>
          <w:p w14:paraId="047BF9AA" w14:textId="77777777" w:rsidR="005C7FA8" w:rsidRPr="00C45D7E" w:rsidRDefault="005C7FA8" w:rsidP="005C7FA8">
            <w:pPr>
              <w:widowControl/>
              <w:jc w:val="center"/>
              <w:rPr>
                <w:sz w:val="18"/>
                <w:szCs w:val="18"/>
              </w:rPr>
            </w:pPr>
            <w:r w:rsidRPr="00C45D7E">
              <w:rPr>
                <w:sz w:val="18"/>
                <w:szCs w:val="18"/>
              </w:rPr>
              <w:t>Clipped</w:t>
            </w:r>
          </w:p>
        </w:tc>
        <w:tc>
          <w:tcPr>
            <w:tcW w:w="940" w:type="dxa"/>
            <w:tcBorders>
              <w:top w:val="nil"/>
              <w:left w:val="nil"/>
              <w:bottom w:val="single" w:sz="4" w:space="0" w:color="auto"/>
              <w:right w:val="nil"/>
            </w:tcBorders>
            <w:shd w:val="clear" w:color="auto" w:fill="auto"/>
            <w:noWrap/>
            <w:vAlign w:val="bottom"/>
          </w:tcPr>
          <w:p w14:paraId="23259772" w14:textId="77777777" w:rsidR="005C7FA8" w:rsidRPr="00C45D7E" w:rsidRDefault="005C7FA8" w:rsidP="005C7FA8">
            <w:pPr>
              <w:widowControl/>
              <w:jc w:val="center"/>
              <w:rPr>
                <w:sz w:val="18"/>
                <w:szCs w:val="18"/>
              </w:rPr>
            </w:pPr>
            <w:r w:rsidRPr="00C45D7E">
              <w:rPr>
                <w:sz w:val="18"/>
                <w:szCs w:val="18"/>
              </w:rPr>
              <w:t>No Clip</w:t>
            </w:r>
          </w:p>
        </w:tc>
        <w:tc>
          <w:tcPr>
            <w:tcW w:w="880" w:type="dxa"/>
            <w:tcBorders>
              <w:top w:val="nil"/>
              <w:left w:val="nil"/>
              <w:bottom w:val="single" w:sz="4" w:space="0" w:color="auto"/>
              <w:right w:val="nil"/>
            </w:tcBorders>
            <w:shd w:val="clear" w:color="auto" w:fill="auto"/>
            <w:vAlign w:val="bottom"/>
          </w:tcPr>
          <w:p w14:paraId="742FBC17" w14:textId="77777777" w:rsidR="005C7FA8" w:rsidRPr="00C45D7E" w:rsidRDefault="005C7FA8" w:rsidP="005C7FA8">
            <w:pPr>
              <w:widowControl/>
              <w:jc w:val="center"/>
              <w:rPr>
                <w:sz w:val="18"/>
                <w:szCs w:val="18"/>
              </w:rPr>
            </w:pPr>
            <w:r w:rsidRPr="00C45D7E">
              <w:rPr>
                <w:sz w:val="18"/>
                <w:szCs w:val="18"/>
              </w:rPr>
              <w:t>Clipped</w:t>
            </w:r>
          </w:p>
        </w:tc>
        <w:tc>
          <w:tcPr>
            <w:tcW w:w="860" w:type="dxa"/>
            <w:tcBorders>
              <w:top w:val="nil"/>
              <w:left w:val="nil"/>
              <w:bottom w:val="single" w:sz="4" w:space="0" w:color="auto"/>
              <w:right w:val="nil"/>
            </w:tcBorders>
            <w:shd w:val="clear" w:color="auto" w:fill="auto"/>
            <w:noWrap/>
            <w:vAlign w:val="bottom"/>
          </w:tcPr>
          <w:p w14:paraId="664FA9BA" w14:textId="77777777" w:rsidR="005C7FA8" w:rsidRPr="00C45D7E" w:rsidRDefault="005C7FA8" w:rsidP="005C7FA8">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192F29A7" w14:textId="77777777" w:rsidR="005C7FA8" w:rsidRPr="00C45D7E" w:rsidRDefault="005C7FA8" w:rsidP="005C7FA8">
            <w:pPr>
              <w:widowControl/>
              <w:jc w:val="center"/>
              <w:rPr>
                <w:sz w:val="18"/>
                <w:szCs w:val="18"/>
              </w:rPr>
            </w:pPr>
            <w:r w:rsidRPr="00C45D7E">
              <w:rPr>
                <w:sz w:val="18"/>
                <w:szCs w:val="18"/>
              </w:rPr>
              <w:t>Clipped</w:t>
            </w:r>
          </w:p>
        </w:tc>
        <w:tc>
          <w:tcPr>
            <w:tcW w:w="820" w:type="dxa"/>
            <w:tcBorders>
              <w:top w:val="nil"/>
              <w:left w:val="nil"/>
              <w:bottom w:val="single" w:sz="4" w:space="0" w:color="auto"/>
              <w:right w:val="nil"/>
            </w:tcBorders>
            <w:shd w:val="clear" w:color="auto" w:fill="auto"/>
            <w:noWrap/>
            <w:vAlign w:val="bottom"/>
          </w:tcPr>
          <w:p w14:paraId="415DA06B" w14:textId="77777777" w:rsidR="005C7FA8" w:rsidRPr="00C45D7E" w:rsidRDefault="005C7FA8" w:rsidP="005C7FA8">
            <w:pPr>
              <w:widowControl/>
              <w:jc w:val="center"/>
              <w:rPr>
                <w:sz w:val="18"/>
                <w:szCs w:val="18"/>
              </w:rPr>
            </w:pPr>
            <w:r w:rsidRPr="00C45D7E">
              <w:rPr>
                <w:sz w:val="18"/>
                <w:szCs w:val="18"/>
              </w:rPr>
              <w:t>No Clip</w:t>
            </w:r>
          </w:p>
        </w:tc>
        <w:tc>
          <w:tcPr>
            <w:tcW w:w="800" w:type="dxa"/>
            <w:tcBorders>
              <w:top w:val="nil"/>
              <w:left w:val="nil"/>
              <w:bottom w:val="single" w:sz="4" w:space="0" w:color="auto"/>
              <w:right w:val="nil"/>
            </w:tcBorders>
            <w:shd w:val="clear" w:color="auto" w:fill="auto"/>
            <w:vAlign w:val="bottom"/>
          </w:tcPr>
          <w:p w14:paraId="3FDFFDEA" w14:textId="77777777" w:rsidR="005C7FA8" w:rsidRPr="00C45D7E" w:rsidRDefault="005C7FA8" w:rsidP="005C7FA8">
            <w:pPr>
              <w:widowControl/>
              <w:jc w:val="center"/>
              <w:rPr>
                <w:sz w:val="18"/>
                <w:szCs w:val="18"/>
              </w:rPr>
            </w:pPr>
            <w:r w:rsidRPr="00C45D7E">
              <w:rPr>
                <w:sz w:val="18"/>
                <w:szCs w:val="18"/>
              </w:rPr>
              <w:t>All</w:t>
            </w:r>
          </w:p>
        </w:tc>
        <w:tc>
          <w:tcPr>
            <w:tcW w:w="880" w:type="dxa"/>
            <w:tcBorders>
              <w:top w:val="nil"/>
              <w:left w:val="nil"/>
              <w:bottom w:val="single" w:sz="4" w:space="0" w:color="auto"/>
              <w:right w:val="nil"/>
            </w:tcBorders>
            <w:shd w:val="clear" w:color="auto" w:fill="auto"/>
            <w:vAlign w:val="bottom"/>
          </w:tcPr>
          <w:p w14:paraId="0F1CDA12" w14:textId="77777777" w:rsidR="005C7FA8" w:rsidRPr="00C45D7E" w:rsidRDefault="005C7FA8" w:rsidP="005C7FA8">
            <w:pPr>
              <w:widowControl/>
              <w:jc w:val="center"/>
              <w:rPr>
                <w:sz w:val="18"/>
                <w:szCs w:val="18"/>
              </w:rPr>
            </w:pPr>
            <w:r w:rsidRPr="00C45D7E">
              <w:rPr>
                <w:sz w:val="18"/>
                <w:szCs w:val="18"/>
              </w:rPr>
              <w:t>Total</w:t>
            </w:r>
          </w:p>
        </w:tc>
      </w:tr>
      <w:tr w:rsidR="003127B8" w:rsidRPr="00C45D7E" w14:paraId="2807AF44" w14:textId="77777777" w:rsidTr="00B50401">
        <w:trPr>
          <w:trHeight w:val="216"/>
        </w:trPr>
        <w:tc>
          <w:tcPr>
            <w:tcW w:w="716" w:type="dxa"/>
            <w:tcBorders>
              <w:top w:val="single" w:sz="4" w:space="0" w:color="auto"/>
              <w:left w:val="nil"/>
              <w:bottom w:val="nil"/>
              <w:right w:val="nil"/>
            </w:tcBorders>
            <w:shd w:val="clear" w:color="auto" w:fill="auto"/>
            <w:vAlign w:val="bottom"/>
          </w:tcPr>
          <w:p w14:paraId="08996C2E" w14:textId="540E61B8" w:rsidR="003127B8" w:rsidRPr="00C45D7E" w:rsidRDefault="003127B8" w:rsidP="003127B8">
            <w:pPr>
              <w:widowControl/>
              <w:jc w:val="center"/>
              <w:rPr>
                <w:b/>
                <w:bCs/>
              </w:rPr>
            </w:pPr>
            <w:r>
              <w:rPr>
                <w:b/>
                <w:bCs/>
              </w:rPr>
              <w:t>2014</w:t>
            </w:r>
          </w:p>
        </w:tc>
        <w:tc>
          <w:tcPr>
            <w:tcW w:w="860" w:type="dxa"/>
            <w:tcBorders>
              <w:top w:val="nil"/>
              <w:left w:val="nil"/>
              <w:bottom w:val="nil"/>
              <w:right w:val="nil"/>
            </w:tcBorders>
            <w:shd w:val="clear" w:color="auto" w:fill="auto"/>
            <w:vAlign w:val="bottom"/>
          </w:tcPr>
          <w:p w14:paraId="00D7E7AC" w14:textId="239B0BD1" w:rsidR="003127B8" w:rsidRPr="00C45D7E" w:rsidRDefault="003127B8" w:rsidP="003127B8">
            <w:pPr>
              <w:jc w:val="center"/>
              <w:rPr>
                <w:sz w:val="16"/>
                <w:szCs w:val="16"/>
              </w:rPr>
            </w:pPr>
            <w:r>
              <w:rPr>
                <w:sz w:val="16"/>
                <w:szCs w:val="16"/>
              </w:rPr>
              <w:t>6-May</w:t>
            </w:r>
          </w:p>
        </w:tc>
        <w:tc>
          <w:tcPr>
            <w:tcW w:w="860" w:type="dxa"/>
            <w:tcBorders>
              <w:top w:val="nil"/>
              <w:left w:val="nil"/>
              <w:bottom w:val="nil"/>
              <w:right w:val="nil"/>
            </w:tcBorders>
            <w:shd w:val="clear" w:color="auto" w:fill="auto"/>
            <w:vAlign w:val="bottom"/>
          </w:tcPr>
          <w:p w14:paraId="75DF657B" w14:textId="0E2127B2" w:rsidR="003127B8" w:rsidRPr="00C45D7E" w:rsidRDefault="003127B8" w:rsidP="003127B8">
            <w:pPr>
              <w:jc w:val="center"/>
              <w:rPr>
                <w:sz w:val="16"/>
                <w:szCs w:val="16"/>
              </w:rPr>
            </w:pPr>
            <w:r>
              <w:rPr>
                <w:sz w:val="16"/>
                <w:szCs w:val="16"/>
              </w:rPr>
              <w:t>24-Apr</w:t>
            </w:r>
          </w:p>
        </w:tc>
        <w:tc>
          <w:tcPr>
            <w:tcW w:w="820" w:type="dxa"/>
            <w:tcBorders>
              <w:top w:val="nil"/>
              <w:left w:val="nil"/>
              <w:bottom w:val="nil"/>
              <w:right w:val="nil"/>
            </w:tcBorders>
            <w:shd w:val="clear" w:color="auto" w:fill="auto"/>
            <w:vAlign w:val="bottom"/>
          </w:tcPr>
          <w:p w14:paraId="16452223" w14:textId="28FC982E" w:rsidR="003127B8" w:rsidRPr="00C45D7E" w:rsidRDefault="003127B8" w:rsidP="003127B8">
            <w:pPr>
              <w:jc w:val="center"/>
              <w:rPr>
                <w:sz w:val="16"/>
                <w:szCs w:val="16"/>
              </w:rPr>
            </w:pPr>
            <w:r>
              <w:rPr>
                <w:sz w:val="16"/>
                <w:szCs w:val="16"/>
              </w:rPr>
              <w:t>3-Jun</w:t>
            </w:r>
          </w:p>
        </w:tc>
        <w:tc>
          <w:tcPr>
            <w:tcW w:w="940" w:type="dxa"/>
            <w:tcBorders>
              <w:top w:val="nil"/>
              <w:left w:val="nil"/>
              <w:bottom w:val="nil"/>
              <w:right w:val="nil"/>
            </w:tcBorders>
            <w:shd w:val="clear" w:color="auto" w:fill="auto"/>
            <w:vAlign w:val="bottom"/>
          </w:tcPr>
          <w:p w14:paraId="753B60DE" w14:textId="7D66DF3E" w:rsidR="003127B8" w:rsidRPr="00C45D7E" w:rsidRDefault="003127B8" w:rsidP="003127B8">
            <w:pPr>
              <w:jc w:val="center"/>
              <w:rPr>
                <w:sz w:val="16"/>
                <w:szCs w:val="16"/>
              </w:rPr>
            </w:pPr>
            <w:r>
              <w:rPr>
                <w:sz w:val="16"/>
                <w:szCs w:val="16"/>
              </w:rPr>
              <w:t>3-Jun</w:t>
            </w:r>
          </w:p>
        </w:tc>
        <w:tc>
          <w:tcPr>
            <w:tcW w:w="880" w:type="dxa"/>
            <w:tcBorders>
              <w:top w:val="nil"/>
              <w:left w:val="nil"/>
              <w:bottom w:val="nil"/>
              <w:right w:val="nil"/>
            </w:tcBorders>
            <w:shd w:val="clear" w:color="auto" w:fill="auto"/>
            <w:vAlign w:val="bottom"/>
          </w:tcPr>
          <w:p w14:paraId="020021C8" w14:textId="6E8F591D" w:rsidR="003127B8" w:rsidRPr="00C45D7E" w:rsidRDefault="003127B8" w:rsidP="003127B8">
            <w:pPr>
              <w:jc w:val="center"/>
              <w:rPr>
                <w:sz w:val="16"/>
                <w:szCs w:val="16"/>
              </w:rPr>
            </w:pPr>
            <w:r>
              <w:rPr>
                <w:sz w:val="16"/>
                <w:szCs w:val="16"/>
              </w:rPr>
              <w:t>27-Apr</w:t>
            </w:r>
          </w:p>
        </w:tc>
        <w:tc>
          <w:tcPr>
            <w:tcW w:w="860" w:type="dxa"/>
            <w:tcBorders>
              <w:top w:val="nil"/>
              <w:left w:val="nil"/>
              <w:bottom w:val="nil"/>
              <w:right w:val="nil"/>
            </w:tcBorders>
            <w:shd w:val="clear" w:color="auto" w:fill="auto"/>
            <w:vAlign w:val="bottom"/>
          </w:tcPr>
          <w:p w14:paraId="5A1CB651" w14:textId="0C5A96AA" w:rsidR="003127B8" w:rsidRPr="00C45D7E" w:rsidRDefault="003127B8" w:rsidP="003127B8">
            <w:pPr>
              <w:jc w:val="center"/>
              <w:rPr>
                <w:sz w:val="16"/>
                <w:szCs w:val="16"/>
              </w:rPr>
            </w:pPr>
            <w:r>
              <w:rPr>
                <w:sz w:val="16"/>
                <w:szCs w:val="16"/>
              </w:rPr>
              <w:t>8-May</w:t>
            </w:r>
          </w:p>
        </w:tc>
        <w:tc>
          <w:tcPr>
            <w:tcW w:w="786" w:type="dxa"/>
            <w:tcBorders>
              <w:top w:val="nil"/>
              <w:left w:val="nil"/>
              <w:bottom w:val="nil"/>
              <w:right w:val="nil"/>
            </w:tcBorders>
            <w:shd w:val="clear" w:color="auto" w:fill="auto"/>
            <w:vAlign w:val="bottom"/>
          </w:tcPr>
          <w:p w14:paraId="1A8B3844" w14:textId="0A52A53E" w:rsidR="003127B8" w:rsidRPr="00C45D7E" w:rsidRDefault="003127B8" w:rsidP="003127B8">
            <w:pPr>
              <w:jc w:val="center"/>
              <w:rPr>
                <w:sz w:val="16"/>
                <w:szCs w:val="16"/>
              </w:rPr>
            </w:pPr>
            <w:r>
              <w:rPr>
                <w:sz w:val="16"/>
                <w:szCs w:val="16"/>
              </w:rPr>
              <w:t>18-May</w:t>
            </w:r>
          </w:p>
        </w:tc>
        <w:tc>
          <w:tcPr>
            <w:tcW w:w="820" w:type="dxa"/>
            <w:tcBorders>
              <w:top w:val="nil"/>
              <w:left w:val="nil"/>
              <w:bottom w:val="nil"/>
              <w:right w:val="nil"/>
            </w:tcBorders>
            <w:shd w:val="clear" w:color="auto" w:fill="auto"/>
            <w:vAlign w:val="bottom"/>
          </w:tcPr>
          <w:p w14:paraId="69FA5654" w14:textId="1F99F8D1" w:rsidR="003127B8" w:rsidRPr="00C45D7E" w:rsidRDefault="003127B8" w:rsidP="003127B8">
            <w:pPr>
              <w:jc w:val="center"/>
              <w:rPr>
                <w:sz w:val="16"/>
                <w:szCs w:val="16"/>
              </w:rPr>
            </w:pPr>
            <w:r>
              <w:rPr>
                <w:sz w:val="16"/>
                <w:szCs w:val="16"/>
              </w:rPr>
              <w:t>5-May</w:t>
            </w:r>
          </w:p>
        </w:tc>
        <w:tc>
          <w:tcPr>
            <w:tcW w:w="800" w:type="dxa"/>
            <w:tcBorders>
              <w:top w:val="nil"/>
              <w:left w:val="nil"/>
              <w:bottom w:val="nil"/>
              <w:right w:val="nil"/>
            </w:tcBorders>
            <w:shd w:val="clear" w:color="auto" w:fill="auto"/>
            <w:vAlign w:val="bottom"/>
          </w:tcPr>
          <w:p w14:paraId="43CEB540" w14:textId="70EB33BA" w:rsidR="003127B8" w:rsidRPr="00C45D7E" w:rsidRDefault="003127B8" w:rsidP="003127B8">
            <w:pPr>
              <w:jc w:val="center"/>
              <w:rPr>
                <w:sz w:val="16"/>
                <w:szCs w:val="16"/>
              </w:rPr>
            </w:pPr>
            <w:r>
              <w:rPr>
                <w:sz w:val="16"/>
                <w:szCs w:val="16"/>
              </w:rPr>
              <w:t>19-May</w:t>
            </w:r>
          </w:p>
        </w:tc>
        <w:tc>
          <w:tcPr>
            <w:tcW w:w="880" w:type="dxa"/>
            <w:tcBorders>
              <w:top w:val="nil"/>
              <w:left w:val="nil"/>
              <w:bottom w:val="nil"/>
              <w:right w:val="nil"/>
            </w:tcBorders>
            <w:shd w:val="clear" w:color="auto" w:fill="auto"/>
            <w:vAlign w:val="bottom"/>
          </w:tcPr>
          <w:p w14:paraId="6C0C1ED5" w14:textId="0A2C638E" w:rsidR="003127B8" w:rsidRPr="00C45D7E" w:rsidRDefault="003127B8" w:rsidP="003127B8">
            <w:pPr>
              <w:jc w:val="center"/>
              <w:rPr>
                <w:sz w:val="16"/>
                <w:szCs w:val="16"/>
              </w:rPr>
            </w:pPr>
            <w:r>
              <w:rPr>
                <w:sz w:val="16"/>
                <w:szCs w:val="16"/>
              </w:rPr>
              <w:t>6-May</w:t>
            </w:r>
          </w:p>
        </w:tc>
      </w:tr>
      <w:tr w:rsidR="003127B8" w:rsidRPr="00C45D7E" w14:paraId="185829BF" w14:textId="77777777" w:rsidTr="003127B8">
        <w:trPr>
          <w:trHeight w:val="216"/>
        </w:trPr>
        <w:tc>
          <w:tcPr>
            <w:tcW w:w="716" w:type="dxa"/>
            <w:tcBorders>
              <w:top w:val="nil"/>
              <w:left w:val="nil"/>
              <w:bottom w:val="nil"/>
              <w:right w:val="nil"/>
            </w:tcBorders>
            <w:shd w:val="clear" w:color="auto" w:fill="auto"/>
            <w:vAlign w:val="bottom"/>
          </w:tcPr>
          <w:p w14:paraId="49DB8E1B"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vAlign w:val="bottom"/>
          </w:tcPr>
          <w:p w14:paraId="06E789D0" w14:textId="63F3F129" w:rsidR="003127B8" w:rsidRPr="00C45D7E" w:rsidRDefault="003127B8" w:rsidP="003127B8">
            <w:pPr>
              <w:jc w:val="center"/>
              <w:rPr>
                <w:sz w:val="16"/>
                <w:szCs w:val="16"/>
              </w:rPr>
            </w:pPr>
            <w:r>
              <w:rPr>
                <w:sz w:val="16"/>
                <w:szCs w:val="16"/>
              </w:rPr>
              <w:t>287,000</w:t>
            </w:r>
          </w:p>
        </w:tc>
        <w:tc>
          <w:tcPr>
            <w:tcW w:w="860" w:type="dxa"/>
            <w:tcBorders>
              <w:top w:val="nil"/>
              <w:left w:val="nil"/>
              <w:bottom w:val="nil"/>
              <w:right w:val="nil"/>
            </w:tcBorders>
            <w:shd w:val="clear" w:color="auto" w:fill="auto"/>
            <w:vAlign w:val="bottom"/>
          </w:tcPr>
          <w:p w14:paraId="7B9EA888" w14:textId="2077A30A" w:rsidR="003127B8" w:rsidRPr="00C45D7E" w:rsidRDefault="003127B8" w:rsidP="003127B8">
            <w:pPr>
              <w:jc w:val="center"/>
              <w:rPr>
                <w:sz w:val="16"/>
                <w:szCs w:val="16"/>
              </w:rPr>
            </w:pPr>
            <w:r>
              <w:rPr>
                <w:sz w:val="16"/>
                <w:szCs w:val="16"/>
              </w:rPr>
              <w:t>48,000</w:t>
            </w:r>
          </w:p>
        </w:tc>
        <w:tc>
          <w:tcPr>
            <w:tcW w:w="820" w:type="dxa"/>
            <w:tcBorders>
              <w:top w:val="nil"/>
              <w:left w:val="nil"/>
              <w:bottom w:val="nil"/>
              <w:right w:val="nil"/>
            </w:tcBorders>
            <w:shd w:val="clear" w:color="auto" w:fill="auto"/>
            <w:vAlign w:val="bottom"/>
          </w:tcPr>
          <w:p w14:paraId="10B45D8C" w14:textId="28B674C0" w:rsidR="003127B8" w:rsidRPr="00C45D7E" w:rsidRDefault="003127B8" w:rsidP="003127B8">
            <w:pPr>
              <w:jc w:val="center"/>
              <w:rPr>
                <w:sz w:val="16"/>
                <w:szCs w:val="16"/>
              </w:rPr>
            </w:pPr>
            <w:r>
              <w:rPr>
                <w:sz w:val="16"/>
                <w:szCs w:val="16"/>
              </w:rPr>
              <w:t>12,900</w:t>
            </w:r>
          </w:p>
        </w:tc>
        <w:tc>
          <w:tcPr>
            <w:tcW w:w="940" w:type="dxa"/>
            <w:tcBorders>
              <w:top w:val="nil"/>
              <w:left w:val="nil"/>
              <w:bottom w:val="nil"/>
              <w:right w:val="nil"/>
            </w:tcBorders>
            <w:shd w:val="clear" w:color="auto" w:fill="auto"/>
            <w:vAlign w:val="bottom"/>
          </w:tcPr>
          <w:p w14:paraId="72758C50" w14:textId="7AA9B37A" w:rsidR="003127B8" w:rsidRPr="00C45D7E" w:rsidRDefault="003127B8" w:rsidP="003127B8">
            <w:pPr>
              <w:jc w:val="center"/>
              <w:rPr>
                <w:sz w:val="16"/>
                <w:szCs w:val="16"/>
              </w:rPr>
            </w:pPr>
            <w:r>
              <w:rPr>
                <w:sz w:val="16"/>
                <w:szCs w:val="16"/>
              </w:rPr>
              <w:t>18,600</w:t>
            </w:r>
          </w:p>
        </w:tc>
        <w:tc>
          <w:tcPr>
            <w:tcW w:w="880" w:type="dxa"/>
            <w:tcBorders>
              <w:top w:val="nil"/>
              <w:left w:val="nil"/>
              <w:bottom w:val="nil"/>
              <w:right w:val="nil"/>
            </w:tcBorders>
            <w:shd w:val="clear" w:color="auto" w:fill="auto"/>
            <w:vAlign w:val="bottom"/>
          </w:tcPr>
          <w:p w14:paraId="2294CBB4" w14:textId="5B574555" w:rsidR="003127B8" w:rsidRPr="00C45D7E" w:rsidRDefault="003127B8" w:rsidP="003127B8">
            <w:pPr>
              <w:jc w:val="center"/>
              <w:rPr>
                <w:sz w:val="16"/>
                <w:szCs w:val="16"/>
              </w:rPr>
            </w:pPr>
            <w:r>
              <w:rPr>
                <w:sz w:val="16"/>
                <w:szCs w:val="16"/>
              </w:rPr>
              <w:t>126,200</w:t>
            </w:r>
          </w:p>
        </w:tc>
        <w:tc>
          <w:tcPr>
            <w:tcW w:w="860" w:type="dxa"/>
            <w:tcBorders>
              <w:top w:val="nil"/>
              <w:left w:val="nil"/>
              <w:bottom w:val="nil"/>
              <w:right w:val="nil"/>
            </w:tcBorders>
            <w:shd w:val="clear" w:color="auto" w:fill="auto"/>
            <w:vAlign w:val="bottom"/>
          </w:tcPr>
          <w:p w14:paraId="41578EEF" w14:textId="3E0BAB04" w:rsidR="003127B8" w:rsidRPr="00C45D7E" w:rsidRDefault="003127B8" w:rsidP="003127B8">
            <w:pPr>
              <w:jc w:val="center"/>
              <w:rPr>
                <w:sz w:val="16"/>
                <w:szCs w:val="16"/>
              </w:rPr>
            </w:pPr>
            <w:r>
              <w:rPr>
                <w:sz w:val="16"/>
                <w:szCs w:val="16"/>
              </w:rPr>
              <w:t>31,000</w:t>
            </w:r>
          </w:p>
        </w:tc>
        <w:tc>
          <w:tcPr>
            <w:tcW w:w="786" w:type="dxa"/>
            <w:tcBorders>
              <w:top w:val="nil"/>
              <w:left w:val="nil"/>
              <w:bottom w:val="nil"/>
              <w:right w:val="nil"/>
            </w:tcBorders>
            <w:shd w:val="clear" w:color="auto" w:fill="auto"/>
            <w:vAlign w:val="bottom"/>
          </w:tcPr>
          <w:p w14:paraId="571338CB" w14:textId="60AC89D3" w:rsidR="003127B8" w:rsidRPr="00C45D7E" w:rsidRDefault="003127B8" w:rsidP="003127B8">
            <w:pPr>
              <w:jc w:val="center"/>
              <w:rPr>
                <w:sz w:val="16"/>
                <w:szCs w:val="16"/>
              </w:rPr>
            </w:pPr>
            <w:r>
              <w:rPr>
                <w:sz w:val="16"/>
                <w:szCs w:val="16"/>
              </w:rPr>
              <w:t>8,900</w:t>
            </w:r>
          </w:p>
        </w:tc>
        <w:tc>
          <w:tcPr>
            <w:tcW w:w="820" w:type="dxa"/>
            <w:tcBorders>
              <w:top w:val="nil"/>
              <w:left w:val="nil"/>
              <w:bottom w:val="nil"/>
              <w:right w:val="nil"/>
            </w:tcBorders>
            <w:shd w:val="clear" w:color="auto" w:fill="auto"/>
            <w:vAlign w:val="bottom"/>
          </w:tcPr>
          <w:p w14:paraId="1776B903" w14:textId="56304788" w:rsidR="003127B8" w:rsidRPr="00C45D7E" w:rsidRDefault="003127B8" w:rsidP="003127B8">
            <w:pPr>
              <w:jc w:val="center"/>
              <w:rPr>
                <w:sz w:val="16"/>
                <w:szCs w:val="16"/>
              </w:rPr>
            </w:pPr>
            <w:r>
              <w:rPr>
                <w:sz w:val="16"/>
                <w:szCs w:val="16"/>
              </w:rPr>
              <w:t>10,800</w:t>
            </w:r>
          </w:p>
        </w:tc>
        <w:tc>
          <w:tcPr>
            <w:tcW w:w="800" w:type="dxa"/>
            <w:tcBorders>
              <w:top w:val="nil"/>
              <w:left w:val="nil"/>
              <w:bottom w:val="nil"/>
              <w:right w:val="nil"/>
            </w:tcBorders>
            <w:shd w:val="clear" w:color="auto" w:fill="auto"/>
            <w:vAlign w:val="bottom"/>
          </w:tcPr>
          <w:p w14:paraId="40A465D5" w14:textId="15350B1E" w:rsidR="003127B8" w:rsidRPr="00C45D7E" w:rsidRDefault="003127B8" w:rsidP="003127B8">
            <w:pPr>
              <w:jc w:val="center"/>
              <w:rPr>
                <w:sz w:val="16"/>
                <w:szCs w:val="16"/>
              </w:rPr>
            </w:pPr>
            <w:r>
              <w:rPr>
                <w:sz w:val="16"/>
                <w:szCs w:val="16"/>
              </w:rPr>
              <w:t>5,600</w:t>
            </w:r>
          </w:p>
        </w:tc>
        <w:tc>
          <w:tcPr>
            <w:tcW w:w="880" w:type="dxa"/>
            <w:tcBorders>
              <w:top w:val="nil"/>
              <w:left w:val="nil"/>
              <w:bottom w:val="nil"/>
              <w:right w:val="nil"/>
            </w:tcBorders>
            <w:shd w:val="clear" w:color="auto" w:fill="auto"/>
            <w:vAlign w:val="bottom"/>
          </w:tcPr>
          <w:p w14:paraId="7DE369A0" w14:textId="2EF84827" w:rsidR="003127B8" w:rsidRPr="00C45D7E" w:rsidRDefault="003127B8" w:rsidP="003127B8">
            <w:pPr>
              <w:jc w:val="center"/>
              <w:rPr>
                <w:sz w:val="16"/>
                <w:szCs w:val="16"/>
              </w:rPr>
            </w:pPr>
            <w:r>
              <w:rPr>
                <w:sz w:val="16"/>
                <w:szCs w:val="16"/>
              </w:rPr>
              <w:t>438,800</w:t>
            </w:r>
          </w:p>
        </w:tc>
      </w:tr>
      <w:tr w:rsidR="003127B8" w:rsidRPr="00C45D7E" w14:paraId="3E884187" w14:textId="77777777" w:rsidTr="003127B8">
        <w:trPr>
          <w:trHeight w:val="216"/>
        </w:trPr>
        <w:tc>
          <w:tcPr>
            <w:tcW w:w="716" w:type="dxa"/>
            <w:tcBorders>
              <w:top w:val="nil"/>
              <w:left w:val="nil"/>
              <w:bottom w:val="nil"/>
              <w:right w:val="nil"/>
            </w:tcBorders>
            <w:shd w:val="clear" w:color="auto" w:fill="auto"/>
            <w:noWrap/>
            <w:vAlign w:val="bottom"/>
          </w:tcPr>
          <w:p w14:paraId="0946395D"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6613685E"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1197D836"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094E3EFA" w14:textId="77777777" w:rsidR="003127B8" w:rsidRPr="00C45D7E" w:rsidRDefault="003127B8" w:rsidP="003127B8">
            <w:pPr>
              <w:rPr>
                <w:sz w:val="16"/>
                <w:szCs w:val="16"/>
              </w:rPr>
            </w:pPr>
          </w:p>
        </w:tc>
        <w:tc>
          <w:tcPr>
            <w:tcW w:w="940" w:type="dxa"/>
            <w:tcBorders>
              <w:top w:val="nil"/>
              <w:left w:val="nil"/>
              <w:bottom w:val="nil"/>
              <w:right w:val="nil"/>
            </w:tcBorders>
            <w:shd w:val="clear" w:color="auto" w:fill="auto"/>
            <w:noWrap/>
            <w:vAlign w:val="bottom"/>
          </w:tcPr>
          <w:p w14:paraId="19D2A882"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419732BB"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60820FEA" w14:textId="77777777" w:rsidR="003127B8" w:rsidRPr="00C45D7E" w:rsidRDefault="003127B8" w:rsidP="003127B8">
            <w:pPr>
              <w:rPr>
                <w:sz w:val="16"/>
                <w:szCs w:val="16"/>
              </w:rPr>
            </w:pPr>
          </w:p>
        </w:tc>
        <w:tc>
          <w:tcPr>
            <w:tcW w:w="786" w:type="dxa"/>
            <w:tcBorders>
              <w:top w:val="nil"/>
              <w:left w:val="nil"/>
              <w:bottom w:val="nil"/>
              <w:right w:val="nil"/>
            </w:tcBorders>
            <w:shd w:val="clear" w:color="auto" w:fill="auto"/>
            <w:noWrap/>
            <w:vAlign w:val="bottom"/>
          </w:tcPr>
          <w:p w14:paraId="78A977FE"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186D525F" w14:textId="77777777" w:rsidR="003127B8" w:rsidRPr="00C45D7E" w:rsidRDefault="003127B8" w:rsidP="003127B8">
            <w:pPr>
              <w:rPr>
                <w:sz w:val="16"/>
                <w:szCs w:val="16"/>
              </w:rPr>
            </w:pPr>
          </w:p>
        </w:tc>
        <w:tc>
          <w:tcPr>
            <w:tcW w:w="800" w:type="dxa"/>
            <w:tcBorders>
              <w:top w:val="nil"/>
              <w:left w:val="nil"/>
              <w:bottom w:val="nil"/>
              <w:right w:val="nil"/>
            </w:tcBorders>
            <w:shd w:val="clear" w:color="auto" w:fill="auto"/>
            <w:noWrap/>
            <w:vAlign w:val="bottom"/>
          </w:tcPr>
          <w:p w14:paraId="34FDCD2C"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07B4CF7A" w14:textId="77777777" w:rsidR="003127B8" w:rsidRPr="00C45D7E" w:rsidRDefault="003127B8" w:rsidP="003127B8">
            <w:pPr>
              <w:rPr>
                <w:sz w:val="16"/>
                <w:szCs w:val="16"/>
              </w:rPr>
            </w:pPr>
          </w:p>
        </w:tc>
      </w:tr>
      <w:tr w:rsidR="003127B8" w:rsidRPr="00C45D7E" w14:paraId="62250694" w14:textId="77777777" w:rsidTr="003127B8">
        <w:trPr>
          <w:trHeight w:val="216"/>
        </w:trPr>
        <w:tc>
          <w:tcPr>
            <w:tcW w:w="716" w:type="dxa"/>
            <w:tcBorders>
              <w:top w:val="nil"/>
              <w:left w:val="nil"/>
              <w:bottom w:val="nil"/>
              <w:right w:val="nil"/>
            </w:tcBorders>
            <w:shd w:val="clear" w:color="auto" w:fill="auto"/>
            <w:noWrap/>
            <w:vAlign w:val="bottom"/>
          </w:tcPr>
          <w:p w14:paraId="0C46B974" w14:textId="05F4DA3C" w:rsidR="003127B8" w:rsidRPr="00C45D7E" w:rsidRDefault="003127B8" w:rsidP="003127B8">
            <w:pPr>
              <w:widowControl/>
              <w:jc w:val="center"/>
              <w:rPr>
                <w:b/>
                <w:bCs/>
              </w:rPr>
            </w:pPr>
            <w:r w:rsidRPr="00C45D7E">
              <w:rPr>
                <w:b/>
                <w:bCs/>
              </w:rPr>
              <w:t>201</w:t>
            </w:r>
            <w:r>
              <w:rPr>
                <w:b/>
                <w:bCs/>
              </w:rPr>
              <w:t>5</w:t>
            </w:r>
          </w:p>
        </w:tc>
        <w:tc>
          <w:tcPr>
            <w:tcW w:w="860" w:type="dxa"/>
            <w:tcBorders>
              <w:top w:val="nil"/>
              <w:left w:val="nil"/>
              <w:bottom w:val="nil"/>
              <w:right w:val="nil"/>
            </w:tcBorders>
            <w:shd w:val="clear" w:color="auto" w:fill="auto"/>
            <w:noWrap/>
            <w:vAlign w:val="bottom"/>
          </w:tcPr>
          <w:p w14:paraId="10454FB7" w14:textId="1D64F003" w:rsidR="003127B8" w:rsidRPr="00C45D7E" w:rsidRDefault="003127B8" w:rsidP="003127B8">
            <w:pPr>
              <w:jc w:val="center"/>
              <w:rPr>
                <w:sz w:val="16"/>
                <w:szCs w:val="16"/>
              </w:rPr>
            </w:pPr>
            <w:r>
              <w:rPr>
                <w:sz w:val="16"/>
                <w:szCs w:val="16"/>
              </w:rPr>
              <w:t>25-Apr</w:t>
            </w:r>
          </w:p>
        </w:tc>
        <w:tc>
          <w:tcPr>
            <w:tcW w:w="860" w:type="dxa"/>
            <w:tcBorders>
              <w:top w:val="nil"/>
              <w:left w:val="nil"/>
              <w:bottom w:val="nil"/>
              <w:right w:val="nil"/>
            </w:tcBorders>
            <w:shd w:val="clear" w:color="auto" w:fill="auto"/>
            <w:noWrap/>
            <w:vAlign w:val="bottom"/>
          </w:tcPr>
          <w:p w14:paraId="4E0FD847" w14:textId="4458701E" w:rsidR="003127B8" w:rsidRPr="00C45D7E" w:rsidRDefault="003127B8" w:rsidP="003127B8">
            <w:pPr>
              <w:jc w:val="center"/>
              <w:rPr>
                <w:sz w:val="16"/>
                <w:szCs w:val="16"/>
              </w:rPr>
            </w:pPr>
            <w:r>
              <w:rPr>
                <w:sz w:val="16"/>
                <w:szCs w:val="16"/>
              </w:rPr>
              <w:t>25-Apr</w:t>
            </w:r>
          </w:p>
        </w:tc>
        <w:tc>
          <w:tcPr>
            <w:tcW w:w="820" w:type="dxa"/>
            <w:tcBorders>
              <w:top w:val="nil"/>
              <w:left w:val="nil"/>
              <w:bottom w:val="nil"/>
              <w:right w:val="nil"/>
            </w:tcBorders>
            <w:shd w:val="clear" w:color="auto" w:fill="auto"/>
            <w:noWrap/>
            <w:vAlign w:val="bottom"/>
          </w:tcPr>
          <w:p w14:paraId="50E8E97E" w14:textId="0FD1FE40" w:rsidR="003127B8" w:rsidRPr="00C45D7E" w:rsidRDefault="003127B8" w:rsidP="003127B8">
            <w:pPr>
              <w:jc w:val="center"/>
              <w:rPr>
                <w:sz w:val="16"/>
                <w:szCs w:val="16"/>
              </w:rPr>
            </w:pPr>
            <w:r>
              <w:rPr>
                <w:sz w:val="16"/>
                <w:szCs w:val="16"/>
              </w:rPr>
              <w:t>5-Jun</w:t>
            </w:r>
          </w:p>
        </w:tc>
        <w:tc>
          <w:tcPr>
            <w:tcW w:w="940" w:type="dxa"/>
            <w:tcBorders>
              <w:top w:val="nil"/>
              <w:left w:val="nil"/>
              <w:bottom w:val="nil"/>
              <w:right w:val="nil"/>
            </w:tcBorders>
            <w:shd w:val="clear" w:color="auto" w:fill="auto"/>
            <w:noWrap/>
            <w:vAlign w:val="bottom"/>
          </w:tcPr>
          <w:p w14:paraId="12526E7A" w14:textId="06139E71" w:rsidR="003127B8" w:rsidRPr="00C45D7E" w:rsidRDefault="003127B8" w:rsidP="003127B8">
            <w:pPr>
              <w:jc w:val="center"/>
              <w:rPr>
                <w:sz w:val="16"/>
                <w:szCs w:val="16"/>
              </w:rPr>
            </w:pPr>
            <w:r>
              <w:rPr>
                <w:sz w:val="16"/>
                <w:szCs w:val="16"/>
              </w:rPr>
              <w:t>5-Jun</w:t>
            </w:r>
          </w:p>
        </w:tc>
        <w:tc>
          <w:tcPr>
            <w:tcW w:w="880" w:type="dxa"/>
            <w:tcBorders>
              <w:top w:val="nil"/>
              <w:left w:val="nil"/>
              <w:bottom w:val="nil"/>
              <w:right w:val="nil"/>
            </w:tcBorders>
            <w:shd w:val="clear" w:color="auto" w:fill="auto"/>
            <w:noWrap/>
            <w:vAlign w:val="bottom"/>
          </w:tcPr>
          <w:p w14:paraId="7F6500C7" w14:textId="39B20994" w:rsidR="003127B8" w:rsidRPr="00C45D7E" w:rsidRDefault="003127B8" w:rsidP="003127B8">
            <w:pPr>
              <w:jc w:val="center"/>
              <w:rPr>
                <w:sz w:val="16"/>
                <w:szCs w:val="16"/>
              </w:rPr>
            </w:pPr>
            <w:r>
              <w:rPr>
                <w:sz w:val="16"/>
                <w:szCs w:val="16"/>
              </w:rPr>
              <w:t>26-Apr</w:t>
            </w:r>
          </w:p>
        </w:tc>
        <w:tc>
          <w:tcPr>
            <w:tcW w:w="860" w:type="dxa"/>
            <w:tcBorders>
              <w:top w:val="nil"/>
              <w:left w:val="nil"/>
              <w:bottom w:val="nil"/>
              <w:right w:val="nil"/>
            </w:tcBorders>
            <w:shd w:val="clear" w:color="auto" w:fill="auto"/>
            <w:noWrap/>
            <w:vAlign w:val="bottom"/>
          </w:tcPr>
          <w:p w14:paraId="60DBD6EA" w14:textId="7E2632E7" w:rsidR="003127B8" w:rsidRPr="00C45D7E" w:rsidRDefault="003127B8" w:rsidP="003127B8">
            <w:pPr>
              <w:jc w:val="center"/>
              <w:rPr>
                <w:sz w:val="16"/>
                <w:szCs w:val="16"/>
              </w:rPr>
            </w:pPr>
            <w:r>
              <w:rPr>
                <w:sz w:val="16"/>
                <w:szCs w:val="16"/>
              </w:rPr>
              <w:t>7-May</w:t>
            </w:r>
          </w:p>
        </w:tc>
        <w:tc>
          <w:tcPr>
            <w:tcW w:w="786" w:type="dxa"/>
            <w:tcBorders>
              <w:top w:val="nil"/>
              <w:left w:val="nil"/>
              <w:bottom w:val="nil"/>
              <w:right w:val="nil"/>
            </w:tcBorders>
            <w:shd w:val="clear" w:color="auto" w:fill="auto"/>
            <w:noWrap/>
            <w:vAlign w:val="bottom"/>
          </w:tcPr>
          <w:p w14:paraId="6CD0BC53" w14:textId="1A7BB458" w:rsidR="003127B8" w:rsidRPr="00C45D7E" w:rsidRDefault="003127B8" w:rsidP="003127B8">
            <w:pPr>
              <w:jc w:val="center"/>
              <w:rPr>
                <w:sz w:val="16"/>
                <w:szCs w:val="16"/>
              </w:rPr>
            </w:pPr>
            <w:r>
              <w:rPr>
                <w:sz w:val="16"/>
                <w:szCs w:val="16"/>
              </w:rPr>
              <w:t>19-May</w:t>
            </w:r>
          </w:p>
        </w:tc>
        <w:tc>
          <w:tcPr>
            <w:tcW w:w="820" w:type="dxa"/>
            <w:tcBorders>
              <w:top w:val="nil"/>
              <w:left w:val="nil"/>
              <w:bottom w:val="nil"/>
              <w:right w:val="nil"/>
            </w:tcBorders>
            <w:shd w:val="clear" w:color="auto" w:fill="auto"/>
            <w:noWrap/>
            <w:vAlign w:val="bottom"/>
          </w:tcPr>
          <w:p w14:paraId="1ED5BCE2" w14:textId="16C24127" w:rsidR="003127B8" w:rsidRPr="00C45D7E" w:rsidRDefault="003127B8" w:rsidP="003127B8">
            <w:pPr>
              <w:jc w:val="center"/>
              <w:rPr>
                <w:sz w:val="16"/>
                <w:szCs w:val="16"/>
              </w:rPr>
            </w:pPr>
            <w:r>
              <w:rPr>
                <w:sz w:val="16"/>
                <w:szCs w:val="16"/>
              </w:rPr>
              <w:t>9-May</w:t>
            </w:r>
          </w:p>
        </w:tc>
        <w:tc>
          <w:tcPr>
            <w:tcW w:w="800" w:type="dxa"/>
            <w:tcBorders>
              <w:top w:val="nil"/>
              <w:left w:val="nil"/>
              <w:bottom w:val="nil"/>
              <w:right w:val="nil"/>
            </w:tcBorders>
            <w:shd w:val="clear" w:color="auto" w:fill="auto"/>
            <w:noWrap/>
            <w:vAlign w:val="bottom"/>
          </w:tcPr>
          <w:p w14:paraId="08BBDFFB" w14:textId="354A3CF3" w:rsidR="003127B8" w:rsidRPr="00C45D7E" w:rsidRDefault="003127B8" w:rsidP="003127B8">
            <w:pPr>
              <w:jc w:val="center"/>
              <w:rPr>
                <w:sz w:val="16"/>
                <w:szCs w:val="16"/>
              </w:rPr>
            </w:pPr>
            <w:r>
              <w:rPr>
                <w:sz w:val="16"/>
                <w:szCs w:val="16"/>
              </w:rPr>
              <w:t>7-May</w:t>
            </w:r>
          </w:p>
        </w:tc>
        <w:tc>
          <w:tcPr>
            <w:tcW w:w="880" w:type="dxa"/>
            <w:tcBorders>
              <w:top w:val="nil"/>
              <w:left w:val="nil"/>
              <w:bottom w:val="nil"/>
              <w:right w:val="nil"/>
            </w:tcBorders>
            <w:shd w:val="clear" w:color="auto" w:fill="auto"/>
            <w:noWrap/>
            <w:vAlign w:val="bottom"/>
          </w:tcPr>
          <w:p w14:paraId="2A8C444D" w14:textId="7C111090" w:rsidR="003127B8" w:rsidRPr="00C45D7E" w:rsidRDefault="003127B8" w:rsidP="003127B8">
            <w:pPr>
              <w:jc w:val="center"/>
              <w:rPr>
                <w:sz w:val="16"/>
                <w:szCs w:val="16"/>
              </w:rPr>
            </w:pPr>
            <w:r>
              <w:rPr>
                <w:sz w:val="16"/>
                <w:szCs w:val="16"/>
              </w:rPr>
              <w:t>26-Apr</w:t>
            </w:r>
          </w:p>
        </w:tc>
      </w:tr>
      <w:tr w:rsidR="003127B8" w:rsidRPr="00C45D7E" w14:paraId="4A20E914" w14:textId="77777777" w:rsidTr="003127B8">
        <w:trPr>
          <w:trHeight w:val="216"/>
        </w:trPr>
        <w:tc>
          <w:tcPr>
            <w:tcW w:w="716" w:type="dxa"/>
            <w:tcBorders>
              <w:top w:val="nil"/>
              <w:left w:val="nil"/>
              <w:bottom w:val="nil"/>
              <w:right w:val="nil"/>
            </w:tcBorders>
            <w:shd w:val="clear" w:color="auto" w:fill="auto"/>
            <w:noWrap/>
            <w:vAlign w:val="bottom"/>
          </w:tcPr>
          <w:p w14:paraId="417A35FB"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0875AC56" w14:textId="35B55FCC" w:rsidR="003127B8" w:rsidRPr="00C45D7E" w:rsidRDefault="003127B8" w:rsidP="003127B8">
            <w:pPr>
              <w:jc w:val="center"/>
              <w:rPr>
                <w:sz w:val="16"/>
                <w:szCs w:val="16"/>
              </w:rPr>
            </w:pPr>
            <w:r>
              <w:rPr>
                <w:sz w:val="16"/>
                <w:szCs w:val="16"/>
              </w:rPr>
              <w:t>66,400</w:t>
            </w:r>
          </w:p>
        </w:tc>
        <w:tc>
          <w:tcPr>
            <w:tcW w:w="860" w:type="dxa"/>
            <w:tcBorders>
              <w:top w:val="nil"/>
              <w:left w:val="nil"/>
              <w:bottom w:val="nil"/>
              <w:right w:val="nil"/>
            </w:tcBorders>
            <w:shd w:val="clear" w:color="auto" w:fill="auto"/>
            <w:noWrap/>
            <w:vAlign w:val="bottom"/>
          </w:tcPr>
          <w:p w14:paraId="25612407" w14:textId="0A28D5C7" w:rsidR="003127B8" w:rsidRPr="00C45D7E" w:rsidRDefault="003127B8" w:rsidP="003127B8">
            <w:pPr>
              <w:jc w:val="center"/>
              <w:rPr>
                <w:sz w:val="16"/>
                <w:szCs w:val="16"/>
              </w:rPr>
            </w:pPr>
            <w:r>
              <w:rPr>
                <w:sz w:val="16"/>
                <w:szCs w:val="16"/>
              </w:rPr>
              <w:t>28,200</w:t>
            </w:r>
          </w:p>
        </w:tc>
        <w:tc>
          <w:tcPr>
            <w:tcW w:w="820" w:type="dxa"/>
            <w:tcBorders>
              <w:top w:val="nil"/>
              <w:left w:val="nil"/>
              <w:bottom w:val="nil"/>
              <w:right w:val="nil"/>
            </w:tcBorders>
            <w:shd w:val="clear" w:color="auto" w:fill="auto"/>
            <w:noWrap/>
            <w:vAlign w:val="bottom"/>
          </w:tcPr>
          <w:p w14:paraId="1AAFF0A5" w14:textId="5B9DDD67" w:rsidR="003127B8" w:rsidRPr="00C45D7E" w:rsidRDefault="003127B8" w:rsidP="003127B8">
            <w:pPr>
              <w:jc w:val="center"/>
              <w:rPr>
                <w:sz w:val="16"/>
                <w:szCs w:val="16"/>
              </w:rPr>
            </w:pPr>
            <w:r>
              <w:rPr>
                <w:sz w:val="16"/>
                <w:szCs w:val="16"/>
              </w:rPr>
              <w:t>24,900</w:t>
            </w:r>
          </w:p>
        </w:tc>
        <w:tc>
          <w:tcPr>
            <w:tcW w:w="940" w:type="dxa"/>
            <w:tcBorders>
              <w:top w:val="nil"/>
              <w:left w:val="nil"/>
              <w:bottom w:val="nil"/>
              <w:right w:val="nil"/>
            </w:tcBorders>
            <w:shd w:val="clear" w:color="auto" w:fill="auto"/>
            <w:noWrap/>
            <w:vAlign w:val="bottom"/>
          </w:tcPr>
          <w:p w14:paraId="6AAFA415" w14:textId="52439567" w:rsidR="003127B8" w:rsidRPr="00C45D7E" w:rsidRDefault="003127B8" w:rsidP="003127B8">
            <w:pPr>
              <w:jc w:val="center"/>
              <w:rPr>
                <w:sz w:val="16"/>
                <w:szCs w:val="16"/>
              </w:rPr>
            </w:pPr>
            <w:r>
              <w:rPr>
                <w:sz w:val="16"/>
                <w:szCs w:val="16"/>
              </w:rPr>
              <w:t>44,100</w:t>
            </w:r>
          </w:p>
        </w:tc>
        <w:tc>
          <w:tcPr>
            <w:tcW w:w="880" w:type="dxa"/>
            <w:tcBorders>
              <w:top w:val="nil"/>
              <w:left w:val="nil"/>
              <w:bottom w:val="nil"/>
              <w:right w:val="nil"/>
            </w:tcBorders>
            <w:shd w:val="clear" w:color="auto" w:fill="auto"/>
            <w:noWrap/>
            <w:vAlign w:val="bottom"/>
          </w:tcPr>
          <w:p w14:paraId="6F36B808" w14:textId="05C77A38" w:rsidR="003127B8" w:rsidRPr="00C45D7E" w:rsidRDefault="003127B8" w:rsidP="003127B8">
            <w:pPr>
              <w:jc w:val="center"/>
              <w:rPr>
                <w:sz w:val="16"/>
                <w:szCs w:val="16"/>
              </w:rPr>
            </w:pPr>
            <w:r>
              <w:rPr>
                <w:sz w:val="16"/>
                <w:szCs w:val="16"/>
              </w:rPr>
              <w:t>64,200</w:t>
            </w:r>
          </w:p>
        </w:tc>
        <w:tc>
          <w:tcPr>
            <w:tcW w:w="860" w:type="dxa"/>
            <w:tcBorders>
              <w:top w:val="nil"/>
              <w:left w:val="nil"/>
              <w:bottom w:val="nil"/>
              <w:right w:val="nil"/>
            </w:tcBorders>
            <w:shd w:val="clear" w:color="auto" w:fill="auto"/>
            <w:noWrap/>
            <w:vAlign w:val="bottom"/>
          </w:tcPr>
          <w:p w14:paraId="213EF528" w14:textId="50A87C1A" w:rsidR="003127B8" w:rsidRPr="00C45D7E" w:rsidRDefault="003127B8" w:rsidP="003127B8">
            <w:pPr>
              <w:jc w:val="center"/>
              <w:rPr>
                <w:sz w:val="16"/>
                <w:szCs w:val="16"/>
              </w:rPr>
            </w:pPr>
            <w:r>
              <w:rPr>
                <w:sz w:val="16"/>
                <w:szCs w:val="16"/>
              </w:rPr>
              <w:t>10,200</w:t>
            </w:r>
          </w:p>
        </w:tc>
        <w:tc>
          <w:tcPr>
            <w:tcW w:w="786" w:type="dxa"/>
            <w:tcBorders>
              <w:top w:val="nil"/>
              <w:left w:val="nil"/>
              <w:bottom w:val="nil"/>
              <w:right w:val="nil"/>
            </w:tcBorders>
            <w:shd w:val="clear" w:color="auto" w:fill="auto"/>
            <w:noWrap/>
            <w:vAlign w:val="bottom"/>
          </w:tcPr>
          <w:p w14:paraId="074FC8E4" w14:textId="6AADCF67" w:rsidR="003127B8" w:rsidRPr="00C45D7E" w:rsidRDefault="003127B8" w:rsidP="003127B8">
            <w:pPr>
              <w:jc w:val="center"/>
              <w:rPr>
                <w:sz w:val="16"/>
                <w:szCs w:val="16"/>
              </w:rPr>
            </w:pPr>
            <w:r>
              <w:rPr>
                <w:sz w:val="16"/>
                <w:szCs w:val="16"/>
              </w:rPr>
              <w:t>1,750</w:t>
            </w:r>
          </w:p>
        </w:tc>
        <w:tc>
          <w:tcPr>
            <w:tcW w:w="820" w:type="dxa"/>
            <w:tcBorders>
              <w:top w:val="nil"/>
              <w:left w:val="nil"/>
              <w:bottom w:val="nil"/>
              <w:right w:val="nil"/>
            </w:tcBorders>
            <w:shd w:val="clear" w:color="auto" w:fill="auto"/>
            <w:noWrap/>
            <w:vAlign w:val="bottom"/>
          </w:tcPr>
          <w:p w14:paraId="1ADA7FA3" w14:textId="28FA9A15" w:rsidR="003127B8" w:rsidRPr="00C45D7E" w:rsidRDefault="003127B8" w:rsidP="003127B8">
            <w:pPr>
              <w:jc w:val="center"/>
              <w:rPr>
                <w:sz w:val="16"/>
                <w:szCs w:val="16"/>
              </w:rPr>
            </w:pPr>
            <w:r>
              <w:rPr>
                <w:sz w:val="16"/>
                <w:szCs w:val="16"/>
              </w:rPr>
              <w:t>400</w:t>
            </w:r>
          </w:p>
        </w:tc>
        <w:tc>
          <w:tcPr>
            <w:tcW w:w="800" w:type="dxa"/>
            <w:tcBorders>
              <w:top w:val="nil"/>
              <w:left w:val="nil"/>
              <w:bottom w:val="nil"/>
              <w:right w:val="nil"/>
            </w:tcBorders>
            <w:shd w:val="clear" w:color="auto" w:fill="auto"/>
            <w:noWrap/>
            <w:vAlign w:val="bottom"/>
          </w:tcPr>
          <w:p w14:paraId="4B5F5B84" w14:textId="30F5CE2E" w:rsidR="003127B8" w:rsidRPr="00C45D7E" w:rsidRDefault="003127B8" w:rsidP="003127B8">
            <w:pPr>
              <w:jc w:val="center"/>
              <w:rPr>
                <w:sz w:val="16"/>
                <w:szCs w:val="16"/>
              </w:rPr>
            </w:pPr>
            <w:r>
              <w:rPr>
                <w:sz w:val="16"/>
                <w:szCs w:val="16"/>
              </w:rPr>
              <w:t>2,600</w:t>
            </w:r>
          </w:p>
        </w:tc>
        <w:tc>
          <w:tcPr>
            <w:tcW w:w="880" w:type="dxa"/>
            <w:tcBorders>
              <w:top w:val="nil"/>
              <w:left w:val="nil"/>
              <w:bottom w:val="nil"/>
              <w:right w:val="nil"/>
            </w:tcBorders>
            <w:shd w:val="clear" w:color="auto" w:fill="auto"/>
            <w:noWrap/>
            <w:vAlign w:val="bottom"/>
          </w:tcPr>
          <w:p w14:paraId="2446C5D9" w14:textId="60F3772D" w:rsidR="003127B8" w:rsidRPr="00C45D7E" w:rsidRDefault="003127B8" w:rsidP="003127B8">
            <w:pPr>
              <w:jc w:val="center"/>
              <w:rPr>
                <w:sz w:val="16"/>
                <w:szCs w:val="16"/>
              </w:rPr>
            </w:pPr>
            <w:r>
              <w:rPr>
                <w:sz w:val="16"/>
                <w:szCs w:val="16"/>
              </w:rPr>
              <w:t>150,800</w:t>
            </w:r>
          </w:p>
        </w:tc>
      </w:tr>
      <w:tr w:rsidR="003127B8" w:rsidRPr="00C45D7E" w14:paraId="54248CEC" w14:textId="77777777" w:rsidTr="003127B8">
        <w:trPr>
          <w:trHeight w:val="216"/>
        </w:trPr>
        <w:tc>
          <w:tcPr>
            <w:tcW w:w="716" w:type="dxa"/>
            <w:tcBorders>
              <w:top w:val="nil"/>
              <w:left w:val="nil"/>
              <w:bottom w:val="nil"/>
              <w:right w:val="nil"/>
            </w:tcBorders>
            <w:shd w:val="clear" w:color="auto" w:fill="auto"/>
            <w:noWrap/>
            <w:vAlign w:val="bottom"/>
          </w:tcPr>
          <w:p w14:paraId="6B9A7689"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1FC2508B"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7C98B830"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09DF0586" w14:textId="77777777" w:rsidR="003127B8" w:rsidRPr="00C45D7E" w:rsidRDefault="003127B8" w:rsidP="003127B8">
            <w:pPr>
              <w:rPr>
                <w:sz w:val="16"/>
                <w:szCs w:val="16"/>
              </w:rPr>
            </w:pPr>
          </w:p>
        </w:tc>
        <w:tc>
          <w:tcPr>
            <w:tcW w:w="940" w:type="dxa"/>
            <w:tcBorders>
              <w:top w:val="nil"/>
              <w:left w:val="nil"/>
              <w:bottom w:val="nil"/>
              <w:right w:val="nil"/>
            </w:tcBorders>
            <w:shd w:val="clear" w:color="auto" w:fill="auto"/>
            <w:noWrap/>
            <w:vAlign w:val="bottom"/>
          </w:tcPr>
          <w:p w14:paraId="4BE3915D"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744C72A6"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33D750A7" w14:textId="77777777" w:rsidR="003127B8" w:rsidRPr="00C45D7E" w:rsidRDefault="003127B8" w:rsidP="003127B8">
            <w:pPr>
              <w:rPr>
                <w:sz w:val="16"/>
                <w:szCs w:val="16"/>
              </w:rPr>
            </w:pPr>
          </w:p>
        </w:tc>
        <w:tc>
          <w:tcPr>
            <w:tcW w:w="786" w:type="dxa"/>
            <w:tcBorders>
              <w:top w:val="nil"/>
              <w:left w:val="nil"/>
              <w:bottom w:val="nil"/>
              <w:right w:val="nil"/>
            </w:tcBorders>
            <w:shd w:val="clear" w:color="auto" w:fill="auto"/>
            <w:noWrap/>
            <w:vAlign w:val="bottom"/>
          </w:tcPr>
          <w:p w14:paraId="663DE45E"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6F6ED1D9" w14:textId="77777777" w:rsidR="003127B8" w:rsidRPr="00C45D7E" w:rsidRDefault="003127B8" w:rsidP="003127B8">
            <w:pPr>
              <w:rPr>
                <w:sz w:val="16"/>
                <w:szCs w:val="16"/>
              </w:rPr>
            </w:pPr>
          </w:p>
        </w:tc>
        <w:tc>
          <w:tcPr>
            <w:tcW w:w="800" w:type="dxa"/>
            <w:tcBorders>
              <w:top w:val="nil"/>
              <w:left w:val="nil"/>
              <w:bottom w:val="nil"/>
              <w:right w:val="nil"/>
            </w:tcBorders>
            <w:shd w:val="clear" w:color="auto" w:fill="auto"/>
            <w:noWrap/>
            <w:vAlign w:val="bottom"/>
          </w:tcPr>
          <w:p w14:paraId="09755AA9"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7623BD5D" w14:textId="77777777" w:rsidR="003127B8" w:rsidRPr="00C45D7E" w:rsidRDefault="003127B8" w:rsidP="003127B8">
            <w:pPr>
              <w:rPr>
                <w:sz w:val="16"/>
                <w:szCs w:val="16"/>
              </w:rPr>
            </w:pPr>
          </w:p>
        </w:tc>
      </w:tr>
      <w:tr w:rsidR="003127B8" w:rsidRPr="00C45D7E" w14:paraId="23605182" w14:textId="77777777" w:rsidTr="003127B8">
        <w:trPr>
          <w:trHeight w:val="216"/>
        </w:trPr>
        <w:tc>
          <w:tcPr>
            <w:tcW w:w="716" w:type="dxa"/>
            <w:tcBorders>
              <w:top w:val="nil"/>
              <w:left w:val="nil"/>
              <w:bottom w:val="nil"/>
              <w:right w:val="nil"/>
            </w:tcBorders>
            <w:shd w:val="clear" w:color="auto" w:fill="auto"/>
            <w:noWrap/>
            <w:vAlign w:val="bottom"/>
          </w:tcPr>
          <w:p w14:paraId="193F288E" w14:textId="772FE996" w:rsidR="003127B8" w:rsidRPr="00C45D7E" w:rsidRDefault="003127B8" w:rsidP="003127B8">
            <w:pPr>
              <w:widowControl/>
              <w:jc w:val="center"/>
              <w:rPr>
                <w:b/>
                <w:bCs/>
              </w:rPr>
            </w:pPr>
            <w:r w:rsidRPr="00C45D7E">
              <w:rPr>
                <w:b/>
                <w:bCs/>
              </w:rPr>
              <w:t>201</w:t>
            </w:r>
            <w:r>
              <w:rPr>
                <w:b/>
                <w:bCs/>
              </w:rPr>
              <w:t>6</w:t>
            </w:r>
          </w:p>
        </w:tc>
        <w:tc>
          <w:tcPr>
            <w:tcW w:w="860" w:type="dxa"/>
            <w:tcBorders>
              <w:top w:val="nil"/>
              <w:left w:val="nil"/>
              <w:bottom w:val="nil"/>
              <w:right w:val="nil"/>
            </w:tcBorders>
            <w:shd w:val="clear" w:color="auto" w:fill="auto"/>
            <w:noWrap/>
            <w:vAlign w:val="bottom"/>
          </w:tcPr>
          <w:p w14:paraId="27039BDD" w14:textId="04212372" w:rsidR="003127B8" w:rsidRPr="00C45D7E" w:rsidRDefault="003127B8" w:rsidP="003127B8">
            <w:pPr>
              <w:jc w:val="center"/>
              <w:rPr>
                <w:sz w:val="16"/>
                <w:szCs w:val="16"/>
              </w:rPr>
            </w:pPr>
            <w:r>
              <w:rPr>
                <w:sz w:val="16"/>
                <w:szCs w:val="16"/>
              </w:rPr>
              <w:t>26-Apr</w:t>
            </w:r>
          </w:p>
        </w:tc>
        <w:tc>
          <w:tcPr>
            <w:tcW w:w="860" w:type="dxa"/>
            <w:tcBorders>
              <w:top w:val="nil"/>
              <w:left w:val="nil"/>
              <w:bottom w:val="nil"/>
              <w:right w:val="nil"/>
            </w:tcBorders>
            <w:shd w:val="clear" w:color="auto" w:fill="auto"/>
            <w:noWrap/>
            <w:vAlign w:val="bottom"/>
          </w:tcPr>
          <w:p w14:paraId="507F43AD" w14:textId="06597AF3" w:rsidR="003127B8" w:rsidRPr="00C45D7E" w:rsidRDefault="003127B8" w:rsidP="003127B8">
            <w:pPr>
              <w:jc w:val="center"/>
              <w:rPr>
                <w:sz w:val="16"/>
                <w:szCs w:val="16"/>
              </w:rPr>
            </w:pPr>
            <w:r>
              <w:rPr>
                <w:sz w:val="16"/>
                <w:szCs w:val="16"/>
              </w:rPr>
              <w:t>15-Apr</w:t>
            </w:r>
          </w:p>
        </w:tc>
        <w:tc>
          <w:tcPr>
            <w:tcW w:w="820" w:type="dxa"/>
            <w:tcBorders>
              <w:top w:val="nil"/>
              <w:left w:val="nil"/>
              <w:bottom w:val="nil"/>
              <w:right w:val="nil"/>
            </w:tcBorders>
            <w:shd w:val="clear" w:color="auto" w:fill="auto"/>
            <w:noWrap/>
            <w:vAlign w:val="bottom"/>
          </w:tcPr>
          <w:p w14:paraId="3D542E3F" w14:textId="31CE6809" w:rsidR="003127B8" w:rsidRPr="00C45D7E" w:rsidRDefault="003127B8" w:rsidP="003127B8">
            <w:pPr>
              <w:jc w:val="center"/>
              <w:rPr>
                <w:sz w:val="16"/>
                <w:szCs w:val="16"/>
              </w:rPr>
            </w:pPr>
            <w:r>
              <w:rPr>
                <w:sz w:val="16"/>
                <w:szCs w:val="16"/>
              </w:rPr>
              <w:t>10-Jun</w:t>
            </w:r>
          </w:p>
        </w:tc>
        <w:tc>
          <w:tcPr>
            <w:tcW w:w="940" w:type="dxa"/>
            <w:tcBorders>
              <w:top w:val="nil"/>
              <w:left w:val="nil"/>
              <w:bottom w:val="nil"/>
              <w:right w:val="nil"/>
            </w:tcBorders>
            <w:shd w:val="clear" w:color="auto" w:fill="auto"/>
            <w:noWrap/>
            <w:vAlign w:val="bottom"/>
          </w:tcPr>
          <w:p w14:paraId="617EFE07" w14:textId="5679FE1B" w:rsidR="003127B8" w:rsidRPr="00C45D7E" w:rsidRDefault="003127B8" w:rsidP="003127B8">
            <w:pPr>
              <w:jc w:val="center"/>
              <w:rPr>
                <w:sz w:val="16"/>
                <w:szCs w:val="16"/>
              </w:rPr>
            </w:pPr>
            <w:r>
              <w:rPr>
                <w:sz w:val="16"/>
                <w:szCs w:val="16"/>
              </w:rPr>
              <w:t>10-Jun</w:t>
            </w:r>
          </w:p>
        </w:tc>
        <w:tc>
          <w:tcPr>
            <w:tcW w:w="880" w:type="dxa"/>
            <w:tcBorders>
              <w:top w:val="nil"/>
              <w:left w:val="nil"/>
              <w:bottom w:val="nil"/>
              <w:right w:val="nil"/>
            </w:tcBorders>
            <w:shd w:val="clear" w:color="auto" w:fill="auto"/>
            <w:noWrap/>
            <w:vAlign w:val="bottom"/>
          </w:tcPr>
          <w:p w14:paraId="5FE435E5" w14:textId="21162DAC" w:rsidR="003127B8" w:rsidRPr="00C45D7E" w:rsidRDefault="003127B8" w:rsidP="003127B8">
            <w:pPr>
              <w:jc w:val="center"/>
              <w:rPr>
                <w:sz w:val="16"/>
                <w:szCs w:val="16"/>
              </w:rPr>
            </w:pPr>
            <w:r>
              <w:rPr>
                <w:sz w:val="16"/>
                <w:szCs w:val="16"/>
              </w:rPr>
              <w:t>24-Apr</w:t>
            </w:r>
          </w:p>
        </w:tc>
        <w:tc>
          <w:tcPr>
            <w:tcW w:w="860" w:type="dxa"/>
            <w:tcBorders>
              <w:top w:val="nil"/>
              <w:left w:val="nil"/>
              <w:bottom w:val="nil"/>
              <w:right w:val="nil"/>
            </w:tcBorders>
            <w:shd w:val="clear" w:color="auto" w:fill="auto"/>
            <w:noWrap/>
            <w:vAlign w:val="bottom"/>
          </w:tcPr>
          <w:p w14:paraId="50F48CD9" w14:textId="6AE2ED7C" w:rsidR="003127B8" w:rsidRPr="00C45D7E" w:rsidRDefault="003127B8" w:rsidP="003127B8">
            <w:pPr>
              <w:jc w:val="center"/>
              <w:rPr>
                <w:sz w:val="16"/>
                <w:szCs w:val="16"/>
              </w:rPr>
            </w:pPr>
            <w:r>
              <w:rPr>
                <w:sz w:val="16"/>
                <w:szCs w:val="16"/>
              </w:rPr>
              <w:t>26-Apr</w:t>
            </w:r>
          </w:p>
        </w:tc>
        <w:tc>
          <w:tcPr>
            <w:tcW w:w="786" w:type="dxa"/>
            <w:tcBorders>
              <w:top w:val="nil"/>
              <w:left w:val="nil"/>
              <w:bottom w:val="nil"/>
              <w:right w:val="nil"/>
            </w:tcBorders>
            <w:shd w:val="clear" w:color="auto" w:fill="auto"/>
            <w:noWrap/>
            <w:vAlign w:val="bottom"/>
          </w:tcPr>
          <w:p w14:paraId="50CC47EF" w14:textId="1EBD8B43" w:rsidR="003127B8" w:rsidRPr="00C45D7E" w:rsidRDefault="003127B8" w:rsidP="003127B8">
            <w:pPr>
              <w:jc w:val="center"/>
              <w:rPr>
                <w:sz w:val="16"/>
                <w:szCs w:val="16"/>
              </w:rPr>
            </w:pPr>
            <w:r>
              <w:rPr>
                <w:sz w:val="16"/>
                <w:szCs w:val="16"/>
              </w:rPr>
              <w:t>20-May</w:t>
            </w:r>
          </w:p>
        </w:tc>
        <w:tc>
          <w:tcPr>
            <w:tcW w:w="820" w:type="dxa"/>
            <w:tcBorders>
              <w:top w:val="nil"/>
              <w:left w:val="nil"/>
              <w:bottom w:val="nil"/>
              <w:right w:val="nil"/>
            </w:tcBorders>
            <w:shd w:val="clear" w:color="auto" w:fill="auto"/>
            <w:noWrap/>
            <w:vAlign w:val="bottom"/>
          </w:tcPr>
          <w:p w14:paraId="47F07344" w14:textId="68943B51" w:rsidR="003127B8" w:rsidRPr="00C45D7E" w:rsidRDefault="003127B8" w:rsidP="003127B8">
            <w:pPr>
              <w:jc w:val="center"/>
              <w:rPr>
                <w:sz w:val="16"/>
                <w:szCs w:val="16"/>
              </w:rPr>
            </w:pPr>
            <w:r>
              <w:rPr>
                <w:sz w:val="16"/>
                <w:szCs w:val="16"/>
              </w:rPr>
              <w:t>9-May</w:t>
            </w:r>
          </w:p>
        </w:tc>
        <w:tc>
          <w:tcPr>
            <w:tcW w:w="800" w:type="dxa"/>
            <w:tcBorders>
              <w:top w:val="nil"/>
              <w:left w:val="nil"/>
              <w:bottom w:val="nil"/>
              <w:right w:val="nil"/>
            </w:tcBorders>
            <w:shd w:val="clear" w:color="auto" w:fill="auto"/>
            <w:noWrap/>
            <w:vAlign w:val="bottom"/>
          </w:tcPr>
          <w:p w14:paraId="6E82D091" w14:textId="19B47230" w:rsidR="003127B8" w:rsidRPr="00C45D7E" w:rsidRDefault="003127B8" w:rsidP="003127B8">
            <w:pPr>
              <w:jc w:val="center"/>
              <w:rPr>
                <w:sz w:val="16"/>
                <w:szCs w:val="16"/>
              </w:rPr>
            </w:pPr>
            <w:r>
              <w:rPr>
                <w:sz w:val="16"/>
                <w:szCs w:val="16"/>
              </w:rPr>
              <w:t>9-May</w:t>
            </w:r>
          </w:p>
        </w:tc>
        <w:tc>
          <w:tcPr>
            <w:tcW w:w="880" w:type="dxa"/>
            <w:tcBorders>
              <w:top w:val="nil"/>
              <w:left w:val="nil"/>
              <w:bottom w:val="nil"/>
              <w:right w:val="nil"/>
            </w:tcBorders>
            <w:shd w:val="clear" w:color="auto" w:fill="auto"/>
            <w:noWrap/>
            <w:vAlign w:val="bottom"/>
          </w:tcPr>
          <w:p w14:paraId="2B8834DA" w14:textId="3A8D5429" w:rsidR="003127B8" w:rsidRPr="00C45D7E" w:rsidRDefault="003127B8" w:rsidP="003127B8">
            <w:pPr>
              <w:jc w:val="center"/>
              <w:rPr>
                <w:sz w:val="16"/>
                <w:szCs w:val="16"/>
              </w:rPr>
            </w:pPr>
            <w:r>
              <w:rPr>
                <w:sz w:val="16"/>
                <w:szCs w:val="16"/>
              </w:rPr>
              <w:t>26-Apr</w:t>
            </w:r>
          </w:p>
        </w:tc>
      </w:tr>
      <w:tr w:rsidR="003127B8" w:rsidRPr="00C45D7E" w14:paraId="78D31284" w14:textId="77777777" w:rsidTr="003127B8">
        <w:trPr>
          <w:trHeight w:val="216"/>
        </w:trPr>
        <w:tc>
          <w:tcPr>
            <w:tcW w:w="716" w:type="dxa"/>
            <w:tcBorders>
              <w:top w:val="nil"/>
              <w:left w:val="nil"/>
              <w:bottom w:val="nil"/>
              <w:right w:val="nil"/>
            </w:tcBorders>
            <w:shd w:val="clear" w:color="auto" w:fill="auto"/>
            <w:noWrap/>
            <w:vAlign w:val="bottom"/>
          </w:tcPr>
          <w:p w14:paraId="4123B88D"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126BC846" w14:textId="3BE138F3" w:rsidR="003127B8" w:rsidRPr="00C45D7E" w:rsidRDefault="003127B8" w:rsidP="003127B8">
            <w:pPr>
              <w:jc w:val="center"/>
              <w:rPr>
                <w:sz w:val="16"/>
                <w:szCs w:val="16"/>
              </w:rPr>
            </w:pPr>
            <w:r>
              <w:rPr>
                <w:sz w:val="16"/>
                <w:szCs w:val="16"/>
              </w:rPr>
              <w:t>208,800</w:t>
            </w:r>
          </w:p>
        </w:tc>
        <w:tc>
          <w:tcPr>
            <w:tcW w:w="860" w:type="dxa"/>
            <w:tcBorders>
              <w:top w:val="nil"/>
              <w:left w:val="nil"/>
              <w:bottom w:val="nil"/>
              <w:right w:val="nil"/>
            </w:tcBorders>
            <w:shd w:val="clear" w:color="auto" w:fill="auto"/>
            <w:noWrap/>
            <w:vAlign w:val="bottom"/>
          </w:tcPr>
          <w:p w14:paraId="4BEEF11B" w14:textId="4A52845D" w:rsidR="003127B8" w:rsidRPr="00C45D7E" w:rsidRDefault="003127B8" w:rsidP="003127B8">
            <w:pPr>
              <w:jc w:val="center"/>
              <w:rPr>
                <w:sz w:val="16"/>
                <w:szCs w:val="16"/>
              </w:rPr>
            </w:pPr>
            <w:r>
              <w:rPr>
                <w:sz w:val="16"/>
                <w:szCs w:val="16"/>
              </w:rPr>
              <w:t>99,046</w:t>
            </w:r>
          </w:p>
        </w:tc>
        <w:tc>
          <w:tcPr>
            <w:tcW w:w="820" w:type="dxa"/>
            <w:tcBorders>
              <w:top w:val="nil"/>
              <w:left w:val="nil"/>
              <w:bottom w:val="nil"/>
              <w:right w:val="nil"/>
            </w:tcBorders>
            <w:shd w:val="clear" w:color="auto" w:fill="auto"/>
            <w:noWrap/>
            <w:vAlign w:val="bottom"/>
          </w:tcPr>
          <w:p w14:paraId="28A4842F" w14:textId="5AACC591" w:rsidR="003127B8" w:rsidRPr="00C45D7E" w:rsidRDefault="003127B8" w:rsidP="003127B8">
            <w:pPr>
              <w:jc w:val="center"/>
              <w:rPr>
                <w:sz w:val="16"/>
                <w:szCs w:val="16"/>
              </w:rPr>
            </w:pPr>
            <w:r>
              <w:rPr>
                <w:sz w:val="16"/>
                <w:szCs w:val="16"/>
              </w:rPr>
              <w:t>18,100</w:t>
            </w:r>
          </w:p>
        </w:tc>
        <w:tc>
          <w:tcPr>
            <w:tcW w:w="940" w:type="dxa"/>
            <w:tcBorders>
              <w:top w:val="nil"/>
              <w:left w:val="nil"/>
              <w:bottom w:val="nil"/>
              <w:right w:val="nil"/>
            </w:tcBorders>
            <w:shd w:val="clear" w:color="auto" w:fill="auto"/>
            <w:noWrap/>
            <w:vAlign w:val="bottom"/>
          </w:tcPr>
          <w:p w14:paraId="4A6FBDB7" w14:textId="31242717" w:rsidR="003127B8" w:rsidRPr="00C45D7E" w:rsidRDefault="003127B8" w:rsidP="003127B8">
            <w:pPr>
              <w:jc w:val="center"/>
              <w:rPr>
                <w:sz w:val="16"/>
                <w:szCs w:val="16"/>
              </w:rPr>
            </w:pPr>
            <w:r>
              <w:rPr>
                <w:sz w:val="16"/>
                <w:szCs w:val="16"/>
              </w:rPr>
              <w:t>25,900</w:t>
            </w:r>
          </w:p>
        </w:tc>
        <w:tc>
          <w:tcPr>
            <w:tcW w:w="880" w:type="dxa"/>
            <w:tcBorders>
              <w:top w:val="nil"/>
              <w:left w:val="nil"/>
              <w:bottom w:val="nil"/>
              <w:right w:val="nil"/>
            </w:tcBorders>
            <w:shd w:val="clear" w:color="auto" w:fill="auto"/>
            <w:noWrap/>
            <w:vAlign w:val="bottom"/>
          </w:tcPr>
          <w:p w14:paraId="3BCDE9A0" w14:textId="52FC67E9" w:rsidR="003127B8" w:rsidRPr="00C45D7E" w:rsidRDefault="003127B8" w:rsidP="003127B8">
            <w:pPr>
              <w:jc w:val="center"/>
              <w:rPr>
                <w:sz w:val="16"/>
                <w:szCs w:val="16"/>
              </w:rPr>
            </w:pPr>
            <w:r>
              <w:rPr>
                <w:sz w:val="16"/>
                <w:szCs w:val="16"/>
              </w:rPr>
              <w:t>197,000</w:t>
            </w:r>
          </w:p>
        </w:tc>
        <w:tc>
          <w:tcPr>
            <w:tcW w:w="860" w:type="dxa"/>
            <w:tcBorders>
              <w:top w:val="nil"/>
              <w:left w:val="nil"/>
              <w:bottom w:val="nil"/>
              <w:right w:val="nil"/>
            </w:tcBorders>
            <w:shd w:val="clear" w:color="auto" w:fill="auto"/>
            <w:noWrap/>
            <w:vAlign w:val="bottom"/>
          </w:tcPr>
          <w:p w14:paraId="6588784A" w14:textId="382B2538" w:rsidR="003127B8" w:rsidRPr="00C45D7E" w:rsidRDefault="003127B8" w:rsidP="003127B8">
            <w:pPr>
              <w:jc w:val="center"/>
              <w:rPr>
                <w:sz w:val="16"/>
                <w:szCs w:val="16"/>
              </w:rPr>
            </w:pPr>
            <w:r>
              <w:rPr>
                <w:sz w:val="16"/>
                <w:szCs w:val="16"/>
              </w:rPr>
              <w:t>52,000</w:t>
            </w:r>
          </w:p>
        </w:tc>
        <w:tc>
          <w:tcPr>
            <w:tcW w:w="786" w:type="dxa"/>
            <w:tcBorders>
              <w:top w:val="nil"/>
              <w:left w:val="nil"/>
              <w:bottom w:val="nil"/>
              <w:right w:val="nil"/>
            </w:tcBorders>
            <w:shd w:val="clear" w:color="auto" w:fill="auto"/>
            <w:noWrap/>
            <w:vAlign w:val="bottom"/>
          </w:tcPr>
          <w:p w14:paraId="3F7B8E91" w14:textId="6A3FAB6F" w:rsidR="003127B8" w:rsidRPr="00C45D7E" w:rsidRDefault="003127B8" w:rsidP="003127B8">
            <w:pPr>
              <w:jc w:val="center"/>
              <w:rPr>
                <w:sz w:val="16"/>
                <w:szCs w:val="16"/>
              </w:rPr>
            </w:pPr>
            <w:r>
              <w:rPr>
                <w:sz w:val="16"/>
                <w:szCs w:val="16"/>
              </w:rPr>
              <w:t>4,600</w:t>
            </w:r>
          </w:p>
        </w:tc>
        <w:tc>
          <w:tcPr>
            <w:tcW w:w="820" w:type="dxa"/>
            <w:tcBorders>
              <w:top w:val="nil"/>
              <w:left w:val="nil"/>
              <w:bottom w:val="nil"/>
              <w:right w:val="nil"/>
            </w:tcBorders>
            <w:shd w:val="clear" w:color="auto" w:fill="auto"/>
            <w:noWrap/>
            <w:vAlign w:val="bottom"/>
          </w:tcPr>
          <w:p w14:paraId="021928CC" w14:textId="27A0B637" w:rsidR="003127B8" w:rsidRPr="00C45D7E" w:rsidRDefault="003127B8" w:rsidP="003127B8">
            <w:pPr>
              <w:jc w:val="center"/>
              <w:rPr>
                <w:sz w:val="16"/>
                <w:szCs w:val="16"/>
              </w:rPr>
            </w:pPr>
            <w:r>
              <w:rPr>
                <w:sz w:val="16"/>
                <w:szCs w:val="16"/>
              </w:rPr>
              <w:t>400</w:t>
            </w:r>
          </w:p>
        </w:tc>
        <w:tc>
          <w:tcPr>
            <w:tcW w:w="800" w:type="dxa"/>
            <w:tcBorders>
              <w:top w:val="nil"/>
              <w:left w:val="nil"/>
              <w:bottom w:val="nil"/>
              <w:right w:val="nil"/>
            </w:tcBorders>
            <w:shd w:val="clear" w:color="auto" w:fill="auto"/>
            <w:noWrap/>
            <w:vAlign w:val="bottom"/>
          </w:tcPr>
          <w:p w14:paraId="1A3EBE9A" w14:textId="5B7B1D3E" w:rsidR="003127B8" w:rsidRPr="00C45D7E" w:rsidRDefault="003127B8" w:rsidP="003127B8">
            <w:pPr>
              <w:jc w:val="center"/>
              <w:rPr>
                <w:sz w:val="16"/>
                <w:szCs w:val="16"/>
              </w:rPr>
            </w:pPr>
            <w:r>
              <w:rPr>
                <w:sz w:val="16"/>
                <w:szCs w:val="16"/>
              </w:rPr>
              <w:t>21,200</w:t>
            </w:r>
          </w:p>
        </w:tc>
        <w:tc>
          <w:tcPr>
            <w:tcW w:w="880" w:type="dxa"/>
            <w:tcBorders>
              <w:top w:val="nil"/>
              <w:left w:val="nil"/>
              <w:bottom w:val="nil"/>
              <w:right w:val="nil"/>
            </w:tcBorders>
            <w:shd w:val="clear" w:color="auto" w:fill="auto"/>
            <w:noWrap/>
            <w:vAlign w:val="bottom"/>
          </w:tcPr>
          <w:p w14:paraId="7422DF07" w14:textId="1D1DB562" w:rsidR="003127B8" w:rsidRPr="00C45D7E" w:rsidRDefault="003127B8" w:rsidP="003127B8">
            <w:pPr>
              <w:jc w:val="center"/>
              <w:rPr>
                <w:sz w:val="16"/>
                <w:szCs w:val="16"/>
              </w:rPr>
            </w:pPr>
            <w:r>
              <w:rPr>
                <w:sz w:val="16"/>
                <w:szCs w:val="16"/>
              </w:rPr>
              <w:t>492,000</w:t>
            </w:r>
          </w:p>
        </w:tc>
      </w:tr>
      <w:tr w:rsidR="003127B8" w:rsidRPr="00C45D7E" w14:paraId="6CD0F0B4" w14:textId="77777777" w:rsidTr="003127B8">
        <w:trPr>
          <w:trHeight w:val="216"/>
        </w:trPr>
        <w:tc>
          <w:tcPr>
            <w:tcW w:w="716" w:type="dxa"/>
            <w:tcBorders>
              <w:top w:val="nil"/>
              <w:left w:val="nil"/>
              <w:bottom w:val="nil"/>
              <w:right w:val="nil"/>
            </w:tcBorders>
            <w:shd w:val="clear" w:color="auto" w:fill="auto"/>
            <w:noWrap/>
            <w:vAlign w:val="bottom"/>
          </w:tcPr>
          <w:p w14:paraId="547A3F46"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70DA3ADE"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7F1139B3"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52DF8D53" w14:textId="77777777" w:rsidR="003127B8" w:rsidRPr="00C45D7E" w:rsidRDefault="003127B8" w:rsidP="003127B8">
            <w:pPr>
              <w:rPr>
                <w:sz w:val="16"/>
                <w:szCs w:val="16"/>
              </w:rPr>
            </w:pPr>
          </w:p>
        </w:tc>
        <w:tc>
          <w:tcPr>
            <w:tcW w:w="940" w:type="dxa"/>
            <w:tcBorders>
              <w:top w:val="nil"/>
              <w:left w:val="nil"/>
              <w:bottom w:val="nil"/>
              <w:right w:val="nil"/>
            </w:tcBorders>
            <w:shd w:val="clear" w:color="auto" w:fill="auto"/>
            <w:noWrap/>
            <w:vAlign w:val="bottom"/>
          </w:tcPr>
          <w:p w14:paraId="653D8862"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04A612A3"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7225B46E" w14:textId="77777777" w:rsidR="003127B8" w:rsidRPr="00C45D7E" w:rsidRDefault="003127B8" w:rsidP="003127B8">
            <w:pPr>
              <w:rPr>
                <w:sz w:val="16"/>
                <w:szCs w:val="16"/>
              </w:rPr>
            </w:pPr>
          </w:p>
        </w:tc>
        <w:tc>
          <w:tcPr>
            <w:tcW w:w="786" w:type="dxa"/>
            <w:tcBorders>
              <w:top w:val="nil"/>
              <w:left w:val="nil"/>
              <w:bottom w:val="nil"/>
              <w:right w:val="nil"/>
            </w:tcBorders>
            <w:shd w:val="clear" w:color="auto" w:fill="auto"/>
            <w:noWrap/>
            <w:vAlign w:val="bottom"/>
          </w:tcPr>
          <w:p w14:paraId="2B87C929"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133D04A3" w14:textId="77777777" w:rsidR="003127B8" w:rsidRPr="00C45D7E" w:rsidRDefault="003127B8" w:rsidP="003127B8">
            <w:pPr>
              <w:rPr>
                <w:sz w:val="16"/>
                <w:szCs w:val="16"/>
              </w:rPr>
            </w:pPr>
          </w:p>
        </w:tc>
        <w:tc>
          <w:tcPr>
            <w:tcW w:w="800" w:type="dxa"/>
            <w:tcBorders>
              <w:top w:val="nil"/>
              <w:left w:val="nil"/>
              <w:bottom w:val="nil"/>
              <w:right w:val="nil"/>
            </w:tcBorders>
            <w:shd w:val="clear" w:color="auto" w:fill="auto"/>
            <w:noWrap/>
            <w:vAlign w:val="bottom"/>
          </w:tcPr>
          <w:p w14:paraId="26E7936B"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1D0F3E2C" w14:textId="77777777" w:rsidR="003127B8" w:rsidRPr="00C45D7E" w:rsidRDefault="003127B8" w:rsidP="003127B8">
            <w:pPr>
              <w:rPr>
                <w:sz w:val="16"/>
                <w:szCs w:val="16"/>
              </w:rPr>
            </w:pPr>
          </w:p>
        </w:tc>
      </w:tr>
      <w:tr w:rsidR="003127B8" w:rsidRPr="00C45D7E" w14:paraId="3773BB2F" w14:textId="77777777" w:rsidTr="003127B8">
        <w:trPr>
          <w:trHeight w:val="216"/>
        </w:trPr>
        <w:tc>
          <w:tcPr>
            <w:tcW w:w="716" w:type="dxa"/>
            <w:tcBorders>
              <w:top w:val="nil"/>
              <w:left w:val="nil"/>
              <w:bottom w:val="nil"/>
              <w:right w:val="nil"/>
            </w:tcBorders>
            <w:shd w:val="clear" w:color="auto" w:fill="auto"/>
            <w:noWrap/>
            <w:vAlign w:val="bottom"/>
          </w:tcPr>
          <w:p w14:paraId="26AF179D" w14:textId="1EEF6C1C" w:rsidR="003127B8" w:rsidRPr="00C45D7E" w:rsidRDefault="003127B8" w:rsidP="003127B8">
            <w:pPr>
              <w:widowControl/>
              <w:jc w:val="center"/>
              <w:rPr>
                <w:b/>
                <w:bCs/>
              </w:rPr>
            </w:pPr>
            <w:r>
              <w:rPr>
                <w:b/>
                <w:bCs/>
              </w:rPr>
              <w:t>2017</w:t>
            </w:r>
          </w:p>
        </w:tc>
        <w:tc>
          <w:tcPr>
            <w:tcW w:w="860" w:type="dxa"/>
            <w:tcBorders>
              <w:top w:val="nil"/>
              <w:left w:val="nil"/>
              <w:bottom w:val="nil"/>
              <w:right w:val="nil"/>
            </w:tcBorders>
            <w:shd w:val="clear" w:color="auto" w:fill="auto"/>
            <w:noWrap/>
            <w:vAlign w:val="bottom"/>
          </w:tcPr>
          <w:p w14:paraId="26299D01" w14:textId="17C42C9F" w:rsidR="003127B8" w:rsidRPr="00C45D7E" w:rsidRDefault="003127B8" w:rsidP="003127B8">
            <w:pPr>
              <w:jc w:val="center"/>
              <w:rPr>
                <w:sz w:val="16"/>
                <w:szCs w:val="16"/>
              </w:rPr>
            </w:pPr>
            <w:r>
              <w:rPr>
                <w:sz w:val="16"/>
                <w:szCs w:val="16"/>
              </w:rPr>
              <w:t>2-May</w:t>
            </w:r>
          </w:p>
        </w:tc>
        <w:tc>
          <w:tcPr>
            <w:tcW w:w="860" w:type="dxa"/>
            <w:tcBorders>
              <w:top w:val="nil"/>
              <w:left w:val="nil"/>
              <w:bottom w:val="nil"/>
              <w:right w:val="nil"/>
            </w:tcBorders>
            <w:shd w:val="clear" w:color="auto" w:fill="auto"/>
            <w:noWrap/>
            <w:vAlign w:val="bottom"/>
          </w:tcPr>
          <w:p w14:paraId="25790755" w14:textId="5BF09631" w:rsidR="003127B8" w:rsidRPr="00C45D7E" w:rsidRDefault="003127B8" w:rsidP="003127B8">
            <w:pPr>
              <w:jc w:val="center"/>
              <w:rPr>
                <w:sz w:val="16"/>
                <w:szCs w:val="16"/>
              </w:rPr>
            </w:pPr>
            <w:r>
              <w:rPr>
                <w:sz w:val="16"/>
                <w:szCs w:val="16"/>
              </w:rPr>
              <w:t>15-Apr</w:t>
            </w:r>
          </w:p>
        </w:tc>
        <w:tc>
          <w:tcPr>
            <w:tcW w:w="820" w:type="dxa"/>
            <w:tcBorders>
              <w:top w:val="nil"/>
              <w:left w:val="nil"/>
              <w:bottom w:val="nil"/>
              <w:right w:val="nil"/>
            </w:tcBorders>
            <w:shd w:val="clear" w:color="auto" w:fill="auto"/>
            <w:noWrap/>
            <w:vAlign w:val="bottom"/>
          </w:tcPr>
          <w:p w14:paraId="2F1B04CC" w14:textId="37BECC1D" w:rsidR="003127B8" w:rsidRPr="00C45D7E" w:rsidRDefault="003127B8" w:rsidP="003127B8">
            <w:pPr>
              <w:jc w:val="center"/>
              <w:rPr>
                <w:sz w:val="16"/>
                <w:szCs w:val="16"/>
              </w:rPr>
            </w:pPr>
            <w:r>
              <w:rPr>
                <w:sz w:val="16"/>
                <w:szCs w:val="16"/>
              </w:rPr>
              <w:t>1-Jun</w:t>
            </w:r>
          </w:p>
        </w:tc>
        <w:tc>
          <w:tcPr>
            <w:tcW w:w="940" w:type="dxa"/>
            <w:tcBorders>
              <w:top w:val="nil"/>
              <w:left w:val="nil"/>
              <w:bottom w:val="nil"/>
              <w:right w:val="nil"/>
            </w:tcBorders>
            <w:shd w:val="clear" w:color="auto" w:fill="auto"/>
            <w:noWrap/>
            <w:vAlign w:val="bottom"/>
          </w:tcPr>
          <w:p w14:paraId="3A93D370" w14:textId="2DA9471C" w:rsidR="003127B8" w:rsidRPr="00C45D7E" w:rsidRDefault="003127B8" w:rsidP="003127B8">
            <w:pPr>
              <w:jc w:val="center"/>
              <w:rPr>
                <w:sz w:val="16"/>
                <w:szCs w:val="16"/>
              </w:rPr>
            </w:pPr>
            <w:r>
              <w:rPr>
                <w:sz w:val="16"/>
                <w:szCs w:val="16"/>
              </w:rPr>
              <w:t>29-May</w:t>
            </w:r>
          </w:p>
        </w:tc>
        <w:tc>
          <w:tcPr>
            <w:tcW w:w="880" w:type="dxa"/>
            <w:tcBorders>
              <w:top w:val="nil"/>
              <w:left w:val="nil"/>
              <w:bottom w:val="nil"/>
              <w:right w:val="nil"/>
            </w:tcBorders>
            <w:shd w:val="clear" w:color="auto" w:fill="auto"/>
            <w:noWrap/>
            <w:vAlign w:val="bottom"/>
          </w:tcPr>
          <w:p w14:paraId="5423348C" w14:textId="5219B717" w:rsidR="003127B8" w:rsidRPr="00C45D7E" w:rsidRDefault="003127B8" w:rsidP="003127B8">
            <w:pPr>
              <w:jc w:val="center"/>
              <w:rPr>
                <w:sz w:val="16"/>
                <w:szCs w:val="16"/>
              </w:rPr>
            </w:pPr>
            <w:r>
              <w:rPr>
                <w:sz w:val="16"/>
                <w:szCs w:val="16"/>
              </w:rPr>
              <w:t>21-Apr</w:t>
            </w:r>
          </w:p>
        </w:tc>
        <w:tc>
          <w:tcPr>
            <w:tcW w:w="860" w:type="dxa"/>
            <w:tcBorders>
              <w:top w:val="nil"/>
              <w:left w:val="nil"/>
              <w:bottom w:val="nil"/>
              <w:right w:val="nil"/>
            </w:tcBorders>
            <w:shd w:val="clear" w:color="auto" w:fill="auto"/>
            <w:noWrap/>
            <w:vAlign w:val="bottom"/>
          </w:tcPr>
          <w:p w14:paraId="65A3B5ED" w14:textId="3F91D6DB" w:rsidR="003127B8" w:rsidRPr="00C45D7E" w:rsidRDefault="003127B8" w:rsidP="003127B8">
            <w:pPr>
              <w:jc w:val="center"/>
              <w:rPr>
                <w:sz w:val="16"/>
                <w:szCs w:val="16"/>
              </w:rPr>
            </w:pPr>
            <w:r>
              <w:rPr>
                <w:sz w:val="16"/>
                <w:szCs w:val="16"/>
              </w:rPr>
              <w:t>9-May</w:t>
            </w:r>
          </w:p>
        </w:tc>
        <w:tc>
          <w:tcPr>
            <w:tcW w:w="786" w:type="dxa"/>
            <w:tcBorders>
              <w:top w:val="nil"/>
              <w:left w:val="nil"/>
              <w:bottom w:val="nil"/>
              <w:right w:val="nil"/>
            </w:tcBorders>
            <w:shd w:val="clear" w:color="auto" w:fill="auto"/>
            <w:noWrap/>
            <w:vAlign w:val="bottom"/>
          </w:tcPr>
          <w:p w14:paraId="5487217C" w14:textId="58EC5FCE" w:rsidR="003127B8" w:rsidRPr="00C45D7E" w:rsidRDefault="003127B8" w:rsidP="003127B8">
            <w:pPr>
              <w:jc w:val="center"/>
              <w:rPr>
                <w:sz w:val="16"/>
                <w:szCs w:val="16"/>
              </w:rPr>
            </w:pPr>
            <w:r>
              <w:rPr>
                <w:sz w:val="16"/>
                <w:szCs w:val="16"/>
              </w:rPr>
              <w:t>11-May</w:t>
            </w:r>
          </w:p>
        </w:tc>
        <w:tc>
          <w:tcPr>
            <w:tcW w:w="820" w:type="dxa"/>
            <w:tcBorders>
              <w:top w:val="nil"/>
              <w:left w:val="nil"/>
              <w:bottom w:val="nil"/>
              <w:right w:val="nil"/>
            </w:tcBorders>
            <w:shd w:val="clear" w:color="auto" w:fill="auto"/>
            <w:noWrap/>
            <w:vAlign w:val="bottom"/>
          </w:tcPr>
          <w:p w14:paraId="5F1C6A76" w14:textId="7F245047" w:rsidR="003127B8" w:rsidRPr="00C45D7E" w:rsidRDefault="003127B8" w:rsidP="003127B8">
            <w:pPr>
              <w:jc w:val="center"/>
              <w:rPr>
                <w:sz w:val="16"/>
                <w:szCs w:val="16"/>
              </w:rPr>
            </w:pPr>
            <w:r>
              <w:rPr>
                <w:sz w:val="16"/>
                <w:szCs w:val="16"/>
              </w:rPr>
              <w:t>17-Apr</w:t>
            </w:r>
          </w:p>
        </w:tc>
        <w:tc>
          <w:tcPr>
            <w:tcW w:w="800" w:type="dxa"/>
            <w:tcBorders>
              <w:top w:val="nil"/>
              <w:left w:val="nil"/>
              <w:bottom w:val="nil"/>
              <w:right w:val="nil"/>
            </w:tcBorders>
            <w:shd w:val="clear" w:color="auto" w:fill="auto"/>
            <w:noWrap/>
            <w:vAlign w:val="bottom"/>
          </w:tcPr>
          <w:p w14:paraId="602D1798" w14:textId="2F28A9F5" w:rsidR="003127B8" w:rsidRPr="00C45D7E" w:rsidRDefault="003127B8" w:rsidP="003127B8">
            <w:pPr>
              <w:jc w:val="center"/>
              <w:rPr>
                <w:sz w:val="16"/>
                <w:szCs w:val="16"/>
              </w:rPr>
            </w:pPr>
            <w:r>
              <w:rPr>
                <w:sz w:val="16"/>
                <w:szCs w:val="16"/>
              </w:rPr>
              <w:t>12-May</w:t>
            </w:r>
          </w:p>
        </w:tc>
        <w:tc>
          <w:tcPr>
            <w:tcW w:w="880" w:type="dxa"/>
            <w:tcBorders>
              <w:top w:val="nil"/>
              <w:left w:val="nil"/>
              <w:bottom w:val="nil"/>
              <w:right w:val="nil"/>
            </w:tcBorders>
            <w:shd w:val="clear" w:color="auto" w:fill="auto"/>
            <w:noWrap/>
            <w:vAlign w:val="bottom"/>
          </w:tcPr>
          <w:p w14:paraId="3CEEFD2F" w14:textId="460CE0B7" w:rsidR="003127B8" w:rsidRPr="00C45D7E" w:rsidRDefault="003127B8" w:rsidP="003127B8">
            <w:pPr>
              <w:jc w:val="center"/>
              <w:rPr>
                <w:sz w:val="16"/>
                <w:szCs w:val="16"/>
              </w:rPr>
            </w:pPr>
            <w:r>
              <w:rPr>
                <w:sz w:val="16"/>
                <w:szCs w:val="16"/>
              </w:rPr>
              <w:t>21-Apr</w:t>
            </w:r>
          </w:p>
        </w:tc>
      </w:tr>
      <w:tr w:rsidR="003127B8" w:rsidRPr="00C45D7E" w14:paraId="671A9597" w14:textId="77777777" w:rsidTr="00B50401">
        <w:trPr>
          <w:trHeight w:val="216"/>
        </w:trPr>
        <w:tc>
          <w:tcPr>
            <w:tcW w:w="716" w:type="dxa"/>
            <w:tcBorders>
              <w:top w:val="nil"/>
              <w:left w:val="nil"/>
              <w:right w:val="nil"/>
            </w:tcBorders>
            <w:shd w:val="clear" w:color="auto" w:fill="auto"/>
            <w:noWrap/>
            <w:vAlign w:val="bottom"/>
          </w:tcPr>
          <w:p w14:paraId="6DE0BC02" w14:textId="77777777" w:rsidR="003127B8" w:rsidRPr="00C45D7E" w:rsidRDefault="003127B8" w:rsidP="003127B8">
            <w:pPr>
              <w:widowControl/>
            </w:pPr>
            <w:r w:rsidRPr="00C45D7E">
              <w:t> </w:t>
            </w:r>
          </w:p>
        </w:tc>
        <w:tc>
          <w:tcPr>
            <w:tcW w:w="860" w:type="dxa"/>
            <w:tcBorders>
              <w:top w:val="nil"/>
              <w:left w:val="nil"/>
              <w:bottom w:val="nil"/>
              <w:right w:val="nil"/>
            </w:tcBorders>
            <w:shd w:val="clear" w:color="auto" w:fill="auto"/>
            <w:noWrap/>
            <w:vAlign w:val="bottom"/>
          </w:tcPr>
          <w:p w14:paraId="619992EF" w14:textId="7715959C" w:rsidR="003127B8" w:rsidRPr="00C45D7E" w:rsidRDefault="003127B8" w:rsidP="003127B8">
            <w:pPr>
              <w:jc w:val="center"/>
              <w:rPr>
                <w:sz w:val="16"/>
                <w:szCs w:val="16"/>
              </w:rPr>
            </w:pPr>
            <w:r>
              <w:rPr>
                <w:sz w:val="16"/>
                <w:szCs w:val="16"/>
              </w:rPr>
              <w:t>114,800</w:t>
            </w:r>
          </w:p>
        </w:tc>
        <w:tc>
          <w:tcPr>
            <w:tcW w:w="860" w:type="dxa"/>
            <w:tcBorders>
              <w:top w:val="nil"/>
              <w:left w:val="nil"/>
              <w:bottom w:val="nil"/>
              <w:right w:val="nil"/>
            </w:tcBorders>
            <w:shd w:val="clear" w:color="auto" w:fill="auto"/>
            <w:noWrap/>
            <w:vAlign w:val="bottom"/>
          </w:tcPr>
          <w:p w14:paraId="5BA6BE8D" w14:textId="1219664E" w:rsidR="003127B8" w:rsidRPr="00C45D7E" w:rsidRDefault="003127B8" w:rsidP="003127B8">
            <w:pPr>
              <w:jc w:val="center"/>
              <w:rPr>
                <w:sz w:val="16"/>
                <w:szCs w:val="16"/>
              </w:rPr>
            </w:pPr>
            <w:r>
              <w:rPr>
                <w:sz w:val="16"/>
                <w:szCs w:val="16"/>
              </w:rPr>
              <w:t>27,400</w:t>
            </w:r>
          </w:p>
        </w:tc>
        <w:tc>
          <w:tcPr>
            <w:tcW w:w="820" w:type="dxa"/>
            <w:tcBorders>
              <w:top w:val="nil"/>
              <w:left w:val="nil"/>
              <w:bottom w:val="nil"/>
              <w:right w:val="nil"/>
            </w:tcBorders>
            <w:shd w:val="clear" w:color="auto" w:fill="auto"/>
            <w:noWrap/>
            <w:vAlign w:val="bottom"/>
          </w:tcPr>
          <w:p w14:paraId="26E91E5C" w14:textId="73766FB6" w:rsidR="003127B8" w:rsidRPr="00C45D7E" w:rsidRDefault="003127B8" w:rsidP="003127B8">
            <w:pPr>
              <w:jc w:val="center"/>
              <w:rPr>
                <w:sz w:val="16"/>
                <w:szCs w:val="16"/>
              </w:rPr>
            </w:pPr>
            <w:r>
              <w:rPr>
                <w:sz w:val="16"/>
                <w:szCs w:val="16"/>
              </w:rPr>
              <w:t>17,900</w:t>
            </w:r>
          </w:p>
        </w:tc>
        <w:tc>
          <w:tcPr>
            <w:tcW w:w="940" w:type="dxa"/>
            <w:tcBorders>
              <w:top w:val="nil"/>
              <w:left w:val="nil"/>
              <w:bottom w:val="nil"/>
              <w:right w:val="nil"/>
            </w:tcBorders>
            <w:shd w:val="clear" w:color="auto" w:fill="auto"/>
            <w:noWrap/>
            <w:vAlign w:val="bottom"/>
          </w:tcPr>
          <w:p w14:paraId="583E81EB" w14:textId="21A88DDC" w:rsidR="003127B8" w:rsidRPr="00C45D7E" w:rsidRDefault="003127B8" w:rsidP="003127B8">
            <w:pPr>
              <w:jc w:val="center"/>
              <w:rPr>
                <w:sz w:val="16"/>
                <w:szCs w:val="16"/>
              </w:rPr>
            </w:pPr>
            <w:r>
              <w:rPr>
                <w:sz w:val="16"/>
                <w:szCs w:val="16"/>
              </w:rPr>
              <w:t>26,500</w:t>
            </w:r>
          </w:p>
        </w:tc>
        <w:tc>
          <w:tcPr>
            <w:tcW w:w="880" w:type="dxa"/>
            <w:tcBorders>
              <w:top w:val="nil"/>
              <w:left w:val="nil"/>
              <w:bottom w:val="nil"/>
              <w:right w:val="nil"/>
            </w:tcBorders>
            <w:shd w:val="clear" w:color="auto" w:fill="auto"/>
            <w:noWrap/>
            <w:vAlign w:val="bottom"/>
          </w:tcPr>
          <w:p w14:paraId="710AEDAF" w14:textId="5A56E465" w:rsidR="003127B8" w:rsidRPr="00C45D7E" w:rsidRDefault="003127B8" w:rsidP="003127B8">
            <w:pPr>
              <w:jc w:val="center"/>
              <w:rPr>
                <w:sz w:val="16"/>
                <w:szCs w:val="16"/>
              </w:rPr>
            </w:pPr>
            <w:r>
              <w:rPr>
                <w:sz w:val="16"/>
                <w:szCs w:val="16"/>
              </w:rPr>
              <w:t>138,642</w:t>
            </w:r>
          </w:p>
        </w:tc>
        <w:tc>
          <w:tcPr>
            <w:tcW w:w="860" w:type="dxa"/>
            <w:tcBorders>
              <w:top w:val="nil"/>
              <w:left w:val="nil"/>
              <w:bottom w:val="nil"/>
              <w:right w:val="nil"/>
            </w:tcBorders>
            <w:shd w:val="clear" w:color="auto" w:fill="auto"/>
            <w:noWrap/>
            <w:vAlign w:val="bottom"/>
          </w:tcPr>
          <w:p w14:paraId="4B4D4032" w14:textId="5284EEBA" w:rsidR="003127B8" w:rsidRPr="00C45D7E" w:rsidRDefault="003127B8" w:rsidP="003127B8">
            <w:pPr>
              <w:jc w:val="center"/>
              <w:rPr>
                <w:sz w:val="16"/>
                <w:szCs w:val="16"/>
              </w:rPr>
            </w:pPr>
            <w:r>
              <w:rPr>
                <w:sz w:val="16"/>
                <w:szCs w:val="16"/>
              </w:rPr>
              <w:t>43,600</w:t>
            </w:r>
          </w:p>
        </w:tc>
        <w:tc>
          <w:tcPr>
            <w:tcW w:w="786" w:type="dxa"/>
            <w:tcBorders>
              <w:top w:val="nil"/>
              <w:left w:val="nil"/>
              <w:bottom w:val="nil"/>
              <w:right w:val="nil"/>
            </w:tcBorders>
            <w:shd w:val="clear" w:color="auto" w:fill="auto"/>
            <w:noWrap/>
            <w:vAlign w:val="bottom"/>
          </w:tcPr>
          <w:p w14:paraId="6DA48E1C" w14:textId="50C72EF6" w:rsidR="003127B8" w:rsidRPr="00C45D7E" w:rsidRDefault="003127B8" w:rsidP="003127B8">
            <w:pPr>
              <w:jc w:val="center"/>
              <w:rPr>
                <w:sz w:val="16"/>
                <w:szCs w:val="16"/>
              </w:rPr>
            </w:pPr>
            <w:r>
              <w:rPr>
                <w:sz w:val="16"/>
                <w:szCs w:val="16"/>
              </w:rPr>
              <w:t>2,400</w:t>
            </w:r>
          </w:p>
        </w:tc>
        <w:tc>
          <w:tcPr>
            <w:tcW w:w="820" w:type="dxa"/>
            <w:tcBorders>
              <w:top w:val="nil"/>
              <w:left w:val="nil"/>
              <w:bottom w:val="nil"/>
              <w:right w:val="nil"/>
            </w:tcBorders>
            <w:shd w:val="clear" w:color="auto" w:fill="auto"/>
            <w:noWrap/>
            <w:vAlign w:val="bottom"/>
          </w:tcPr>
          <w:p w14:paraId="5CECC11B" w14:textId="04616199" w:rsidR="003127B8" w:rsidRPr="00C45D7E" w:rsidRDefault="003127B8" w:rsidP="003127B8">
            <w:pPr>
              <w:jc w:val="center"/>
              <w:rPr>
                <w:sz w:val="16"/>
                <w:szCs w:val="16"/>
              </w:rPr>
            </w:pPr>
            <w:r>
              <w:rPr>
                <w:sz w:val="16"/>
                <w:szCs w:val="16"/>
              </w:rPr>
              <w:t>1,800</w:t>
            </w:r>
          </w:p>
        </w:tc>
        <w:tc>
          <w:tcPr>
            <w:tcW w:w="800" w:type="dxa"/>
            <w:tcBorders>
              <w:top w:val="nil"/>
              <w:left w:val="nil"/>
              <w:bottom w:val="nil"/>
              <w:right w:val="nil"/>
            </w:tcBorders>
            <w:shd w:val="clear" w:color="auto" w:fill="auto"/>
            <w:noWrap/>
            <w:vAlign w:val="bottom"/>
          </w:tcPr>
          <w:p w14:paraId="01B9093F" w14:textId="26E9CFF9" w:rsidR="003127B8" w:rsidRPr="00C45D7E" w:rsidRDefault="003127B8" w:rsidP="003127B8">
            <w:pPr>
              <w:jc w:val="center"/>
              <w:rPr>
                <w:sz w:val="16"/>
                <w:szCs w:val="16"/>
              </w:rPr>
            </w:pPr>
            <w:r>
              <w:rPr>
                <w:sz w:val="16"/>
                <w:szCs w:val="16"/>
              </w:rPr>
              <w:t>5,200</w:t>
            </w:r>
          </w:p>
        </w:tc>
        <w:tc>
          <w:tcPr>
            <w:tcW w:w="880" w:type="dxa"/>
            <w:tcBorders>
              <w:top w:val="nil"/>
              <w:left w:val="nil"/>
              <w:bottom w:val="nil"/>
              <w:right w:val="nil"/>
            </w:tcBorders>
            <w:shd w:val="clear" w:color="auto" w:fill="auto"/>
            <w:noWrap/>
            <w:vAlign w:val="bottom"/>
          </w:tcPr>
          <w:p w14:paraId="32A46099" w14:textId="72DC4F6E" w:rsidR="003127B8" w:rsidRPr="00C45D7E" w:rsidRDefault="003127B8" w:rsidP="003127B8">
            <w:pPr>
              <w:jc w:val="center"/>
              <w:rPr>
                <w:sz w:val="16"/>
                <w:szCs w:val="16"/>
              </w:rPr>
            </w:pPr>
            <w:r>
              <w:rPr>
                <w:sz w:val="16"/>
                <w:szCs w:val="16"/>
              </w:rPr>
              <w:t>224,300</w:t>
            </w:r>
          </w:p>
        </w:tc>
      </w:tr>
      <w:tr w:rsidR="003127B8" w:rsidRPr="00C45D7E" w14:paraId="6D7A6764" w14:textId="77777777" w:rsidTr="00B50401">
        <w:trPr>
          <w:trHeight w:val="216"/>
        </w:trPr>
        <w:tc>
          <w:tcPr>
            <w:tcW w:w="716" w:type="dxa"/>
            <w:tcBorders>
              <w:left w:val="nil"/>
              <w:bottom w:val="nil"/>
              <w:right w:val="nil"/>
            </w:tcBorders>
            <w:shd w:val="clear" w:color="auto" w:fill="auto"/>
            <w:noWrap/>
            <w:vAlign w:val="bottom"/>
          </w:tcPr>
          <w:p w14:paraId="01E9A1B1" w14:textId="77777777" w:rsidR="003127B8" w:rsidRPr="00C45D7E" w:rsidRDefault="003127B8" w:rsidP="003127B8">
            <w:pPr>
              <w:widowControl/>
              <w:jc w:val="center"/>
              <w:rPr>
                <w:sz w:val="16"/>
                <w:szCs w:val="16"/>
              </w:rPr>
            </w:pPr>
          </w:p>
        </w:tc>
        <w:tc>
          <w:tcPr>
            <w:tcW w:w="860" w:type="dxa"/>
            <w:tcBorders>
              <w:top w:val="nil"/>
              <w:left w:val="nil"/>
              <w:bottom w:val="nil"/>
              <w:right w:val="nil"/>
            </w:tcBorders>
            <w:shd w:val="clear" w:color="auto" w:fill="auto"/>
            <w:noWrap/>
            <w:vAlign w:val="bottom"/>
          </w:tcPr>
          <w:p w14:paraId="7AECC2FD"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68014CE3"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14EF7D4E" w14:textId="77777777" w:rsidR="003127B8" w:rsidRPr="00C45D7E" w:rsidRDefault="003127B8" w:rsidP="003127B8">
            <w:pPr>
              <w:rPr>
                <w:sz w:val="16"/>
                <w:szCs w:val="16"/>
              </w:rPr>
            </w:pPr>
          </w:p>
        </w:tc>
        <w:tc>
          <w:tcPr>
            <w:tcW w:w="940" w:type="dxa"/>
            <w:tcBorders>
              <w:top w:val="nil"/>
              <w:left w:val="nil"/>
              <w:bottom w:val="nil"/>
              <w:right w:val="nil"/>
            </w:tcBorders>
            <w:shd w:val="clear" w:color="auto" w:fill="auto"/>
            <w:noWrap/>
            <w:vAlign w:val="bottom"/>
          </w:tcPr>
          <w:p w14:paraId="42A6CED6"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1459B5BF" w14:textId="77777777" w:rsidR="003127B8" w:rsidRPr="00C45D7E" w:rsidRDefault="003127B8" w:rsidP="003127B8">
            <w:pPr>
              <w:rPr>
                <w:sz w:val="16"/>
                <w:szCs w:val="16"/>
              </w:rPr>
            </w:pPr>
          </w:p>
        </w:tc>
        <w:tc>
          <w:tcPr>
            <w:tcW w:w="860" w:type="dxa"/>
            <w:tcBorders>
              <w:top w:val="nil"/>
              <w:left w:val="nil"/>
              <w:bottom w:val="nil"/>
              <w:right w:val="nil"/>
            </w:tcBorders>
            <w:shd w:val="clear" w:color="auto" w:fill="auto"/>
            <w:noWrap/>
            <w:vAlign w:val="bottom"/>
          </w:tcPr>
          <w:p w14:paraId="509E173C" w14:textId="77777777" w:rsidR="003127B8" w:rsidRPr="00C45D7E" w:rsidRDefault="003127B8" w:rsidP="003127B8">
            <w:pPr>
              <w:rPr>
                <w:sz w:val="16"/>
                <w:szCs w:val="16"/>
              </w:rPr>
            </w:pPr>
          </w:p>
        </w:tc>
        <w:tc>
          <w:tcPr>
            <w:tcW w:w="786" w:type="dxa"/>
            <w:tcBorders>
              <w:top w:val="nil"/>
              <w:left w:val="nil"/>
              <w:bottom w:val="nil"/>
              <w:right w:val="nil"/>
            </w:tcBorders>
            <w:shd w:val="clear" w:color="auto" w:fill="auto"/>
            <w:noWrap/>
            <w:vAlign w:val="bottom"/>
          </w:tcPr>
          <w:p w14:paraId="5BEE3123" w14:textId="77777777" w:rsidR="003127B8" w:rsidRPr="00C45D7E" w:rsidRDefault="003127B8" w:rsidP="003127B8">
            <w:pPr>
              <w:rPr>
                <w:sz w:val="16"/>
                <w:szCs w:val="16"/>
              </w:rPr>
            </w:pPr>
          </w:p>
        </w:tc>
        <w:tc>
          <w:tcPr>
            <w:tcW w:w="820" w:type="dxa"/>
            <w:tcBorders>
              <w:top w:val="nil"/>
              <w:left w:val="nil"/>
              <w:bottom w:val="nil"/>
              <w:right w:val="nil"/>
            </w:tcBorders>
            <w:shd w:val="clear" w:color="auto" w:fill="auto"/>
            <w:noWrap/>
            <w:vAlign w:val="bottom"/>
          </w:tcPr>
          <w:p w14:paraId="5BDFEB79" w14:textId="77777777" w:rsidR="003127B8" w:rsidRPr="00C45D7E" w:rsidRDefault="003127B8" w:rsidP="003127B8">
            <w:pPr>
              <w:rPr>
                <w:sz w:val="16"/>
                <w:szCs w:val="16"/>
              </w:rPr>
            </w:pPr>
          </w:p>
        </w:tc>
        <w:tc>
          <w:tcPr>
            <w:tcW w:w="800" w:type="dxa"/>
            <w:tcBorders>
              <w:top w:val="nil"/>
              <w:left w:val="nil"/>
              <w:bottom w:val="nil"/>
              <w:right w:val="nil"/>
            </w:tcBorders>
            <w:shd w:val="clear" w:color="auto" w:fill="auto"/>
            <w:noWrap/>
            <w:vAlign w:val="bottom"/>
          </w:tcPr>
          <w:p w14:paraId="3859600B" w14:textId="77777777" w:rsidR="003127B8" w:rsidRPr="00C45D7E" w:rsidRDefault="003127B8" w:rsidP="003127B8">
            <w:pPr>
              <w:rPr>
                <w:sz w:val="16"/>
                <w:szCs w:val="16"/>
              </w:rPr>
            </w:pPr>
          </w:p>
        </w:tc>
        <w:tc>
          <w:tcPr>
            <w:tcW w:w="880" w:type="dxa"/>
            <w:tcBorders>
              <w:top w:val="nil"/>
              <w:left w:val="nil"/>
              <w:bottom w:val="nil"/>
              <w:right w:val="nil"/>
            </w:tcBorders>
            <w:shd w:val="clear" w:color="auto" w:fill="auto"/>
            <w:noWrap/>
            <w:vAlign w:val="bottom"/>
          </w:tcPr>
          <w:p w14:paraId="57C64CBA" w14:textId="77777777" w:rsidR="003127B8" w:rsidRPr="00C45D7E" w:rsidRDefault="003127B8" w:rsidP="003127B8">
            <w:pPr>
              <w:rPr>
                <w:sz w:val="16"/>
                <w:szCs w:val="16"/>
              </w:rPr>
            </w:pPr>
          </w:p>
        </w:tc>
      </w:tr>
      <w:tr w:rsidR="003127B8" w:rsidRPr="00C45D7E" w14:paraId="1CF36FC7" w14:textId="77777777" w:rsidTr="003127B8">
        <w:trPr>
          <w:trHeight w:val="216"/>
        </w:trPr>
        <w:tc>
          <w:tcPr>
            <w:tcW w:w="716" w:type="dxa"/>
            <w:tcBorders>
              <w:top w:val="nil"/>
              <w:left w:val="nil"/>
              <w:bottom w:val="nil"/>
              <w:right w:val="nil"/>
            </w:tcBorders>
            <w:shd w:val="clear" w:color="auto" w:fill="auto"/>
            <w:noWrap/>
            <w:vAlign w:val="bottom"/>
          </w:tcPr>
          <w:p w14:paraId="0BDD4FC8" w14:textId="67E17334" w:rsidR="003127B8" w:rsidRPr="00C45D7E" w:rsidRDefault="003127B8" w:rsidP="003127B8">
            <w:pPr>
              <w:widowControl/>
              <w:jc w:val="center"/>
              <w:rPr>
                <w:b/>
                <w:bCs/>
              </w:rPr>
            </w:pPr>
            <w:r>
              <w:rPr>
                <w:b/>
                <w:bCs/>
              </w:rPr>
              <w:t>2018</w:t>
            </w:r>
          </w:p>
        </w:tc>
        <w:tc>
          <w:tcPr>
            <w:tcW w:w="860" w:type="dxa"/>
            <w:tcBorders>
              <w:top w:val="nil"/>
              <w:left w:val="nil"/>
              <w:bottom w:val="nil"/>
              <w:right w:val="nil"/>
            </w:tcBorders>
            <w:shd w:val="clear" w:color="auto" w:fill="auto"/>
            <w:noWrap/>
            <w:vAlign w:val="bottom"/>
          </w:tcPr>
          <w:p w14:paraId="444A6739" w14:textId="08E03636" w:rsidR="003127B8" w:rsidRPr="00C45D7E" w:rsidRDefault="003127B8" w:rsidP="003127B8">
            <w:pPr>
              <w:jc w:val="center"/>
              <w:rPr>
                <w:sz w:val="16"/>
                <w:szCs w:val="16"/>
              </w:rPr>
            </w:pPr>
            <w:r>
              <w:rPr>
                <w:sz w:val="16"/>
                <w:szCs w:val="16"/>
              </w:rPr>
              <w:t>9-May</w:t>
            </w:r>
          </w:p>
        </w:tc>
        <w:tc>
          <w:tcPr>
            <w:tcW w:w="860" w:type="dxa"/>
            <w:tcBorders>
              <w:top w:val="nil"/>
              <w:left w:val="nil"/>
              <w:bottom w:val="nil"/>
              <w:right w:val="nil"/>
            </w:tcBorders>
            <w:shd w:val="clear" w:color="auto" w:fill="auto"/>
            <w:noWrap/>
            <w:vAlign w:val="bottom"/>
          </w:tcPr>
          <w:p w14:paraId="7566DF0E" w14:textId="1C8C63DA" w:rsidR="003127B8" w:rsidRPr="00C45D7E" w:rsidRDefault="003127B8" w:rsidP="003127B8">
            <w:pPr>
              <w:jc w:val="center"/>
              <w:rPr>
                <w:sz w:val="16"/>
                <w:szCs w:val="16"/>
              </w:rPr>
            </w:pPr>
            <w:r>
              <w:rPr>
                <w:sz w:val="16"/>
                <w:szCs w:val="16"/>
              </w:rPr>
              <w:t>1-May</w:t>
            </w:r>
          </w:p>
        </w:tc>
        <w:tc>
          <w:tcPr>
            <w:tcW w:w="820" w:type="dxa"/>
            <w:tcBorders>
              <w:top w:val="nil"/>
              <w:left w:val="nil"/>
              <w:bottom w:val="nil"/>
              <w:right w:val="nil"/>
            </w:tcBorders>
            <w:shd w:val="clear" w:color="auto" w:fill="auto"/>
            <w:noWrap/>
            <w:vAlign w:val="bottom"/>
          </w:tcPr>
          <w:p w14:paraId="068804C4" w14:textId="50DF5871" w:rsidR="003127B8" w:rsidRPr="00C45D7E" w:rsidRDefault="003127B8" w:rsidP="003127B8">
            <w:pPr>
              <w:jc w:val="center"/>
              <w:rPr>
                <w:sz w:val="16"/>
                <w:szCs w:val="16"/>
              </w:rPr>
            </w:pPr>
            <w:r>
              <w:rPr>
                <w:sz w:val="16"/>
                <w:szCs w:val="16"/>
              </w:rPr>
              <w:t>29-May</w:t>
            </w:r>
          </w:p>
        </w:tc>
        <w:tc>
          <w:tcPr>
            <w:tcW w:w="940" w:type="dxa"/>
            <w:tcBorders>
              <w:top w:val="nil"/>
              <w:left w:val="nil"/>
              <w:bottom w:val="nil"/>
              <w:right w:val="nil"/>
            </w:tcBorders>
            <w:shd w:val="clear" w:color="auto" w:fill="auto"/>
            <w:noWrap/>
            <w:vAlign w:val="bottom"/>
          </w:tcPr>
          <w:p w14:paraId="2B2B7D3D" w14:textId="2350D460" w:rsidR="003127B8" w:rsidRPr="00C45D7E" w:rsidRDefault="003127B8" w:rsidP="003127B8">
            <w:pPr>
              <w:jc w:val="center"/>
              <w:rPr>
                <w:sz w:val="16"/>
                <w:szCs w:val="16"/>
              </w:rPr>
            </w:pPr>
            <w:r>
              <w:rPr>
                <w:sz w:val="16"/>
                <w:szCs w:val="16"/>
              </w:rPr>
              <w:t>27-May</w:t>
            </w:r>
          </w:p>
        </w:tc>
        <w:tc>
          <w:tcPr>
            <w:tcW w:w="880" w:type="dxa"/>
            <w:tcBorders>
              <w:top w:val="nil"/>
              <w:left w:val="nil"/>
              <w:bottom w:val="nil"/>
              <w:right w:val="nil"/>
            </w:tcBorders>
            <w:shd w:val="clear" w:color="auto" w:fill="auto"/>
            <w:noWrap/>
            <w:vAlign w:val="bottom"/>
          </w:tcPr>
          <w:p w14:paraId="3E70632E" w14:textId="6EF01ADF" w:rsidR="003127B8" w:rsidRPr="00C45D7E" w:rsidRDefault="003127B8" w:rsidP="003127B8">
            <w:pPr>
              <w:jc w:val="center"/>
              <w:rPr>
                <w:sz w:val="16"/>
                <w:szCs w:val="16"/>
              </w:rPr>
            </w:pPr>
            <w:r>
              <w:rPr>
                <w:sz w:val="16"/>
                <w:szCs w:val="16"/>
              </w:rPr>
              <w:t>14-Apr</w:t>
            </w:r>
          </w:p>
        </w:tc>
        <w:tc>
          <w:tcPr>
            <w:tcW w:w="860" w:type="dxa"/>
            <w:tcBorders>
              <w:top w:val="nil"/>
              <w:left w:val="nil"/>
              <w:bottom w:val="nil"/>
              <w:right w:val="nil"/>
            </w:tcBorders>
            <w:shd w:val="clear" w:color="auto" w:fill="auto"/>
            <w:noWrap/>
            <w:vAlign w:val="bottom"/>
          </w:tcPr>
          <w:p w14:paraId="7899A344" w14:textId="0C43DF77" w:rsidR="003127B8" w:rsidRPr="00C45D7E" w:rsidRDefault="003127B8" w:rsidP="003127B8">
            <w:pPr>
              <w:jc w:val="center"/>
              <w:rPr>
                <w:sz w:val="16"/>
                <w:szCs w:val="16"/>
              </w:rPr>
            </w:pPr>
            <w:r>
              <w:rPr>
                <w:sz w:val="16"/>
                <w:szCs w:val="16"/>
              </w:rPr>
              <w:t>10-May</w:t>
            </w:r>
          </w:p>
        </w:tc>
        <w:tc>
          <w:tcPr>
            <w:tcW w:w="786" w:type="dxa"/>
            <w:tcBorders>
              <w:top w:val="nil"/>
              <w:left w:val="nil"/>
              <w:bottom w:val="nil"/>
              <w:right w:val="nil"/>
            </w:tcBorders>
            <w:shd w:val="clear" w:color="auto" w:fill="auto"/>
            <w:noWrap/>
            <w:vAlign w:val="bottom"/>
          </w:tcPr>
          <w:p w14:paraId="39195373" w14:textId="22E094D9" w:rsidR="003127B8" w:rsidRPr="00C45D7E" w:rsidRDefault="003127B8" w:rsidP="003127B8">
            <w:pPr>
              <w:jc w:val="center"/>
              <w:rPr>
                <w:sz w:val="16"/>
                <w:szCs w:val="16"/>
              </w:rPr>
            </w:pPr>
            <w:r>
              <w:rPr>
                <w:sz w:val="16"/>
                <w:szCs w:val="16"/>
              </w:rPr>
              <w:t>17-May</w:t>
            </w:r>
          </w:p>
        </w:tc>
        <w:tc>
          <w:tcPr>
            <w:tcW w:w="820" w:type="dxa"/>
            <w:tcBorders>
              <w:top w:val="nil"/>
              <w:left w:val="nil"/>
              <w:bottom w:val="nil"/>
              <w:right w:val="nil"/>
            </w:tcBorders>
            <w:shd w:val="clear" w:color="auto" w:fill="auto"/>
            <w:noWrap/>
            <w:vAlign w:val="bottom"/>
          </w:tcPr>
          <w:p w14:paraId="1BA34469" w14:textId="1CBB20A7" w:rsidR="003127B8" w:rsidRPr="00C45D7E" w:rsidRDefault="003127B8" w:rsidP="003127B8">
            <w:pPr>
              <w:jc w:val="center"/>
              <w:rPr>
                <w:sz w:val="16"/>
                <w:szCs w:val="16"/>
              </w:rPr>
            </w:pPr>
            <w:r>
              <w:rPr>
                <w:sz w:val="16"/>
                <w:szCs w:val="16"/>
              </w:rPr>
              <w:t>17-May</w:t>
            </w:r>
          </w:p>
        </w:tc>
        <w:tc>
          <w:tcPr>
            <w:tcW w:w="800" w:type="dxa"/>
            <w:tcBorders>
              <w:top w:val="nil"/>
              <w:left w:val="nil"/>
              <w:bottom w:val="nil"/>
              <w:right w:val="nil"/>
            </w:tcBorders>
            <w:shd w:val="clear" w:color="auto" w:fill="auto"/>
            <w:noWrap/>
            <w:vAlign w:val="bottom"/>
          </w:tcPr>
          <w:p w14:paraId="61843D9E" w14:textId="51E055A6" w:rsidR="003127B8" w:rsidRPr="00C45D7E" w:rsidRDefault="003127B8" w:rsidP="003127B8">
            <w:pPr>
              <w:jc w:val="center"/>
              <w:rPr>
                <w:sz w:val="16"/>
                <w:szCs w:val="16"/>
              </w:rPr>
            </w:pPr>
            <w:r>
              <w:rPr>
                <w:sz w:val="16"/>
                <w:szCs w:val="16"/>
              </w:rPr>
              <w:t>10-May</w:t>
            </w:r>
          </w:p>
        </w:tc>
        <w:tc>
          <w:tcPr>
            <w:tcW w:w="880" w:type="dxa"/>
            <w:tcBorders>
              <w:top w:val="nil"/>
              <w:left w:val="nil"/>
              <w:bottom w:val="nil"/>
              <w:right w:val="nil"/>
            </w:tcBorders>
            <w:shd w:val="clear" w:color="auto" w:fill="auto"/>
            <w:noWrap/>
            <w:vAlign w:val="bottom"/>
          </w:tcPr>
          <w:p w14:paraId="293CCF8F" w14:textId="264296E0" w:rsidR="003127B8" w:rsidRPr="00C45D7E" w:rsidRDefault="003127B8" w:rsidP="003127B8">
            <w:pPr>
              <w:jc w:val="center"/>
              <w:rPr>
                <w:sz w:val="16"/>
                <w:szCs w:val="16"/>
              </w:rPr>
            </w:pPr>
            <w:r>
              <w:rPr>
                <w:sz w:val="16"/>
                <w:szCs w:val="16"/>
              </w:rPr>
              <w:t>10-May</w:t>
            </w:r>
          </w:p>
        </w:tc>
      </w:tr>
      <w:tr w:rsidR="003127B8" w:rsidRPr="00C45D7E" w14:paraId="33636D38" w14:textId="77777777" w:rsidTr="003127B8">
        <w:trPr>
          <w:trHeight w:val="216"/>
        </w:trPr>
        <w:tc>
          <w:tcPr>
            <w:tcW w:w="716" w:type="dxa"/>
            <w:tcBorders>
              <w:top w:val="nil"/>
              <w:left w:val="nil"/>
              <w:bottom w:val="double" w:sz="6" w:space="0" w:color="auto"/>
              <w:right w:val="nil"/>
            </w:tcBorders>
            <w:shd w:val="clear" w:color="auto" w:fill="auto"/>
            <w:noWrap/>
            <w:vAlign w:val="bottom"/>
          </w:tcPr>
          <w:p w14:paraId="4213DC11" w14:textId="77777777" w:rsidR="003127B8" w:rsidRPr="00C45D7E" w:rsidRDefault="003127B8" w:rsidP="003127B8">
            <w:pPr>
              <w:widowControl/>
            </w:pPr>
            <w:r w:rsidRPr="00C45D7E">
              <w:t> </w:t>
            </w:r>
          </w:p>
        </w:tc>
        <w:tc>
          <w:tcPr>
            <w:tcW w:w="860" w:type="dxa"/>
            <w:tcBorders>
              <w:top w:val="nil"/>
              <w:left w:val="nil"/>
              <w:bottom w:val="double" w:sz="6" w:space="0" w:color="auto"/>
              <w:right w:val="nil"/>
            </w:tcBorders>
            <w:shd w:val="clear" w:color="auto" w:fill="auto"/>
            <w:noWrap/>
            <w:vAlign w:val="bottom"/>
          </w:tcPr>
          <w:p w14:paraId="0EEE498D" w14:textId="63A2D37C" w:rsidR="003127B8" w:rsidRPr="00C45D7E" w:rsidRDefault="003127B8" w:rsidP="003127B8">
            <w:pPr>
              <w:jc w:val="center"/>
              <w:rPr>
                <w:sz w:val="16"/>
                <w:szCs w:val="16"/>
              </w:rPr>
            </w:pPr>
            <w:r>
              <w:rPr>
                <w:sz w:val="16"/>
                <w:szCs w:val="16"/>
              </w:rPr>
              <w:t>196,200</w:t>
            </w:r>
          </w:p>
        </w:tc>
        <w:tc>
          <w:tcPr>
            <w:tcW w:w="860" w:type="dxa"/>
            <w:tcBorders>
              <w:top w:val="nil"/>
              <w:left w:val="nil"/>
              <w:bottom w:val="double" w:sz="6" w:space="0" w:color="auto"/>
              <w:right w:val="nil"/>
            </w:tcBorders>
            <w:shd w:val="clear" w:color="auto" w:fill="auto"/>
            <w:noWrap/>
            <w:vAlign w:val="bottom"/>
          </w:tcPr>
          <w:p w14:paraId="668863BD" w14:textId="78981A27" w:rsidR="003127B8" w:rsidRPr="00C45D7E" w:rsidRDefault="003127B8" w:rsidP="003127B8">
            <w:pPr>
              <w:jc w:val="center"/>
              <w:rPr>
                <w:sz w:val="16"/>
                <w:szCs w:val="16"/>
              </w:rPr>
            </w:pPr>
            <w:r>
              <w:rPr>
                <w:sz w:val="16"/>
                <w:szCs w:val="16"/>
              </w:rPr>
              <w:t>33,600</w:t>
            </w:r>
          </w:p>
        </w:tc>
        <w:tc>
          <w:tcPr>
            <w:tcW w:w="820" w:type="dxa"/>
            <w:tcBorders>
              <w:top w:val="nil"/>
              <w:left w:val="nil"/>
              <w:bottom w:val="double" w:sz="6" w:space="0" w:color="auto"/>
              <w:right w:val="nil"/>
            </w:tcBorders>
            <w:shd w:val="clear" w:color="auto" w:fill="auto"/>
            <w:noWrap/>
            <w:vAlign w:val="bottom"/>
          </w:tcPr>
          <w:p w14:paraId="1967285F" w14:textId="7E304FC3" w:rsidR="003127B8" w:rsidRPr="00C45D7E" w:rsidRDefault="003127B8" w:rsidP="003127B8">
            <w:pPr>
              <w:jc w:val="center"/>
              <w:rPr>
                <w:sz w:val="16"/>
                <w:szCs w:val="16"/>
              </w:rPr>
            </w:pPr>
            <w:r>
              <w:rPr>
                <w:sz w:val="16"/>
                <w:szCs w:val="16"/>
              </w:rPr>
              <w:t>19,400</w:t>
            </w:r>
          </w:p>
        </w:tc>
        <w:tc>
          <w:tcPr>
            <w:tcW w:w="940" w:type="dxa"/>
            <w:tcBorders>
              <w:top w:val="nil"/>
              <w:left w:val="nil"/>
              <w:bottom w:val="double" w:sz="6" w:space="0" w:color="auto"/>
              <w:right w:val="nil"/>
            </w:tcBorders>
            <w:shd w:val="clear" w:color="auto" w:fill="auto"/>
            <w:noWrap/>
            <w:vAlign w:val="bottom"/>
          </w:tcPr>
          <w:p w14:paraId="25848EC5" w14:textId="1E70E6F3" w:rsidR="003127B8" w:rsidRPr="00C45D7E" w:rsidRDefault="003127B8" w:rsidP="003127B8">
            <w:pPr>
              <w:jc w:val="center"/>
              <w:rPr>
                <w:sz w:val="16"/>
                <w:szCs w:val="16"/>
              </w:rPr>
            </w:pPr>
            <w:r>
              <w:rPr>
                <w:sz w:val="16"/>
                <w:szCs w:val="16"/>
              </w:rPr>
              <w:t>26,800</w:t>
            </w:r>
          </w:p>
        </w:tc>
        <w:tc>
          <w:tcPr>
            <w:tcW w:w="880" w:type="dxa"/>
            <w:tcBorders>
              <w:top w:val="nil"/>
              <w:left w:val="nil"/>
              <w:bottom w:val="double" w:sz="6" w:space="0" w:color="auto"/>
              <w:right w:val="nil"/>
            </w:tcBorders>
            <w:shd w:val="clear" w:color="auto" w:fill="auto"/>
            <w:noWrap/>
            <w:vAlign w:val="bottom"/>
          </w:tcPr>
          <w:p w14:paraId="6965CF44" w14:textId="6C58BC89" w:rsidR="003127B8" w:rsidRPr="00C45D7E" w:rsidRDefault="003127B8" w:rsidP="003127B8">
            <w:pPr>
              <w:jc w:val="center"/>
              <w:rPr>
                <w:sz w:val="16"/>
                <w:szCs w:val="16"/>
              </w:rPr>
            </w:pPr>
            <w:r>
              <w:rPr>
                <w:sz w:val="16"/>
                <w:szCs w:val="16"/>
              </w:rPr>
              <w:t>93,403</w:t>
            </w:r>
          </w:p>
        </w:tc>
        <w:tc>
          <w:tcPr>
            <w:tcW w:w="860" w:type="dxa"/>
            <w:tcBorders>
              <w:top w:val="nil"/>
              <w:left w:val="nil"/>
              <w:bottom w:val="double" w:sz="6" w:space="0" w:color="auto"/>
              <w:right w:val="nil"/>
            </w:tcBorders>
            <w:shd w:val="clear" w:color="auto" w:fill="auto"/>
            <w:noWrap/>
            <w:vAlign w:val="bottom"/>
          </w:tcPr>
          <w:p w14:paraId="01CD4A49" w14:textId="2345BFD1" w:rsidR="003127B8" w:rsidRPr="00C45D7E" w:rsidRDefault="003127B8" w:rsidP="003127B8">
            <w:pPr>
              <w:jc w:val="center"/>
              <w:rPr>
                <w:sz w:val="16"/>
                <w:szCs w:val="16"/>
              </w:rPr>
            </w:pPr>
            <w:r>
              <w:rPr>
                <w:sz w:val="16"/>
                <w:szCs w:val="16"/>
              </w:rPr>
              <w:t>49,400</w:t>
            </w:r>
          </w:p>
        </w:tc>
        <w:tc>
          <w:tcPr>
            <w:tcW w:w="786" w:type="dxa"/>
            <w:tcBorders>
              <w:top w:val="nil"/>
              <w:left w:val="nil"/>
              <w:bottom w:val="double" w:sz="6" w:space="0" w:color="auto"/>
              <w:right w:val="nil"/>
            </w:tcBorders>
            <w:shd w:val="clear" w:color="auto" w:fill="auto"/>
            <w:noWrap/>
            <w:vAlign w:val="bottom"/>
          </w:tcPr>
          <w:p w14:paraId="3BA7792F" w14:textId="45DC8C11" w:rsidR="003127B8" w:rsidRPr="00C45D7E" w:rsidRDefault="003127B8" w:rsidP="003127B8">
            <w:pPr>
              <w:jc w:val="center"/>
              <w:rPr>
                <w:sz w:val="16"/>
                <w:szCs w:val="16"/>
              </w:rPr>
            </w:pPr>
            <w:r>
              <w:rPr>
                <w:sz w:val="16"/>
                <w:szCs w:val="16"/>
              </w:rPr>
              <w:t>40,800</w:t>
            </w:r>
          </w:p>
        </w:tc>
        <w:tc>
          <w:tcPr>
            <w:tcW w:w="820" w:type="dxa"/>
            <w:tcBorders>
              <w:top w:val="nil"/>
              <w:left w:val="nil"/>
              <w:bottom w:val="double" w:sz="6" w:space="0" w:color="auto"/>
              <w:right w:val="nil"/>
            </w:tcBorders>
            <w:shd w:val="clear" w:color="auto" w:fill="auto"/>
            <w:noWrap/>
            <w:vAlign w:val="bottom"/>
          </w:tcPr>
          <w:p w14:paraId="22E0CF6D" w14:textId="38F64B88" w:rsidR="003127B8" w:rsidRPr="00C45D7E" w:rsidRDefault="003127B8" w:rsidP="003127B8">
            <w:pPr>
              <w:jc w:val="center"/>
              <w:rPr>
                <w:sz w:val="16"/>
                <w:szCs w:val="16"/>
              </w:rPr>
            </w:pPr>
            <w:r>
              <w:rPr>
                <w:sz w:val="16"/>
                <w:szCs w:val="16"/>
              </w:rPr>
              <w:t>1,600</w:t>
            </w:r>
          </w:p>
        </w:tc>
        <w:tc>
          <w:tcPr>
            <w:tcW w:w="800" w:type="dxa"/>
            <w:tcBorders>
              <w:top w:val="nil"/>
              <w:left w:val="nil"/>
              <w:bottom w:val="double" w:sz="6" w:space="0" w:color="auto"/>
              <w:right w:val="nil"/>
            </w:tcBorders>
            <w:shd w:val="clear" w:color="auto" w:fill="auto"/>
            <w:noWrap/>
            <w:vAlign w:val="bottom"/>
          </w:tcPr>
          <w:p w14:paraId="258260CA" w14:textId="5BBC74B3" w:rsidR="003127B8" w:rsidRPr="00C45D7E" w:rsidRDefault="003127B8" w:rsidP="003127B8">
            <w:pPr>
              <w:jc w:val="center"/>
              <w:rPr>
                <w:sz w:val="16"/>
                <w:szCs w:val="16"/>
              </w:rPr>
            </w:pPr>
            <w:r>
              <w:rPr>
                <w:sz w:val="16"/>
                <w:szCs w:val="16"/>
              </w:rPr>
              <w:t>18,800</w:t>
            </w:r>
          </w:p>
        </w:tc>
        <w:tc>
          <w:tcPr>
            <w:tcW w:w="880" w:type="dxa"/>
            <w:tcBorders>
              <w:top w:val="nil"/>
              <w:left w:val="nil"/>
              <w:bottom w:val="double" w:sz="6" w:space="0" w:color="auto"/>
              <w:right w:val="nil"/>
            </w:tcBorders>
            <w:shd w:val="clear" w:color="auto" w:fill="auto"/>
            <w:noWrap/>
            <w:vAlign w:val="bottom"/>
          </w:tcPr>
          <w:p w14:paraId="15C7F735" w14:textId="67D5DE20" w:rsidR="003127B8" w:rsidRPr="00C45D7E" w:rsidRDefault="003127B8" w:rsidP="003127B8">
            <w:pPr>
              <w:jc w:val="center"/>
              <w:rPr>
                <w:sz w:val="16"/>
                <w:szCs w:val="16"/>
              </w:rPr>
            </w:pPr>
            <w:r>
              <w:rPr>
                <w:sz w:val="16"/>
                <w:szCs w:val="16"/>
              </w:rPr>
              <w:t>383,600</w:t>
            </w:r>
          </w:p>
        </w:tc>
      </w:tr>
    </w:tbl>
    <w:p w14:paraId="6950CCD1" w14:textId="77777777" w:rsidR="008C0FC4" w:rsidRDefault="008C0FC4" w:rsidP="00921011">
      <w:pPr>
        <w:pStyle w:val="Heading5"/>
      </w:pPr>
      <w:bookmarkStart w:id="25" w:name="_Toc90177990"/>
      <w:bookmarkStart w:id="26" w:name="_Toc179863372"/>
      <w:bookmarkStart w:id="27" w:name="_Toc475510832"/>
    </w:p>
    <w:p w14:paraId="76B196BF" w14:textId="77777777" w:rsidR="00921011" w:rsidRPr="00C45D7E" w:rsidRDefault="00921011" w:rsidP="00921011">
      <w:pPr>
        <w:pStyle w:val="Heading5"/>
      </w:pPr>
      <w:r w:rsidRPr="00C45D7E">
        <w:t>Adult Fallbacks</w:t>
      </w:r>
      <w:bookmarkEnd w:id="25"/>
      <w:bookmarkEnd w:id="26"/>
      <w:bookmarkEnd w:id="27"/>
    </w:p>
    <w:p w14:paraId="15F121CA" w14:textId="77777777" w:rsidR="00921011" w:rsidRPr="00C45D7E" w:rsidRDefault="00921011" w:rsidP="00921011">
      <w:pPr>
        <w:pStyle w:val="BodyText"/>
        <w:rPr>
          <w:sz w:val="22"/>
          <w:szCs w:val="22"/>
        </w:rPr>
      </w:pPr>
    </w:p>
    <w:p w14:paraId="5EA9F45C" w14:textId="0EA337EE" w:rsidR="00921011" w:rsidRPr="00C45D7E" w:rsidRDefault="00375BCD" w:rsidP="00921011">
      <w:pPr>
        <w:pStyle w:val="BodyText"/>
      </w:pPr>
      <w:r w:rsidRPr="00C45D7E">
        <w:t xml:space="preserve">A total of </w:t>
      </w:r>
      <w:r w:rsidR="00666807">
        <w:t xml:space="preserve">2,425 </w:t>
      </w:r>
      <w:r w:rsidR="00921011" w:rsidRPr="00C45D7E">
        <w:t>adult salmonids fell back through the juvenile bypass system and were bypassed from the separat</w:t>
      </w:r>
      <w:r w:rsidR="00615DD3" w:rsidRPr="00C45D7E">
        <w:t xml:space="preserve">or between </w:t>
      </w:r>
      <w:r w:rsidR="003F3D71">
        <w:t>April 1</w:t>
      </w:r>
      <w:r w:rsidR="00666807">
        <w:t xml:space="preserve"> </w:t>
      </w:r>
      <w:r w:rsidR="00905C02" w:rsidRPr="00C45D7E">
        <w:t xml:space="preserve">and </w:t>
      </w:r>
      <w:r w:rsidR="00666807">
        <w:t>October 31</w:t>
      </w:r>
      <w:r w:rsidR="00921011" w:rsidRPr="00C45D7E">
        <w:t xml:space="preserve"> (Table 4).</w:t>
      </w:r>
      <w:r w:rsidR="00921011" w:rsidRPr="00C45D7E">
        <w:rPr>
          <w:bCs/>
        </w:rPr>
        <w:t xml:space="preserve">  </w:t>
      </w:r>
      <w:r w:rsidR="00C42F44" w:rsidRPr="00C45D7E">
        <w:t xml:space="preserve">The total includes </w:t>
      </w:r>
      <w:r w:rsidR="00666807">
        <w:t xml:space="preserve">297 </w:t>
      </w:r>
      <w:r w:rsidR="00AF6275" w:rsidRPr="00C45D7E">
        <w:t>clipped</w:t>
      </w:r>
      <w:r w:rsidR="00C42F44" w:rsidRPr="00C45D7E">
        <w:t xml:space="preserve"> </w:t>
      </w:r>
      <w:r w:rsidR="00053A06">
        <w:t xml:space="preserve">and </w:t>
      </w:r>
      <w:r w:rsidR="00666807">
        <w:t xml:space="preserve">350 </w:t>
      </w:r>
      <w:r w:rsidR="00AF6275" w:rsidRPr="00C45D7E">
        <w:t xml:space="preserve">unclipped adult chinook, </w:t>
      </w:r>
      <w:r w:rsidR="00666807">
        <w:t xml:space="preserve">124 </w:t>
      </w:r>
      <w:r w:rsidR="00AF6275" w:rsidRPr="00C45D7E">
        <w:t xml:space="preserve">clipped and </w:t>
      </w:r>
      <w:r w:rsidR="00666807">
        <w:t xml:space="preserve">252 </w:t>
      </w:r>
      <w:r w:rsidR="00AF6275" w:rsidRPr="00C45D7E">
        <w:t>unclipped</w:t>
      </w:r>
      <w:r w:rsidR="00C42F44" w:rsidRPr="00C45D7E">
        <w:t xml:space="preserve"> jack </w:t>
      </w:r>
      <w:r w:rsidR="00BF5B9E" w:rsidRPr="00C45D7E">
        <w:t>Chinook</w:t>
      </w:r>
      <w:r w:rsidR="00615DD3" w:rsidRPr="00C45D7E">
        <w:t xml:space="preserve">, </w:t>
      </w:r>
      <w:r w:rsidR="00666807">
        <w:t xml:space="preserve">762 </w:t>
      </w:r>
      <w:r w:rsidR="00053A06">
        <w:t xml:space="preserve">clipped and </w:t>
      </w:r>
      <w:r w:rsidR="00666807">
        <w:t xml:space="preserve">616 </w:t>
      </w:r>
      <w:r w:rsidR="00634394" w:rsidRPr="00C45D7E">
        <w:t>unclipped</w:t>
      </w:r>
      <w:r w:rsidR="00615DD3" w:rsidRPr="00C45D7E">
        <w:t xml:space="preserve"> steelhead, </w:t>
      </w:r>
      <w:r w:rsidR="00666807">
        <w:t xml:space="preserve">7 </w:t>
      </w:r>
      <w:r w:rsidR="00615DD3" w:rsidRPr="00C45D7E">
        <w:t xml:space="preserve">sockeye, and </w:t>
      </w:r>
      <w:r w:rsidR="00666807">
        <w:t xml:space="preserve">17 </w:t>
      </w:r>
      <w:r w:rsidR="00BF5B9E" w:rsidRPr="00C45D7E">
        <w:t>Coho</w:t>
      </w:r>
      <w:r w:rsidR="00921011" w:rsidRPr="00C45D7E">
        <w:t xml:space="preserve">.  </w:t>
      </w:r>
      <w:r w:rsidR="008F0984" w:rsidRPr="00C45D7E">
        <w:t xml:space="preserve">Steelhead </w:t>
      </w:r>
      <w:proofErr w:type="spellStart"/>
      <w:r w:rsidR="008F0984" w:rsidRPr="00C45D7E">
        <w:t>kelts</w:t>
      </w:r>
      <w:proofErr w:type="spellEnd"/>
      <w:r w:rsidR="008F0984" w:rsidRPr="00C45D7E">
        <w:t xml:space="preserve"> are included in the total though they are not technically fallbacks.  </w:t>
      </w:r>
      <w:r w:rsidR="00BA4386" w:rsidRPr="00C45D7E">
        <w:t xml:space="preserve">Fallbacks that went through the separator bars </w:t>
      </w:r>
      <w:r w:rsidR="006B6934" w:rsidRPr="00C45D7E">
        <w:t>entered the raceways</w:t>
      </w:r>
      <w:r w:rsidR="00634394" w:rsidRPr="00C45D7E">
        <w:t xml:space="preserve"> and were transported, </w:t>
      </w:r>
      <w:r w:rsidR="00053A06">
        <w:t>sent through the</w:t>
      </w:r>
      <w:r w:rsidR="004C78E8" w:rsidRPr="00C45D7E">
        <w:t xml:space="preserve"> sample system</w:t>
      </w:r>
      <w:r w:rsidR="00634394" w:rsidRPr="00C45D7E">
        <w:t xml:space="preserve">, or </w:t>
      </w:r>
      <w:r w:rsidR="00053A06">
        <w:t xml:space="preserve">were secondary </w:t>
      </w:r>
      <w:r w:rsidR="007F57F4" w:rsidRPr="00C45D7E">
        <w:t>bypass</w:t>
      </w:r>
      <w:r w:rsidR="00111144" w:rsidRPr="00C45D7E">
        <w:t>ed</w:t>
      </w:r>
      <w:r w:rsidR="004C78E8" w:rsidRPr="00C45D7E">
        <w:t xml:space="preserve"> to the river</w:t>
      </w:r>
      <w:r w:rsidR="00F8569F">
        <w:t xml:space="preserve"> </w:t>
      </w:r>
      <w:r w:rsidR="006B6934" w:rsidRPr="00C45D7E">
        <w:t xml:space="preserve">were not </w:t>
      </w:r>
      <w:r w:rsidR="00BA4386" w:rsidRPr="00C45D7E">
        <w:t>counte</w:t>
      </w:r>
      <w:r w:rsidR="006B6934" w:rsidRPr="00C45D7E">
        <w:t xml:space="preserve">d by the separator technician. </w:t>
      </w:r>
      <w:r w:rsidR="00BA4386" w:rsidRPr="00C45D7E">
        <w:t xml:space="preserve"> </w:t>
      </w:r>
      <w:r w:rsidR="00666807">
        <w:t>No fallba</w:t>
      </w:r>
      <w:r w:rsidR="003F3D71">
        <w:t>cks were bypassed before April 1</w:t>
      </w:r>
      <w:r w:rsidR="00666807">
        <w:t xml:space="preserve"> or after October 31 due to the facility being in primary </w:t>
      </w:r>
      <w:r w:rsidR="00A5716A">
        <w:t>bypass and/</w:t>
      </w:r>
      <w:r w:rsidR="00666807">
        <w:t xml:space="preserve">or </w:t>
      </w:r>
      <w:r w:rsidR="003F3D71">
        <w:t>emerge</w:t>
      </w:r>
      <w:r w:rsidR="00A5716A">
        <w:t>ncy bypass operation</w:t>
      </w:r>
      <w:r w:rsidR="00666807">
        <w:t xml:space="preserve">.  </w:t>
      </w:r>
      <w:r w:rsidR="00BA4386" w:rsidRPr="00C45D7E">
        <w:t>D</w:t>
      </w:r>
      <w:r w:rsidR="006B6934" w:rsidRPr="00C45D7E">
        <w:t xml:space="preserve">aily </w:t>
      </w:r>
      <w:r w:rsidR="00921011" w:rsidRPr="00C45D7E">
        <w:t>adult fallbacks an</w:t>
      </w:r>
      <w:r w:rsidR="00BA4386" w:rsidRPr="00C45D7E">
        <w:t>d fal</w:t>
      </w:r>
      <w:r w:rsidR="005C6607" w:rsidRPr="00C45D7E">
        <w:t xml:space="preserve">lback mortalities </w:t>
      </w:r>
      <w:r w:rsidR="00A5716A">
        <w:t>are i</w:t>
      </w:r>
      <w:r w:rsidR="00921011" w:rsidRPr="00C45D7E">
        <w:t>n Appendix</w:t>
      </w:r>
      <w:r w:rsidR="00A80C0C" w:rsidRPr="00C45D7E">
        <w:t xml:space="preserve"> </w:t>
      </w:r>
      <w:r w:rsidR="00921011" w:rsidRPr="00C45D7E">
        <w:t xml:space="preserve">Table 4.  </w:t>
      </w:r>
    </w:p>
    <w:p w14:paraId="1399130A" w14:textId="77777777" w:rsidR="003F3D71" w:rsidRDefault="003F3D71" w:rsidP="008C0FC4">
      <w:pPr>
        <w:pStyle w:val="ListofTables"/>
        <w:rPr>
          <w:color w:val="auto"/>
        </w:rPr>
      </w:pPr>
      <w:bookmarkStart w:id="28" w:name="_Toc403031974"/>
      <w:bookmarkStart w:id="29" w:name="_Toc411958766"/>
    </w:p>
    <w:p w14:paraId="3C749FBF" w14:textId="3597CDCC" w:rsidR="003C5E67" w:rsidRPr="008C0FC4" w:rsidRDefault="00805E58" w:rsidP="008C0FC4">
      <w:pPr>
        <w:pStyle w:val="ListofTables"/>
        <w:rPr>
          <w:color w:val="auto"/>
        </w:rPr>
      </w:pPr>
      <w:r w:rsidRPr="00C45D7E">
        <w:rPr>
          <w:color w:val="auto"/>
        </w:rPr>
        <w:t>Table</w:t>
      </w:r>
      <w:r w:rsidR="003C5E67" w:rsidRPr="00C45D7E">
        <w:rPr>
          <w:color w:val="auto"/>
        </w:rPr>
        <w:t xml:space="preserve"> 4.  Annual totals of </w:t>
      </w:r>
      <w:r w:rsidR="00BF4EA2" w:rsidRPr="00C45D7E">
        <w:rPr>
          <w:color w:val="auto"/>
        </w:rPr>
        <w:t xml:space="preserve">adult </w:t>
      </w:r>
      <w:r w:rsidR="003C5E67" w:rsidRPr="00C45D7E">
        <w:rPr>
          <w:color w:val="auto"/>
        </w:rPr>
        <w:t xml:space="preserve">salmonids released from the separator at </w:t>
      </w:r>
      <w:r w:rsidR="000A1E85" w:rsidRPr="00C45D7E">
        <w:rPr>
          <w:color w:val="auto"/>
        </w:rPr>
        <w:t>LWG</w:t>
      </w:r>
      <w:r w:rsidR="000D7075" w:rsidRPr="00C45D7E">
        <w:rPr>
          <w:color w:val="auto"/>
        </w:rPr>
        <w:t xml:space="preserve"> </w:t>
      </w:r>
      <w:r w:rsidR="00466642" w:rsidRPr="00C45D7E">
        <w:rPr>
          <w:color w:val="auto"/>
        </w:rPr>
        <w:t>(</w:t>
      </w:r>
      <w:r w:rsidR="00666807">
        <w:rPr>
          <w:color w:val="auto"/>
        </w:rPr>
        <w:t>April 2</w:t>
      </w:r>
      <w:r w:rsidR="00F65140" w:rsidRPr="00C45D7E">
        <w:rPr>
          <w:color w:val="auto"/>
        </w:rPr>
        <w:t>-</w:t>
      </w:r>
      <w:r w:rsidR="00666807">
        <w:rPr>
          <w:color w:val="auto"/>
        </w:rPr>
        <w:t>October 31</w:t>
      </w:r>
      <w:r w:rsidR="00466642" w:rsidRPr="00C45D7E">
        <w:rPr>
          <w:color w:val="auto"/>
        </w:rPr>
        <w:t>)</w:t>
      </w:r>
      <w:r w:rsidR="003C5E67" w:rsidRPr="00C45D7E">
        <w:rPr>
          <w:color w:val="auto"/>
        </w:rPr>
        <w:t xml:space="preserve"> </w:t>
      </w:r>
      <w:r w:rsidR="009F1315">
        <w:rPr>
          <w:color w:val="auto"/>
        </w:rPr>
        <w:t>2014</w:t>
      </w:r>
      <w:r w:rsidR="003C5E67" w:rsidRPr="00C45D7E">
        <w:rPr>
          <w:color w:val="auto"/>
        </w:rPr>
        <w:t>-</w:t>
      </w:r>
      <w:r w:rsidR="00C93594">
        <w:rPr>
          <w:color w:val="auto"/>
        </w:rPr>
        <w:t>2018</w:t>
      </w:r>
      <w:r w:rsidR="003C5E67" w:rsidRPr="00C45D7E">
        <w:rPr>
          <w:color w:val="auto"/>
        </w:rPr>
        <w:t>.</w:t>
      </w:r>
      <w:bookmarkEnd w:id="28"/>
      <w:bookmarkEnd w:id="29"/>
    </w:p>
    <w:tbl>
      <w:tblPr>
        <w:tblW w:w="9640" w:type="dxa"/>
        <w:tblInd w:w="108" w:type="dxa"/>
        <w:tblLayout w:type="fixed"/>
        <w:tblLook w:val="04A0" w:firstRow="1" w:lastRow="0" w:firstColumn="1" w:lastColumn="0" w:noHBand="0" w:noVBand="1"/>
      </w:tblPr>
      <w:tblGrid>
        <w:gridCol w:w="1080"/>
        <w:gridCol w:w="869"/>
        <w:gridCol w:w="841"/>
        <w:gridCol w:w="897"/>
        <w:gridCol w:w="903"/>
        <w:gridCol w:w="835"/>
        <w:gridCol w:w="875"/>
        <w:gridCol w:w="863"/>
        <w:gridCol w:w="847"/>
        <w:gridCol w:w="892"/>
        <w:gridCol w:w="738"/>
      </w:tblGrid>
      <w:tr w:rsidR="00031B9F" w:rsidRPr="002C3492" w14:paraId="60714417" w14:textId="77777777" w:rsidTr="00EE4B32">
        <w:trPr>
          <w:trHeight w:val="244"/>
        </w:trPr>
        <w:tc>
          <w:tcPr>
            <w:tcW w:w="1080" w:type="dxa"/>
            <w:tcBorders>
              <w:top w:val="single" w:sz="4" w:space="0" w:color="auto"/>
              <w:left w:val="nil"/>
              <w:bottom w:val="nil"/>
              <w:right w:val="nil"/>
            </w:tcBorders>
            <w:shd w:val="clear" w:color="auto" w:fill="auto"/>
            <w:noWrap/>
            <w:vAlign w:val="bottom"/>
            <w:hideMark/>
          </w:tcPr>
          <w:p w14:paraId="632D1865" w14:textId="77777777" w:rsidR="002C3492" w:rsidRPr="002C3492" w:rsidRDefault="002C3492" w:rsidP="002C3492">
            <w:pPr>
              <w:widowControl/>
              <w:rPr>
                <w:sz w:val="18"/>
                <w:szCs w:val="18"/>
              </w:rPr>
            </w:pPr>
            <w:r w:rsidRPr="002C3492">
              <w:rPr>
                <w:sz w:val="18"/>
                <w:szCs w:val="18"/>
              </w:rPr>
              <w:t> </w:t>
            </w:r>
          </w:p>
        </w:tc>
        <w:tc>
          <w:tcPr>
            <w:tcW w:w="1710" w:type="dxa"/>
            <w:gridSpan w:val="2"/>
            <w:tcBorders>
              <w:top w:val="single" w:sz="4" w:space="0" w:color="auto"/>
              <w:left w:val="nil"/>
              <w:bottom w:val="single" w:sz="4" w:space="0" w:color="auto"/>
              <w:right w:val="nil"/>
            </w:tcBorders>
            <w:shd w:val="clear" w:color="auto" w:fill="auto"/>
            <w:noWrap/>
            <w:vAlign w:val="bottom"/>
            <w:hideMark/>
          </w:tcPr>
          <w:p w14:paraId="540DC16B" w14:textId="77777777" w:rsidR="002C3492" w:rsidRPr="002C3492" w:rsidRDefault="002C3492" w:rsidP="002C3492">
            <w:pPr>
              <w:widowControl/>
              <w:jc w:val="center"/>
              <w:rPr>
                <w:sz w:val="18"/>
                <w:szCs w:val="18"/>
              </w:rPr>
            </w:pPr>
            <w:r w:rsidRPr="002C3492">
              <w:rPr>
                <w:sz w:val="18"/>
                <w:szCs w:val="18"/>
              </w:rPr>
              <w:t>Adult Chinook</w:t>
            </w:r>
          </w:p>
        </w:tc>
        <w:tc>
          <w:tcPr>
            <w:tcW w:w="1800" w:type="dxa"/>
            <w:gridSpan w:val="2"/>
            <w:tcBorders>
              <w:top w:val="single" w:sz="4" w:space="0" w:color="auto"/>
              <w:left w:val="nil"/>
              <w:bottom w:val="single" w:sz="4" w:space="0" w:color="auto"/>
              <w:right w:val="nil"/>
            </w:tcBorders>
            <w:shd w:val="clear" w:color="auto" w:fill="auto"/>
            <w:noWrap/>
            <w:vAlign w:val="bottom"/>
            <w:hideMark/>
          </w:tcPr>
          <w:p w14:paraId="2EC200D6" w14:textId="77777777" w:rsidR="002C3492" w:rsidRPr="002C3492" w:rsidRDefault="002C3492" w:rsidP="002C3492">
            <w:pPr>
              <w:widowControl/>
              <w:jc w:val="center"/>
              <w:rPr>
                <w:sz w:val="18"/>
                <w:szCs w:val="18"/>
              </w:rPr>
            </w:pPr>
            <w:r w:rsidRPr="002C3492">
              <w:rPr>
                <w:sz w:val="18"/>
                <w:szCs w:val="18"/>
              </w:rPr>
              <w:t>Jack chinook</w:t>
            </w:r>
          </w:p>
        </w:tc>
        <w:tc>
          <w:tcPr>
            <w:tcW w:w="1710" w:type="dxa"/>
            <w:gridSpan w:val="2"/>
            <w:tcBorders>
              <w:top w:val="single" w:sz="4" w:space="0" w:color="auto"/>
              <w:left w:val="nil"/>
              <w:bottom w:val="single" w:sz="4" w:space="0" w:color="auto"/>
              <w:right w:val="nil"/>
            </w:tcBorders>
            <w:shd w:val="clear" w:color="auto" w:fill="auto"/>
            <w:noWrap/>
            <w:vAlign w:val="bottom"/>
            <w:hideMark/>
          </w:tcPr>
          <w:p w14:paraId="63A6D8D9" w14:textId="77777777" w:rsidR="002C3492" w:rsidRPr="002C3492" w:rsidRDefault="002C3492" w:rsidP="002C3492">
            <w:pPr>
              <w:widowControl/>
              <w:jc w:val="center"/>
              <w:rPr>
                <w:sz w:val="18"/>
                <w:szCs w:val="18"/>
              </w:rPr>
            </w:pPr>
            <w:r w:rsidRPr="002C3492">
              <w:rPr>
                <w:sz w:val="18"/>
                <w:szCs w:val="18"/>
              </w:rPr>
              <w:t>Steelhead</w:t>
            </w:r>
          </w:p>
        </w:tc>
        <w:tc>
          <w:tcPr>
            <w:tcW w:w="1710" w:type="dxa"/>
            <w:gridSpan w:val="2"/>
            <w:tcBorders>
              <w:top w:val="single" w:sz="4" w:space="0" w:color="auto"/>
              <w:left w:val="nil"/>
              <w:bottom w:val="single" w:sz="4" w:space="0" w:color="auto"/>
              <w:right w:val="nil"/>
            </w:tcBorders>
            <w:shd w:val="clear" w:color="auto" w:fill="auto"/>
            <w:noWrap/>
            <w:vAlign w:val="bottom"/>
            <w:hideMark/>
          </w:tcPr>
          <w:p w14:paraId="12D9E523" w14:textId="77777777" w:rsidR="002C3492" w:rsidRPr="002C3492" w:rsidRDefault="002C3492" w:rsidP="002C3492">
            <w:pPr>
              <w:widowControl/>
              <w:jc w:val="center"/>
              <w:rPr>
                <w:sz w:val="18"/>
                <w:szCs w:val="18"/>
              </w:rPr>
            </w:pPr>
            <w:r w:rsidRPr="002C3492">
              <w:rPr>
                <w:sz w:val="18"/>
                <w:szCs w:val="18"/>
              </w:rPr>
              <w:t>Sockeye</w:t>
            </w:r>
          </w:p>
        </w:tc>
        <w:tc>
          <w:tcPr>
            <w:tcW w:w="892" w:type="dxa"/>
            <w:tcBorders>
              <w:top w:val="single" w:sz="4" w:space="0" w:color="auto"/>
              <w:left w:val="nil"/>
              <w:bottom w:val="single" w:sz="4" w:space="0" w:color="auto"/>
              <w:right w:val="nil"/>
            </w:tcBorders>
            <w:shd w:val="clear" w:color="auto" w:fill="auto"/>
            <w:noWrap/>
            <w:vAlign w:val="bottom"/>
            <w:hideMark/>
          </w:tcPr>
          <w:p w14:paraId="4C381D32" w14:textId="77777777" w:rsidR="002C3492" w:rsidRPr="002C3492" w:rsidRDefault="002C3492" w:rsidP="002C3492">
            <w:pPr>
              <w:widowControl/>
              <w:jc w:val="center"/>
              <w:rPr>
                <w:sz w:val="18"/>
                <w:szCs w:val="18"/>
              </w:rPr>
            </w:pPr>
            <w:r w:rsidRPr="002C3492">
              <w:rPr>
                <w:sz w:val="18"/>
                <w:szCs w:val="18"/>
              </w:rPr>
              <w:t>Coho</w:t>
            </w:r>
          </w:p>
        </w:tc>
        <w:tc>
          <w:tcPr>
            <w:tcW w:w="738" w:type="dxa"/>
            <w:tcBorders>
              <w:top w:val="single" w:sz="4" w:space="0" w:color="auto"/>
              <w:left w:val="nil"/>
              <w:bottom w:val="nil"/>
              <w:right w:val="nil"/>
            </w:tcBorders>
            <w:shd w:val="clear" w:color="auto" w:fill="auto"/>
            <w:noWrap/>
            <w:vAlign w:val="bottom"/>
            <w:hideMark/>
          </w:tcPr>
          <w:p w14:paraId="1FC4EAD2" w14:textId="77777777" w:rsidR="002C3492" w:rsidRPr="002C3492" w:rsidRDefault="002C3492" w:rsidP="002C3492">
            <w:pPr>
              <w:widowControl/>
              <w:rPr>
                <w:sz w:val="18"/>
                <w:szCs w:val="18"/>
              </w:rPr>
            </w:pPr>
            <w:r w:rsidRPr="002C3492">
              <w:rPr>
                <w:sz w:val="18"/>
                <w:szCs w:val="18"/>
              </w:rPr>
              <w:t> </w:t>
            </w:r>
          </w:p>
        </w:tc>
      </w:tr>
      <w:tr w:rsidR="00031B9F" w:rsidRPr="002C3492" w14:paraId="25A95CA7" w14:textId="77777777" w:rsidTr="00EE4B32">
        <w:trPr>
          <w:trHeight w:val="244"/>
        </w:trPr>
        <w:tc>
          <w:tcPr>
            <w:tcW w:w="1080" w:type="dxa"/>
            <w:tcBorders>
              <w:top w:val="nil"/>
              <w:left w:val="nil"/>
              <w:bottom w:val="single" w:sz="4" w:space="0" w:color="auto"/>
              <w:right w:val="nil"/>
            </w:tcBorders>
            <w:shd w:val="clear" w:color="auto" w:fill="auto"/>
            <w:noWrap/>
            <w:vAlign w:val="bottom"/>
            <w:hideMark/>
          </w:tcPr>
          <w:p w14:paraId="744E2355" w14:textId="77777777" w:rsidR="002C3492" w:rsidRPr="002C3492" w:rsidRDefault="002C3492" w:rsidP="002C3492">
            <w:pPr>
              <w:widowControl/>
              <w:rPr>
                <w:sz w:val="18"/>
                <w:szCs w:val="18"/>
              </w:rPr>
            </w:pPr>
            <w:r w:rsidRPr="002C3492">
              <w:rPr>
                <w:sz w:val="18"/>
                <w:szCs w:val="18"/>
              </w:rPr>
              <w:t> </w:t>
            </w:r>
          </w:p>
        </w:tc>
        <w:tc>
          <w:tcPr>
            <w:tcW w:w="869" w:type="dxa"/>
            <w:tcBorders>
              <w:top w:val="nil"/>
              <w:left w:val="nil"/>
              <w:bottom w:val="single" w:sz="4" w:space="0" w:color="auto"/>
              <w:right w:val="nil"/>
            </w:tcBorders>
            <w:shd w:val="clear" w:color="auto" w:fill="auto"/>
            <w:noWrap/>
            <w:vAlign w:val="bottom"/>
            <w:hideMark/>
          </w:tcPr>
          <w:p w14:paraId="74AE732E" w14:textId="77777777" w:rsidR="002C3492" w:rsidRPr="002C3492" w:rsidRDefault="002C3492" w:rsidP="002C3492">
            <w:pPr>
              <w:widowControl/>
              <w:jc w:val="center"/>
              <w:rPr>
                <w:sz w:val="18"/>
                <w:szCs w:val="18"/>
              </w:rPr>
            </w:pPr>
            <w:r w:rsidRPr="002C3492">
              <w:rPr>
                <w:sz w:val="18"/>
                <w:szCs w:val="18"/>
              </w:rPr>
              <w:t>Clipped</w:t>
            </w:r>
          </w:p>
        </w:tc>
        <w:tc>
          <w:tcPr>
            <w:tcW w:w="841" w:type="dxa"/>
            <w:tcBorders>
              <w:top w:val="nil"/>
              <w:left w:val="nil"/>
              <w:bottom w:val="single" w:sz="4" w:space="0" w:color="auto"/>
              <w:right w:val="nil"/>
            </w:tcBorders>
            <w:shd w:val="clear" w:color="auto" w:fill="auto"/>
            <w:noWrap/>
            <w:vAlign w:val="bottom"/>
            <w:hideMark/>
          </w:tcPr>
          <w:p w14:paraId="63859CED" w14:textId="77777777" w:rsidR="002C3492" w:rsidRPr="002C3492" w:rsidRDefault="002C3492" w:rsidP="002C3492">
            <w:pPr>
              <w:widowControl/>
              <w:jc w:val="center"/>
              <w:rPr>
                <w:sz w:val="18"/>
                <w:szCs w:val="18"/>
              </w:rPr>
            </w:pPr>
            <w:r w:rsidRPr="002C3492">
              <w:rPr>
                <w:sz w:val="18"/>
                <w:szCs w:val="18"/>
              </w:rPr>
              <w:t>No Clip</w:t>
            </w:r>
          </w:p>
        </w:tc>
        <w:tc>
          <w:tcPr>
            <w:tcW w:w="897" w:type="dxa"/>
            <w:tcBorders>
              <w:top w:val="nil"/>
              <w:left w:val="nil"/>
              <w:bottom w:val="single" w:sz="4" w:space="0" w:color="auto"/>
              <w:right w:val="nil"/>
            </w:tcBorders>
            <w:shd w:val="clear" w:color="auto" w:fill="auto"/>
            <w:noWrap/>
            <w:vAlign w:val="bottom"/>
            <w:hideMark/>
          </w:tcPr>
          <w:p w14:paraId="17E21B9F" w14:textId="77777777" w:rsidR="002C3492" w:rsidRPr="002C3492" w:rsidRDefault="002C3492" w:rsidP="002C3492">
            <w:pPr>
              <w:widowControl/>
              <w:jc w:val="center"/>
              <w:rPr>
                <w:sz w:val="18"/>
                <w:szCs w:val="18"/>
              </w:rPr>
            </w:pPr>
            <w:r w:rsidRPr="002C3492">
              <w:rPr>
                <w:sz w:val="18"/>
                <w:szCs w:val="18"/>
              </w:rPr>
              <w:t>Clipped</w:t>
            </w:r>
          </w:p>
        </w:tc>
        <w:tc>
          <w:tcPr>
            <w:tcW w:w="903" w:type="dxa"/>
            <w:tcBorders>
              <w:top w:val="nil"/>
              <w:left w:val="nil"/>
              <w:bottom w:val="single" w:sz="4" w:space="0" w:color="auto"/>
              <w:right w:val="nil"/>
            </w:tcBorders>
            <w:shd w:val="clear" w:color="auto" w:fill="auto"/>
            <w:noWrap/>
            <w:vAlign w:val="bottom"/>
            <w:hideMark/>
          </w:tcPr>
          <w:p w14:paraId="584A6F56" w14:textId="77777777" w:rsidR="002C3492" w:rsidRPr="002C3492" w:rsidRDefault="002C3492" w:rsidP="002C3492">
            <w:pPr>
              <w:widowControl/>
              <w:jc w:val="center"/>
              <w:rPr>
                <w:sz w:val="18"/>
                <w:szCs w:val="18"/>
              </w:rPr>
            </w:pPr>
            <w:r w:rsidRPr="002C3492">
              <w:rPr>
                <w:sz w:val="18"/>
                <w:szCs w:val="18"/>
              </w:rPr>
              <w:t>No Clip</w:t>
            </w:r>
          </w:p>
        </w:tc>
        <w:tc>
          <w:tcPr>
            <w:tcW w:w="835" w:type="dxa"/>
            <w:tcBorders>
              <w:top w:val="nil"/>
              <w:left w:val="nil"/>
              <w:bottom w:val="single" w:sz="4" w:space="0" w:color="auto"/>
              <w:right w:val="nil"/>
            </w:tcBorders>
            <w:shd w:val="clear" w:color="auto" w:fill="auto"/>
            <w:noWrap/>
            <w:vAlign w:val="bottom"/>
            <w:hideMark/>
          </w:tcPr>
          <w:p w14:paraId="3A9E2882" w14:textId="77777777" w:rsidR="002C3492" w:rsidRPr="002C3492" w:rsidRDefault="002C3492" w:rsidP="002C3492">
            <w:pPr>
              <w:widowControl/>
              <w:jc w:val="center"/>
              <w:rPr>
                <w:sz w:val="18"/>
                <w:szCs w:val="18"/>
              </w:rPr>
            </w:pPr>
            <w:r w:rsidRPr="002C3492">
              <w:rPr>
                <w:sz w:val="18"/>
                <w:szCs w:val="18"/>
              </w:rPr>
              <w:t>Clipped</w:t>
            </w:r>
          </w:p>
        </w:tc>
        <w:tc>
          <w:tcPr>
            <w:tcW w:w="875" w:type="dxa"/>
            <w:tcBorders>
              <w:top w:val="nil"/>
              <w:left w:val="nil"/>
              <w:bottom w:val="single" w:sz="4" w:space="0" w:color="auto"/>
              <w:right w:val="nil"/>
            </w:tcBorders>
            <w:shd w:val="clear" w:color="auto" w:fill="auto"/>
            <w:noWrap/>
            <w:vAlign w:val="bottom"/>
            <w:hideMark/>
          </w:tcPr>
          <w:p w14:paraId="6084DD24" w14:textId="77777777" w:rsidR="002C3492" w:rsidRPr="002C3492" w:rsidRDefault="002C3492" w:rsidP="002C3492">
            <w:pPr>
              <w:widowControl/>
              <w:jc w:val="center"/>
              <w:rPr>
                <w:sz w:val="18"/>
                <w:szCs w:val="18"/>
              </w:rPr>
            </w:pPr>
            <w:r w:rsidRPr="002C3492">
              <w:rPr>
                <w:sz w:val="18"/>
                <w:szCs w:val="18"/>
              </w:rPr>
              <w:t>No Clip</w:t>
            </w:r>
          </w:p>
        </w:tc>
        <w:tc>
          <w:tcPr>
            <w:tcW w:w="863" w:type="dxa"/>
            <w:tcBorders>
              <w:top w:val="nil"/>
              <w:left w:val="nil"/>
              <w:bottom w:val="single" w:sz="4" w:space="0" w:color="auto"/>
              <w:right w:val="nil"/>
            </w:tcBorders>
            <w:shd w:val="clear" w:color="auto" w:fill="auto"/>
            <w:noWrap/>
            <w:vAlign w:val="bottom"/>
            <w:hideMark/>
          </w:tcPr>
          <w:p w14:paraId="642486B7" w14:textId="77777777" w:rsidR="002C3492" w:rsidRPr="002C3492" w:rsidRDefault="002C3492" w:rsidP="002C3492">
            <w:pPr>
              <w:widowControl/>
              <w:jc w:val="center"/>
              <w:rPr>
                <w:sz w:val="18"/>
                <w:szCs w:val="18"/>
              </w:rPr>
            </w:pPr>
            <w:r w:rsidRPr="002C3492">
              <w:rPr>
                <w:sz w:val="18"/>
                <w:szCs w:val="18"/>
              </w:rPr>
              <w:t>Clipped</w:t>
            </w:r>
          </w:p>
        </w:tc>
        <w:tc>
          <w:tcPr>
            <w:tcW w:w="847" w:type="dxa"/>
            <w:tcBorders>
              <w:top w:val="nil"/>
              <w:left w:val="nil"/>
              <w:bottom w:val="single" w:sz="4" w:space="0" w:color="auto"/>
              <w:right w:val="nil"/>
            </w:tcBorders>
            <w:shd w:val="clear" w:color="auto" w:fill="auto"/>
            <w:noWrap/>
            <w:vAlign w:val="bottom"/>
            <w:hideMark/>
          </w:tcPr>
          <w:p w14:paraId="6851161C" w14:textId="77777777" w:rsidR="002C3492" w:rsidRPr="002C3492" w:rsidRDefault="002C3492" w:rsidP="002C3492">
            <w:pPr>
              <w:widowControl/>
              <w:jc w:val="center"/>
              <w:rPr>
                <w:sz w:val="18"/>
                <w:szCs w:val="18"/>
              </w:rPr>
            </w:pPr>
            <w:r w:rsidRPr="002C3492">
              <w:rPr>
                <w:sz w:val="18"/>
                <w:szCs w:val="18"/>
              </w:rPr>
              <w:t>No Clip</w:t>
            </w:r>
          </w:p>
        </w:tc>
        <w:tc>
          <w:tcPr>
            <w:tcW w:w="892" w:type="dxa"/>
            <w:tcBorders>
              <w:top w:val="nil"/>
              <w:left w:val="nil"/>
              <w:bottom w:val="single" w:sz="4" w:space="0" w:color="auto"/>
              <w:right w:val="nil"/>
            </w:tcBorders>
            <w:shd w:val="clear" w:color="auto" w:fill="auto"/>
            <w:noWrap/>
            <w:vAlign w:val="bottom"/>
            <w:hideMark/>
          </w:tcPr>
          <w:p w14:paraId="09CA2523" w14:textId="3FBEF786" w:rsidR="002C3492" w:rsidRPr="002C3492" w:rsidRDefault="00EE4B32" w:rsidP="00EE4B32">
            <w:pPr>
              <w:widowControl/>
              <w:jc w:val="center"/>
              <w:rPr>
                <w:sz w:val="18"/>
                <w:szCs w:val="18"/>
              </w:rPr>
            </w:pPr>
            <w:r>
              <w:rPr>
                <w:sz w:val="18"/>
                <w:szCs w:val="18"/>
              </w:rPr>
              <w:t>All</w:t>
            </w:r>
          </w:p>
        </w:tc>
        <w:tc>
          <w:tcPr>
            <w:tcW w:w="738" w:type="dxa"/>
            <w:tcBorders>
              <w:top w:val="nil"/>
              <w:left w:val="nil"/>
              <w:bottom w:val="single" w:sz="4" w:space="0" w:color="auto"/>
              <w:right w:val="nil"/>
            </w:tcBorders>
            <w:shd w:val="clear" w:color="auto" w:fill="auto"/>
            <w:noWrap/>
            <w:vAlign w:val="bottom"/>
            <w:hideMark/>
          </w:tcPr>
          <w:p w14:paraId="2AFF77F3" w14:textId="77777777" w:rsidR="002C3492" w:rsidRPr="002C3492" w:rsidRDefault="002C3492" w:rsidP="002C3492">
            <w:pPr>
              <w:widowControl/>
              <w:jc w:val="center"/>
              <w:rPr>
                <w:sz w:val="18"/>
                <w:szCs w:val="18"/>
              </w:rPr>
            </w:pPr>
            <w:r w:rsidRPr="002C3492">
              <w:rPr>
                <w:sz w:val="18"/>
                <w:szCs w:val="18"/>
              </w:rPr>
              <w:t>Totals</w:t>
            </w:r>
          </w:p>
        </w:tc>
      </w:tr>
      <w:tr w:rsidR="00031B9F" w:rsidRPr="002C3492" w14:paraId="56BFDF15" w14:textId="77777777" w:rsidTr="00EE4B32">
        <w:trPr>
          <w:trHeight w:val="244"/>
        </w:trPr>
        <w:tc>
          <w:tcPr>
            <w:tcW w:w="1080" w:type="dxa"/>
            <w:tcBorders>
              <w:top w:val="nil"/>
              <w:left w:val="nil"/>
              <w:bottom w:val="nil"/>
              <w:right w:val="nil"/>
            </w:tcBorders>
            <w:shd w:val="clear" w:color="auto" w:fill="auto"/>
            <w:vAlign w:val="bottom"/>
            <w:hideMark/>
          </w:tcPr>
          <w:p w14:paraId="6D542F0F" w14:textId="77777777" w:rsidR="002C3492" w:rsidRPr="002C3492" w:rsidRDefault="002C3492" w:rsidP="002C3492">
            <w:pPr>
              <w:widowControl/>
              <w:jc w:val="center"/>
              <w:rPr>
                <w:sz w:val="18"/>
                <w:szCs w:val="18"/>
              </w:rPr>
            </w:pPr>
            <w:r w:rsidRPr="002C3492">
              <w:rPr>
                <w:sz w:val="18"/>
                <w:szCs w:val="18"/>
              </w:rPr>
              <w:t>2014</w:t>
            </w:r>
          </w:p>
        </w:tc>
        <w:tc>
          <w:tcPr>
            <w:tcW w:w="869" w:type="dxa"/>
            <w:tcBorders>
              <w:top w:val="nil"/>
              <w:left w:val="nil"/>
              <w:bottom w:val="nil"/>
              <w:right w:val="nil"/>
            </w:tcBorders>
            <w:shd w:val="clear" w:color="auto" w:fill="auto"/>
            <w:noWrap/>
            <w:vAlign w:val="bottom"/>
            <w:hideMark/>
          </w:tcPr>
          <w:p w14:paraId="519E3BB9" w14:textId="77777777" w:rsidR="002C3492" w:rsidRPr="002C3492" w:rsidRDefault="002C3492" w:rsidP="002C3492">
            <w:pPr>
              <w:widowControl/>
              <w:jc w:val="center"/>
              <w:rPr>
                <w:sz w:val="18"/>
                <w:szCs w:val="18"/>
              </w:rPr>
            </w:pPr>
            <w:r w:rsidRPr="002C3492">
              <w:rPr>
                <w:sz w:val="18"/>
                <w:szCs w:val="18"/>
              </w:rPr>
              <w:t>951</w:t>
            </w:r>
          </w:p>
        </w:tc>
        <w:tc>
          <w:tcPr>
            <w:tcW w:w="841" w:type="dxa"/>
            <w:tcBorders>
              <w:top w:val="nil"/>
              <w:left w:val="nil"/>
              <w:bottom w:val="nil"/>
              <w:right w:val="nil"/>
            </w:tcBorders>
            <w:shd w:val="clear" w:color="auto" w:fill="auto"/>
            <w:noWrap/>
            <w:vAlign w:val="bottom"/>
            <w:hideMark/>
          </w:tcPr>
          <w:p w14:paraId="3E6609FD" w14:textId="77777777" w:rsidR="002C3492" w:rsidRPr="002C3492" w:rsidRDefault="002C3492" w:rsidP="002C3492">
            <w:pPr>
              <w:widowControl/>
              <w:jc w:val="center"/>
              <w:rPr>
                <w:sz w:val="18"/>
                <w:szCs w:val="18"/>
              </w:rPr>
            </w:pPr>
            <w:r w:rsidRPr="002C3492">
              <w:rPr>
                <w:sz w:val="18"/>
                <w:szCs w:val="18"/>
              </w:rPr>
              <w:t>992</w:t>
            </w:r>
          </w:p>
        </w:tc>
        <w:tc>
          <w:tcPr>
            <w:tcW w:w="897" w:type="dxa"/>
            <w:tcBorders>
              <w:top w:val="nil"/>
              <w:left w:val="nil"/>
              <w:bottom w:val="nil"/>
              <w:right w:val="nil"/>
            </w:tcBorders>
            <w:shd w:val="clear" w:color="auto" w:fill="auto"/>
            <w:noWrap/>
            <w:vAlign w:val="bottom"/>
            <w:hideMark/>
          </w:tcPr>
          <w:p w14:paraId="6B9A0A52" w14:textId="77777777" w:rsidR="002C3492" w:rsidRPr="002C3492" w:rsidRDefault="002C3492" w:rsidP="002C3492">
            <w:pPr>
              <w:widowControl/>
              <w:jc w:val="center"/>
              <w:rPr>
                <w:sz w:val="18"/>
                <w:szCs w:val="18"/>
              </w:rPr>
            </w:pPr>
            <w:r w:rsidRPr="002C3492">
              <w:rPr>
                <w:sz w:val="18"/>
                <w:szCs w:val="18"/>
              </w:rPr>
              <w:t>455</w:t>
            </w:r>
          </w:p>
        </w:tc>
        <w:tc>
          <w:tcPr>
            <w:tcW w:w="903" w:type="dxa"/>
            <w:tcBorders>
              <w:top w:val="nil"/>
              <w:left w:val="nil"/>
              <w:bottom w:val="nil"/>
              <w:right w:val="nil"/>
            </w:tcBorders>
            <w:shd w:val="clear" w:color="auto" w:fill="auto"/>
            <w:noWrap/>
            <w:vAlign w:val="bottom"/>
            <w:hideMark/>
          </w:tcPr>
          <w:p w14:paraId="0F8ADCB6" w14:textId="77777777" w:rsidR="002C3492" w:rsidRPr="002C3492" w:rsidRDefault="002C3492" w:rsidP="002C3492">
            <w:pPr>
              <w:widowControl/>
              <w:jc w:val="center"/>
              <w:rPr>
                <w:sz w:val="18"/>
                <w:szCs w:val="18"/>
              </w:rPr>
            </w:pPr>
            <w:r w:rsidRPr="002C3492">
              <w:rPr>
                <w:sz w:val="18"/>
                <w:szCs w:val="18"/>
              </w:rPr>
              <w:t>393</w:t>
            </w:r>
          </w:p>
        </w:tc>
        <w:tc>
          <w:tcPr>
            <w:tcW w:w="835" w:type="dxa"/>
            <w:tcBorders>
              <w:top w:val="nil"/>
              <w:left w:val="nil"/>
              <w:bottom w:val="nil"/>
              <w:right w:val="nil"/>
            </w:tcBorders>
            <w:shd w:val="clear" w:color="auto" w:fill="auto"/>
            <w:noWrap/>
            <w:vAlign w:val="bottom"/>
            <w:hideMark/>
          </w:tcPr>
          <w:p w14:paraId="5D41DB67" w14:textId="77777777" w:rsidR="002C3492" w:rsidRPr="002C3492" w:rsidRDefault="002C3492" w:rsidP="002C3492">
            <w:pPr>
              <w:widowControl/>
              <w:jc w:val="center"/>
              <w:rPr>
                <w:sz w:val="18"/>
                <w:szCs w:val="18"/>
              </w:rPr>
            </w:pPr>
            <w:r w:rsidRPr="002C3492">
              <w:rPr>
                <w:sz w:val="18"/>
                <w:szCs w:val="18"/>
              </w:rPr>
              <w:t>2,662</w:t>
            </w:r>
          </w:p>
        </w:tc>
        <w:tc>
          <w:tcPr>
            <w:tcW w:w="875" w:type="dxa"/>
            <w:tcBorders>
              <w:top w:val="nil"/>
              <w:left w:val="nil"/>
              <w:bottom w:val="nil"/>
              <w:right w:val="nil"/>
            </w:tcBorders>
            <w:shd w:val="clear" w:color="auto" w:fill="auto"/>
            <w:noWrap/>
            <w:vAlign w:val="bottom"/>
            <w:hideMark/>
          </w:tcPr>
          <w:p w14:paraId="428ADB7B" w14:textId="77777777" w:rsidR="002C3492" w:rsidRPr="002C3492" w:rsidRDefault="002C3492" w:rsidP="002C3492">
            <w:pPr>
              <w:widowControl/>
              <w:jc w:val="center"/>
              <w:rPr>
                <w:sz w:val="18"/>
                <w:szCs w:val="18"/>
              </w:rPr>
            </w:pPr>
            <w:r w:rsidRPr="002C3492">
              <w:rPr>
                <w:sz w:val="18"/>
                <w:szCs w:val="18"/>
              </w:rPr>
              <w:t>2,546</w:t>
            </w:r>
          </w:p>
        </w:tc>
        <w:tc>
          <w:tcPr>
            <w:tcW w:w="863" w:type="dxa"/>
            <w:tcBorders>
              <w:top w:val="nil"/>
              <w:left w:val="nil"/>
              <w:bottom w:val="nil"/>
              <w:right w:val="nil"/>
            </w:tcBorders>
            <w:shd w:val="clear" w:color="auto" w:fill="auto"/>
            <w:noWrap/>
            <w:vAlign w:val="bottom"/>
            <w:hideMark/>
          </w:tcPr>
          <w:p w14:paraId="6412C816" w14:textId="77777777" w:rsidR="002C3492" w:rsidRPr="002C3492" w:rsidRDefault="002C3492" w:rsidP="002C3492">
            <w:pPr>
              <w:widowControl/>
              <w:jc w:val="center"/>
              <w:rPr>
                <w:sz w:val="18"/>
                <w:szCs w:val="18"/>
              </w:rPr>
            </w:pPr>
            <w:r w:rsidRPr="002C3492">
              <w:rPr>
                <w:sz w:val="18"/>
                <w:szCs w:val="18"/>
              </w:rPr>
              <w:t>7</w:t>
            </w:r>
          </w:p>
        </w:tc>
        <w:tc>
          <w:tcPr>
            <w:tcW w:w="847" w:type="dxa"/>
            <w:tcBorders>
              <w:top w:val="nil"/>
              <w:left w:val="nil"/>
              <w:bottom w:val="nil"/>
              <w:right w:val="nil"/>
            </w:tcBorders>
            <w:shd w:val="clear" w:color="auto" w:fill="auto"/>
            <w:noWrap/>
            <w:vAlign w:val="bottom"/>
            <w:hideMark/>
          </w:tcPr>
          <w:p w14:paraId="3F92DBFE" w14:textId="77777777" w:rsidR="002C3492" w:rsidRPr="002C3492" w:rsidRDefault="002C3492" w:rsidP="002C3492">
            <w:pPr>
              <w:widowControl/>
              <w:jc w:val="center"/>
              <w:rPr>
                <w:sz w:val="18"/>
                <w:szCs w:val="18"/>
              </w:rPr>
            </w:pPr>
            <w:r w:rsidRPr="002C3492">
              <w:rPr>
                <w:sz w:val="18"/>
                <w:szCs w:val="18"/>
              </w:rPr>
              <w:t>19</w:t>
            </w:r>
          </w:p>
        </w:tc>
        <w:tc>
          <w:tcPr>
            <w:tcW w:w="892" w:type="dxa"/>
            <w:tcBorders>
              <w:top w:val="nil"/>
              <w:left w:val="nil"/>
              <w:bottom w:val="nil"/>
              <w:right w:val="nil"/>
            </w:tcBorders>
            <w:shd w:val="clear" w:color="auto" w:fill="auto"/>
            <w:noWrap/>
            <w:vAlign w:val="bottom"/>
            <w:hideMark/>
          </w:tcPr>
          <w:p w14:paraId="000E7D9D" w14:textId="77777777" w:rsidR="002C3492" w:rsidRPr="002C3492" w:rsidRDefault="002C3492" w:rsidP="002C3492">
            <w:pPr>
              <w:widowControl/>
              <w:jc w:val="center"/>
              <w:rPr>
                <w:sz w:val="18"/>
                <w:szCs w:val="18"/>
              </w:rPr>
            </w:pPr>
            <w:r w:rsidRPr="002C3492">
              <w:rPr>
                <w:sz w:val="18"/>
                <w:szCs w:val="18"/>
              </w:rPr>
              <w:t>79</w:t>
            </w:r>
          </w:p>
        </w:tc>
        <w:tc>
          <w:tcPr>
            <w:tcW w:w="738" w:type="dxa"/>
            <w:tcBorders>
              <w:top w:val="nil"/>
              <w:left w:val="nil"/>
              <w:bottom w:val="nil"/>
              <w:right w:val="nil"/>
            </w:tcBorders>
            <w:shd w:val="clear" w:color="auto" w:fill="auto"/>
            <w:noWrap/>
            <w:vAlign w:val="bottom"/>
            <w:hideMark/>
          </w:tcPr>
          <w:p w14:paraId="46F59773" w14:textId="77777777" w:rsidR="002C3492" w:rsidRPr="002C3492" w:rsidRDefault="002C3492" w:rsidP="002C3492">
            <w:pPr>
              <w:widowControl/>
              <w:jc w:val="center"/>
              <w:rPr>
                <w:sz w:val="18"/>
                <w:szCs w:val="18"/>
              </w:rPr>
            </w:pPr>
            <w:r w:rsidRPr="002C3492">
              <w:rPr>
                <w:sz w:val="18"/>
                <w:szCs w:val="18"/>
              </w:rPr>
              <w:t>8,104</w:t>
            </w:r>
          </w:p>
        </w:tc>
      </w:tr>
      <w:tr w:rsidR="00031B9F" w:rsidRPr="002C3492" w14:paraId="7D0D3570" w14:textId="77777777" w:rsidTr="00EE4B32">
        <w:trPr>
          <w:trHeight w:val="244"/>
        </w:trPr>
        <w:tc>
          <w:tcPr>
            <w:tcW w:w="1080" w:type="dxa"/>
            <w:tcBorders>
              <w:top w:val="nil"/>
              <w:left w:val="nil"/>
              <w:bottom w:val="nil"/>
              <w:right w:val="nil"/>
            </w:tcBorders>
            <w:shd w:val="clear" w:color="auto" w:fill="auto"/>
            <w:vAlign w:val="bottom"/>
            <w:hideMark/>
          </w:tcPr>
          <w:p w14:paraId="19DE1AF9" w14:textId="77777777" w:rsidR="002C3492" w:rsidRPr="002C3492" w:rsidRDefault="002C3492" w:rsidP="002C3492">
            <w:pPr>
              <w:widowControl/>
              <w:jc w:val="center"/>
              <w:rPr>
                <w:sz w:val="18"/>
                <w:szCs w:val="18"/>
              </w:rPr>
            </w:pPr>
            <w:r w:rsidRPr="002C3492">
              <w:rPr>
                <w:sz w:val="18"/>
                <w:szCs w:val="18"/>
              </w:rPr>
              <w:lastRenderedPageBreak/>
              <w:t>2015</w:t>
            </w:r>
          </w:p>
        </w:tc>
        <w:tc>
          <w:tcPr>
            <w:tcW w:w="869" w:type="dxa"/>
            <w:tcBorders>
              <w:top w:val="nil"/>
              <w:left w:val="nil"/>
              <w:bottom w:val="nil"/>
              <w:right w:val="nil"/>
            </w:tcBorders>
            <w:shd w:val="clear" w:color="auto" w:fill="auto"/>
            <w:noWrap/>
            <w:vAlign w:val="bottom"/>
            <w:hideMark/>
          </w:tcPr>
          <w:p w14:paraId="78BD7CF9" w14:textId="77777777" w:rsidR="002C3492" w:rsidRPr="002C3492" w:rsidRDefault="002C3492" w:rsidP="002C3492">
            <w:pPr>
              <w:widowControl/>
              <w:jc w:val="center"/>
              <w:rPr>
                <w:sz w:val="18"/>
                <w:szCs w:val="18"/>
              </w:rPr>
            </w:pPr>
            <w:r w:rsidRPr="002C3492">
              <w:rPr>
                <w:sz w:val="18"/>
                <w:szCs w:val="18"/>
              </w:rPr>
              <w:t>558</w:t>
            </w:r>
          </w:p>
        </w:tc>
        <w:tc>
          <w:tcPr>
            <w:tcW w:w="841" w:type="dxa"/>
            <w:tcBorders>
              <w:top w:val="nil"/>
              <w:left w:val="nil"/>
              <w:bottom w:val="nil"/>
              <w:right w:val="nil"/>
            </w:tcBorders>
            <w:shd w:val="clear" w:color="auto" w:fill="auto"/>
            <w:noWrap/>
            <w:vAlign w:val="bottom"/>
            <w:hideMark/>
          </w:tcPr>
          <w:p w14:paraId="18705758" w14:textId="77777777" w:rsidR="002C3492" w:rsidRPr="002C3492" w:rsidRDefault="002C3492" w:rsidP="002C3492">
            <w:pPr>
              <w:widowControl/>
              <w:jc w:val="center"/>
              <w:rPr>
                <w:sz w:val="18"/>
                <w:szCs w:val="18"/>
              </w:rPr>
            </w:pPr>
            <w:r w:rsidRPr="002C3492">
              <w:rPr>
                <w:sz w:val="18"/>
                <w:szCs w:val="18"/>
              </w:rPr>
              <w:t>483</w:t>
            </w:r>
          </w:p>
        </w:tc>
        <w:tc>
          <w:tcPr>
            <w:tcW w:w="897" w:type="dxa"/>
            <w:tcBorders>
              <w:top w:val="nil"/>
              <w:left w:val="nil"/>
              <w:bottom w:val="nil"/>
              <w:right w:val="nil"/>
            </w:tcBorders>
            <w:shd w:val="clear" w:color="auto" w:fill="auto"/>
            <w:noWrap/>
            <w:vAlign w:val="bottom"/>
            <w:hideMark/>
          </w:tcPr>
          <w:p w14:paraId="28D37A40" w14:textId="77777777" w:rsidR="002C3492" w:rsidRPr="002C3492" w:rsidRDefault="002C3492" w:rsidP="002C3492">
            <w:pPr>
              <w:widowControl/>
              <w:jc w:val="center"/>
              <w:rPr>
                <w:sz w:val="18"/>
                <w:szCs w:val="18"/>
              </w:rPr>
            </w:pPr>
            <w:r w:rsidRPr="002C3492">
              <w:rPr>
                <w:sz w:val="18"/>
                <w:szCs w:val="18"/>
              </w:rPr>
              <w:t>290</w:t>
            </w:r>
          </w:p>
        </w:tc>
        <w:tc>
          <w:tcPr>
            <w:tcW w:w="903" w:type="dxa"/>
            <w:tcBorders>
              <w:top w:val="nil"/>
              <w:left w:val="nil"/>
              <w:bottom w:val="nil"/>
              <w:right w:val="nil"/>
            </w:tcBorders>
            <w:shd w:val="clear" w:color="auto" w:fill="auto"/>
            <w:noWrap/>
            <w:vAlign w:val="bottom"/>
            <w:hideMark/>
          </w:tcPr>
          <w:p w14:paraId="5405B454" w14:textId="77777777" w:rsidR="002C3492" w:rsidRPr="002C3492" w:rsidRDefault="002C3492" w:rsidP="002C3492">
            <w:pPr>
              <w:widowControl/>
              <w:jc w:val="center"/>
              <w:rPr>
                <w:sz w:val="18"/>
                <w:szCs w:val="18"/>
              </w:rPr>
            </w:pPr>
            <w:r w:rsidRPr="002C3492">
              <w:rPr>
                <w:sz w:val="18"/>
                <w:szCs w:val="18"/>
              </w:rPr>
              <w:t>201</w:t>
            </w:r>
          </w:p>
        </w:tc>
        <w:tc>
          <w:tcPr>
            <w:tcW w:w="835" w:type="dxa"/>
            <w:tcBorders>
              <w:top w:val="nil"/>
              <w:left w:val="nil"/>
              <w:bottom w:val="nil"/>
              <w:right w:val="nil"/>
            </w:tcBorders>
            <w:shd w:val="clear" w:color="auto" w:fill="auto"/>
            <w:noWrap/>
            <w:vAlign w:val="bottom"/>
            <w:hideMark/>
          </w:tcPr>
          <w:p w14:paraId="79E3D480" w14:textId="77777777" w:rsidR="002C3492" w:rsidRPr="002C3492" w:rsidRDefault="002C3492" w:rsidP="002C3492">
            <w:pPr>
              <w:widowControl/>
              <w:jc w:val="center"/>
              <w:rPr>
                <w:sz w:val="18"/>
                <w:szCs w:val="18"/>
              </w:rPr>
            </w:pPr>
            <w:r w:rsidRPr="002C3492">
              <w:rPr>
                <w:sz w:val="18"/>
                <w:szCs w:val="18"/>
              </w:rPr>
              <w:t>1,180</w:t>
            </w:r>
          </w:p>
        </w:tc>
        <w:tc>
          <w:tcPr>
            <w:tcW w:w="875" w:type="dxa"/>
            <w:tcBorders>
              <w:top w:val="nil"/>
              <w:left w:val="nil"/>
              <w:bottom w:val="nil"/>
              <w:right w:val="nil"/>
            </w:tcBorders>
            <w:shd w:val="clear" w:color="auto" w:fill="auto"/>
            <w:noWrap/>
            <w:vAlign w:val="bottom"/>
            <w:hideMark/>
          </w:tcPr>
          <w:p w14:paraId="345C3879" w14:textId="77777777" w:rsidR="002C3492" w:rsidRPr="002C3492" w:rsidRDefault="002C3492" w:rsidP="002C3492">
            <w:pPr>
              <w:widowControl/>
              <w:jc w:val="center"/>
              <w:rPr>
                <w:sz w:val="18"/>
                <w:szCs w:val="18"/>
              </w:rPr>
            </w:pPr>
            <w:r w:rsidRPr="002C3492">
              <w:rPr>
                <w:sz w:val="18"/>
                <w:szCs w:val="18"/>
              </w:rPr>
              <w:t>1,472</w:t>
            </w:r>
          </w:p>
        </w:tc>
        <w:tc>
          <w:tcPr>
            <w:tcW w:w="863" w:type="dxa"/>
            <w:tcBorders>
              <w:top w:val="nil"/>
              <w:left w:val="nil"/>
              <w:bottom w:val="nil"/>
              <w:right w:val="nil"/>
            </w:tcBorders>
            <w:shd w:val="clear" w:color="auto" w:fill="auto"/>
            <w:noWrap/>
            <w:vAlign w:val="bottom"/>
            <w:hideMark/>
          </w:tcPr>
          <w:p w14:paraId="50EF4B1B" w14:textId="77777777" w:rsidR="002C3492" w:rsidRPr="002C3492" w:rsidRDefault="002C3492" w:rsidP="002C3492">
            <w:pPr>
              <w:widowControl/>
              <w:jc w:val="center"/>
              <w:rPr>
                <w:sz w:val="18"/>
                <w:szCs w:val="18"/>
              </w:rPr>
            </w:pPr>
            <w:r w:rsidRPr="002C3492">
              <w:rPr>
                <w:sz w:val="18"/>
                <w:szCs w:val="18"/>
              </w:rPr>
              <w:t>9</w:t>
            </w:r>
          </w:p>
        </w:tc>
        <w:tc>
          <w:tcPr>
            <w:tcW w:w="847" w:type="dxa"/>
            <w:tcBorders>
              <w:top w:val="nil"/>
              <w:left w:val="nil"/>
              <w:bottom w:val="nil"/>
              <w:right w:val="nil"/>
            </w:tcBorders>
            <w:shd w:val="clear" w:color="auto" w:fill="auto"/>
            <w:noWrap/>
            <w:vAlign w:val="bottom"/>
            <w:hideMark/>
          </w:tcPr>
          <w:p w14:paraId="072119C9" w14:textId="77777777" w:rsidR="002C3492" w:rsidRPr="002C3492" w:rsidRDefault="002C3492" w:rsidP="002C3492">
            <w:pPr>
              <w:widowControl/>
              <w:jc w:val="center"/>
              <w:rPr>
                <w:sz w:val="18"/>
                <w:szCs w:val="18"/>
              </w:rPr>
            </w:pPr>
            <w:r w:rsidRPr="002C3492">
              <w:rPr>
                <w:sz w:val="18"/>
                <w:szCs w:val="18"/>
              </w:rPr>
              <w:t>7</w:t>
            </w:r>
          </w:p>
        </w:tc>
        <w:tc>
          <w:tcPr>
            <w:tcW w:w="892" w:type="dxa"/>
            <w:tcBorders>
              <w:top w:val="nil"/>
              <w:left w:val="nil"/>
              <w:bottom w:val="nil"/>
              <w:right w:val="nil"/>
            </w:tcBorders>
            <w:shd w:val="clear" w:color="auto" w:fill="auto"/>
            <w:noWrap/>
            <w:vAlign w:val="bottom"/>
            <w:hideMark/>
          </w:tcPr>
          <w:p w14:paraId="1BE6F8BB" w14:textId="77777777" w:rsidR="002C3492" w:rsidRPr="002C3492" w:rsidRDefault="002C3492" w:rsidP="002C3492">
            <w:pPr>
              <w:widowControl/>
              <w:jc w:val="center"/>
              <w:rPr>
                <w:sz w:val="18"/>
                <w:szCs w:val="18"/>
              </w:rPr>
            </w:pPr>
            <w:r w:rsidRPr="002C3492">
              <w:rPr>
                <w:sz w:val="18"/>
                <w:szCs w:val="18"/>
              </w:rPr>
              <w:t>5</w:t>
            </w:r>
          </w:p>
        </w:tc>
        <w:tc>
          <w:tcPr>
            <w:tcW w:w="738" w:type="dxa"/>
            <w:tcBorders>
              <w:top w:val="nil"/>
              <w:left w:val="nil"/>
              <w:bottom w:val="nil"/>
              <w:right w:val="nil"/>
            </w:tcBorders>
            <w:shd w:val="clear" w:color="auto" w:fill="auto"/>
            <w:noWrap/>
            <w:vAlign w:val="bottom"/>
            <w:hideMark/>
          </w:tcPr>
          <w:p w14:paraId="06E0E711" w14:textId="77777777" w:rsidR="002C3492" w:rsidRPr="002C3492" w:rsidRDefault="002C3492" w:rsidP="002C3492">
            <w:pPr>
              <w:widowControl/>
              <w:jc w:val="center"/>
              <w:rPr>
                <w:sz w:val="18"/>
                <w:szCs w:val="18"/>
              </w:rPr>
            </w:pPr>
            <w:r w:rsidRPr="002C3492">
              <w:rPr>
                <w:sz w:val="18"/>
                <w:szCs w:val="18"/>
              </w:rPr>
              <w:t>4,205</w:t>
            </w:r>
          </w:p>
        </w:tc>
      </w:tr>
      <w:tr w:rsidR="00031B9F" w:rsidRPr="002C3492" w14:paraId="4B47B5BF" w14:textId="77777777" w:rsidTr="00EE4B32">
        <w:trPr>
          <w:trHeight w:val="244"/>
        </w:trPr>
        <w:tc>
          <w:tcPr>
            <w:tcW w:w="1080" w:type="dxa"/>
            <w:tcBorders>
              <w:top w:val="nil"/>
              <w:left w:val="nil"/>
              <w:bottom w:val="nil"/>
              <w:right w:val="nil"/>
            </w:tcBorders>
            <w:shd w:val="clear" w:color="auto" w:fill="auto"/>
            <w:vAlign w:val="bottom"/>
            <w:hideMark/>
          </w:tcPr>
          <w:p w14:paraId="7EC807B7" w14:textId="77777777" w:rsidR="002C3492" w:rsidRPr="002C3492" w:rsidRDefault="002C3492" w:rsidP="002C3492">
            <w:pPr>
              <w:widowControl/>
              <w:jc w:val="center"/>
              <w:rPr>
                <w:sz w:val="18"/>
                <w:szCs w:val="18"/>
              </w:rPr>
            </w:pPr>
            <w:r w:rsidRPr="002C3492">
              <w:rPr>
                <w:sz w:val="18"/>
                <w:szCs w:val="18"/>
              </w:rPr>
              <w:t>2016</w:t>
            </w:r>
          </w:p>
        </w:tc>
        <w:tc>
          <w:tcPr>
            <w:tcW w:w="869" w:type="dxa"/>
            <w:tcBorders>
              <w:top w:val="nil"/>
              <w:left w:val="nil"/>
              <w:bottom w:val="nil"/>
              <w:right w:val="nil"/>
            </w:tcBorders>
            <w:shd w:val="clear" w:color="auto" w:fill="auto"/>
            <w:noWrap/>
            <w:vAlign w:val="bottom"/>
            <w:hideMark/>
          </w:tcPr>
          <w:p w14:paraId="5ADCE566" w14:textId="77777777" w:rsidR="002C3492" w:rsidRPr="002C3492" w:rsidRDefault="002C3492" w:rsidP="002C3492">
            <w:pPr>
              <w:widowControl/>
              <w:jc w:val="center"/>
              <w:rPr>
                <w:sz w:val="18"/>
                <w:szCs w:val="18"/>
              </w:rPr>
            </w:pPr>
            <w:r w:rsidRPr="002C3492">
              <w:rPr>
                <w:sz w:val="18"/>
                <w:szCs w:val="18"/>
              </w:rPr>
              <w:t>534</w:t>
            </w:r>
          </w:p>
        </w:tc>
        <w:tc>
          <w:tcPr>
            <w:tcW w:w="841" w:type="dxa"/>
            <w:tcBorders>
              <w:top w:val="nil"/>
              <w:left w:val="nil"/>
              <w:bottom w:val="nil"/>
              <w:right w:val="nil"/>
            </w:tcBorders>
            <w:shd w:val="clear" w:color="auto" w:fill="auto"/>
            <w:noWrap/>
            <w:vAlign w:val="bottom"/>
            <w:hideMark/>
          </w:tcPr>
          <w:p w14:paraId="675965E0" w14:textId="77777777" w:rsidR="002C3492" w:rsidRPr="002C3492" w:rsidRDefault="002C3492" w:rsidP="002C3492">
            <w:pPr>
              <w:widowControl/>
              <w:jc w:val="center"/>
              <w:rPr>
                <w:sz w:val="18"/>
                <w:szCs w:val="18"/>
              </w:rPr>
            </w:pPr>
            <w:r w:rsidRPr="002C3492">
              <w:rPr>
                <w:sz w:val="18"/>
                <w:szCs w:val="18"/>
              </w:rPr>
              <w:t>784</w:t>
            </w:r>
          </w:p>
        </w:tc>
        <w:tc>
          <w:tcPr>
            <w:tcW w:w="897" w:type="dxa"/>
            <w:tcBorders>
              <w:top w:val="nil"/>
              <w:left w:val="nil"/>
              <w:bottom w:val="nil"/>
              <w:right w:val="nil"/>
            </w:tcBorders>
            <w:shd w:val="clear" w:color="auto" w:fill="auto"/>
            <w:noWrap/>
            <w:vAlign w:val="bottom"/>
            <w:hideMark/>
          </w:tcPr>
          <w:p w14:paraId="6BA62AD3" w14:textId="77777777" w:rsidR="002C3492" w:rsidRPr="002C3492" w:rsidRDefault="002C3492" w:rsidP="002C3492">
            <w:pPr>
              <w:widowControl/>
              <w:jc w:val="center"/>
              <w:rPr>
                <w:sz w:val="18"/>
                <w:szCs w:val="18"/>
              </w:rPr>
            </w:pPr>
            <w:r w:rsidRPr="002C3492">
              <w:rPr>
                <w:sz w:val="18"/>
                <w:szCs w:val="18"/>
              </w:rPr>
              <w:t>328</w:t>
            </w:r>
          </w:p>
        </w:tc>
        <w:tc>
          <w:tcPr>
            <w:tcW w:w="903" w:type="dxa"/>
            <w:tcBorders>
              <w:top w:val="nil"/>
              <w:left w:val="nil"/>
              <w:bottom w:val="nil"/>
              <w:right w:val="nil"/>
            </w:tcBorders>
            <w:shd w:val="clear" w:color="auto" w:fill="auto"/>
            <w:noWrap/>
            <w:vAlign w:val="bottom"/>
            <w:hideMark/>
          </w:tcPr>
          <w:p w14:paraId="60C5C26F" w14:textId="77777777" w:rsidR="002C3492" w:rsidRPr="002C3492" w:rsidRDefault="002C3492" w:rsidP="002C3492">
            <w:pPr>
              <w:widowControl/>
              <w:jc w:val="center"/>
              <w:rPr>
                <w:sz w:val="18"/>
                <w:szCs w:val="18"/>
              </w:rPr>
            </w:pPr>
            <w:r w:rsidRPr="002C3492">
              <w:rPr>
                <w:sz w:val="18"/>
                <w:szCs w:val="18"/>
              </w:rPr>
              <w:t>568</w:t>
            </w:r>
          </w:p>
        </w:tc>
        <w:tc>
          <w:tcPr>
            <w:tcW w:w="835" w:type="dxa"/>
            <w:tcBorders>
              <w:top w:val="nil"/>
              <w:left w:val="nil"/>
              <w:bottom w:val="nil"/>
              <w:right w:val="nil"/>
            </w:tcBorders>
            <w:shd w:val="clear" w:color="auto" w:fill="auto"/>
            <w:noWrap/>
            <w:vAlign w:val="bottom"/>
            <w:hideMark/>
          </w:tcPr>
          <w:p w14:paraId="1DC0F7D0" w14:textId="77777777" w:rsidR="002C3492" w:rsidRPr="002C3492" w:rsidRDefault="002C3492" w:rsidP="002C3492">
            <w:pPr>
              <w:widowControl/>
              <w:jc w:val="center"/>
              <w:rPr>
                <w:sz w:val="18"/>
                <w:szCs w:val="18"/>
              </w:rPr>
            </w:pPr>
            <w:r w:rsidRPr="002C3492">
              <w:rPr>
                <w:sz w:val="18"/>
                <w:szCs w:val="18"/>
              </w:rPr>
              <w:t>2,118</w:t>
            </w:r>
          </w:p>
        </w:tc>
        <w:tc>
          <w:tcPr>
            <w:tcW w:w="875" w:type="dxa"/>
            <w:tcBorders>
              <w:top w:val="nil"/>
              <w:left w:val="nil"/>
              <w:bottom w:val="nil"/>
              <w:right w:val="nil"/>
            </w:tcBorders>
            <w:shd w:val="clear" w:color="auto" w:fill="auto"/>
            <w:noWrap/>
            <w:vAlign w:val="bottom"/>
            <w:hideMark/>
          </w:tcPr>
          <w:p w14:paraId="0EEFB816" w14:textId="77777777" w:rsidR="002C3492" w:rsidRPr="002C3492" w:rsidRDefault="002C3492" w:rsidP="002C3492">
            <w:pPr>
              <w:widowControl/>
              <w:jc w:val="center"/>
              <w:rPr>
                <w:sz w:val="18"/>
                <w:szCs w:val="18"/>
              </w:rPr>
            </w:pPr>
            <w:r w:rsidRPr="002C3492">
              <w:rPr>
                <w:sz w:val="18"/>
                <w:szCs w:val="18"/>
              </w:rPr>
              <w:t>2,728</w:t>
            </w:r>
          </w:p>
        </w:tc>
        <w:tc>
          <w:tcPr>
            <w:tcW w:w="863" w:type="dxa"/>
            <w:tcBorders>
              <w:top w:val="nil"/>
              <w:left w:val="nil"/>
              <w:bottom w:val="nil"/>
              <w:right w:val="nil"/>
            </w:tcBorders>
            <w:shd w:val="clear" w:color="auto" w:fill="auto"/>
            <w:noWrap/>
            <w:vAlign w:val="bottom"/>
            <w:hideMark/>
          </w:tcPr>
          <w:p w14:paraId="1D75EF73" w14:textId="77777777" w:rsidR="002C3492" w:rsidRPr="002C3492" w:rsidRDefault="002C3492" w:rsidP="002C3492">
            <w:pPr>
              <w:widowControl/>
              <w:jc w:val="center"/>
              <w:rPr>
                <w:sz w:val="18"/>
                <w:szCs w:val="18"/>
              </w:rPr>
            </w:pPr>
            <w:r w:rsidRPr="002C3492">
              <w:rPr>
                <w:sz w:val="18"/>
                <w:szCs w:val="18"/>
              </w:rPr>
              <w:t>12</w:t>
            </w:r>
          </w:p>
        </w:tc>
        <w:tc>
          <w:tcPr>
            <w:tcW w:w="847" w:type="dxa"/>
            <w:tcBorders>
              <w:top w:val="nil"/>
              <w:left w:val="nil"/>
              <w:bottom w:val="nil"/>
              <w:right w:val="nil"/>
            </w:tcBorders>
            <w:shd w:val="clear" w:color="auto" w:fill="auto"/>
            <w:noWrap/>
            <w:vAlign w:val="bottom"/>
            <w:hideMark/>
          </w:tcPr>
          <w:p w14:paraId="506FBEE1" w14:textId="77777777" w:rsidR="002C3492" w:rsidRPr="002C3492" w:rsidRDefault="002C3492" w:rsidP="002C3492">
            <w:pPr>
              <w:widowControl/>
              <w:jc w:val="center"/>
              <w:rPr>
                <w:sz w:val="18"/>
                <w:szCs w:val="18"/>
              </w:rPr>
            </w:pPr>
            <w:r w:rsidRPr="002C3492">
              <w:rPr>
                <w:sz w:val="18"/>
                <w:szCs w:val="18"/>
              </w:rPr>
              <w:t>3</w:t>
            </w:r>
          </w:p>
        </w:tc>
        <w:tc>
          <w:tcPr>
            <w:tcW w:w="892" w:type="dxa"/>
            <w:tcBorders>
              <w:top w:val="nil"/>
              <w:left w:val="nil"/>
              <w:bottom w:val="nil"/>
              <w:right w:val="nil"/>
            </w:tcBorders>
            <w:shd w:val="clear" w:color="auto" w:fill="auto"/>
            <w:noWrap/>
            <w:vAlign w:val="bottom"/>
            <w:hideMark/>
          </w:tcPr>
          <w:p w14:paraId="69FAAF1A" w14:textId="77777777" w:rsidR="002C3492" w:rsidRPr="002C3492" w:rsidRDefault="002C3492" w:rsidP="002C3492">
            <w:pPr>
              <w:widowControl/>
              <w:jc w:val="center"/>
              <w:rPr>
                <w:sz w:val="18"/>
                <w:szCs w:val="18"/>
              </w:rPr>
            </w:pPr>
            <w:r w:rsidRPr="002C3492">
              <w:rPr>
                <w:sz w:val="18"/>
                <w:szCs w:val="18"/>
              </w:rPr>
              <w:t>16</w:t>
            </w:r>
          </w:p>
        </w:tc>
        <w:tc>
          <w:tcPr>
            <w:tcW w:w="738" w:type="dxa"/>
            <w:tcBorders>
              <w:top w:val="nil"/>
              <w:left w:val="nil"/>
              <w:bottom w:val="nil"/>
              <w:right w:val="nil"/>
            </w:tcBorders>
            <w:shd w:val="clear" w:color="auto" w:fill="auto"/>
            <w:noWrap/>
            <w:vAlign w:val="bottom"/>
            <w:hideMark/>
          </w:tcPr>
          <w:p w14:paraId="511C71D4" w14:textId="77777777" w:rsidR="002C3492" w:rsidRPr="002C3492" w:rsidRDefault="002C3492" w:rsidP="002C3492">
            <w:pPr>
              <w:widowControl/>
              <w:jc w:val="center"/>
              <w:rPr>
                <w:sz w:val="18"/>
                <w:szCs w:val="18"/>
              </w:rPr>
            </w:pPr>
            <w:r w:rsidRPr="002C3492">
              <w:rPr>
                <w:sz w:val="18"/>
                <w:szCs w:val="18"/>
              </w:rPr>
              <w:t>7,091</w:t>
            </w:r>
          </w:p>
        </w:tc>
      </w:tr>
      <w:tr w:rsidR="00031B9F" w:rsidRPr="002C3492" w14:paraId="581C3EFE" w14:textId="77777777" w:rsidTr="00EE4B32">
        <w:trPr>
          <w:trHeight w:val="244"/>
        </w:trPr>
        <w:tc>
          <w:tcPr>
            <w:tcW w:w="1080" w:type="dxa"/>
            <w:tcBorders>
              <w:top w:val="nil"/>
              <w:left w:val="nil"/>
              <w:bottom w:val="nil"/>
              <w:right w:val="nil"/>
            </w:tcBorders>
            <w:shd w:val="clear" w:color="auto" w:fill="auto"/>
            <w:vAlign w:val="bottom"/>
            <w:hideMark/>
          </w:tcPr>
          <w:p w14:paraId="1914312A" w14:textId="77777777" w:rsidR="002C3492" w:rsidRPr="002C3492" w:rsidRDefault="002C3492" w:rsidP="002C3492">
            <w:pPr>
              <w:widowControl/>
              <w:jc w:val="center"/>
              <w:rPr>
                <w:sz w:val="18"/>
                <w:szCs w:val="18"/>
              </w:rPr>
            </w:pPr>
            <w:r w:rsidRPr="002C3492">
              <w:rPr>
                <w:sz w:val="18"/>
                <w:szCs w:val="18"/>
              </w:rPr>
              <w:t>2017</w:t>
            </w:r>
          </w:p>
        </w:tc>
        <w:tc>
          <w:tcPr>
            <w:tcW w:w="869" w:type="dxa"/>
            <w:tcBorders>
              <w:top w:val="nil"/>
              <w:left w:val="nil"/>
              <w:bottom w:val="nil"/>
              <w:right w:val="nil"/>
            </w:tcBorders>
            <w:shd w:val="clear" w:color="auto" w:fill="auto"/>
            <w:noWrap/>
            <w:vAlign w:val="bottom"/>
            <w:hideMark/>
          </w:tcPr>
          <w:p w14:paraId="36AEC464" w14:textId="77777777" w:rsidR="002C3492" w:rsidRPr="002C3492" w:rsidRDefault="002C3492" w:rsidP="002C3492">
            <w:pPr>
              <w:widowControl/>
              <w:jc w:val="center"/>
              <w:rPr>
                <w:sz w:val="18"/>
                <w:szCs w:val="18"/>
              </w:rPr>
            </w:pPr>
            <w:r w:rsidRPr="002C3492">
              <w:rPr>
                <w:sz w:val="18"/>
                <w:szCs w:val="18"/>
              </w:rPr>
              <w:t>91</w:t>
            </w:r>
          </w:p>
        </w:tc>
        <w:tc>
          <w:tcPr>
            <w:tcW w:w="841" w:type="dxa"/>
            <w:tcBorders>
              <w:top w:val="nil"/>
              <w:left w:val="nil"/>
              <w:bottom w:val="nil"/>
              <w:right w:val="nil"/>
            </w:tcBorders>
            <w:shd w:val="clear" w:color="auto" w:fill="auto"/>
            <w:noWrap/>
            <w:vAlign w:val="bottom"/>
            <w:hideMark/>
          </w:tcPr>
          <w:p w14:paraId="69B109A4" w14:textId="77777777" w:rsidR="002C3492" w:rsidRPr="002C3492" w:rsidRDefault="002C3492" w:rsidP="002C3492">
            <w:pPr>
              <w:widowControl/>
              <w:jc w:val="center"/>
              <w:rPr>
                <w:sz w:val="18"/>
                <w:szCs w:val="18"/>
              </w:rPr>
            </w:pPr>
            <w:r w:rsidRPr="002C3492">
              <w:rPr>
                <w:sz w:val="18"/>
                <w:szCs w:val="18"/>
              </w:rPr>
              <w:t>101</w:t>
            </w:r>
          </w:p>
        </w:tc>
        <w:tc>
          <w:tcPr>
            <w:tcW w:w="897" w:type="dxa"/>
            <w:tcBorders>
              <w:top w:val="nil"/>
              <w:left w:val="nil"/>
              <w:bottom w:val="nil"/>
              <w:right w:val="nil"/>
            </w:tcBorders>
            <w:shd w:val="clear" w:color="auto" w:fill="auto"/>
            <w:noWrap/>
            <w:vAlign w:val="bottom"/>
            <w:hideMark/>
          </w:tcPr>
          <w:p w14:paraId="47CBC633" w14:textId="77777777" w:rsidR="002C3492" w:rsidRPr="002C3492" w:rsidRDefault="002C3492" w:rsidP="002C3492">
            <w:pPr>
              <w:widowControl/>
              <w:jc w:val="center"/>
              <w:rPr>
                <w:sz w:val="18"/>
                <w:szCs w:val="18"/>
              </w:rPr>
            </w:pPr>
            <w:r w:rsidRPr="002C3492">
              <w:rPr>
                <w:sz w:val="18"/>
                <w:szCs w:val="18"/>
              </w:rPr>
              <w:t>19</w:t>
            </w:r>
          </w:p>
        </w:tc>
        <w:tc>
          <w:tcPr>
            <w:tcW w:w="903" w:type="dxa"/>
            <w:tcBorders>
              <w:top w:val="nil"/>
              <w:left w:val="nil"/>
              <w:bottom w:val="nil"/>
              <w:right w:val="nil"/>
            </w:tcBorders>
            <w:shd w:val="clear" w:color="auto" w:fill="auto"/>
            <w:noWrap/>
            <w:vAlign w:val="bottom"/>
            <w:hideMark/>
          </w:tcPr>
          <w:p w14:paraId="6F7F6266" w14:textId="77777777" w:rsidR="002C3492" w:rsidRPr="002C3492" w:rsidRDefault="002C3492" w:rsidP="002C3492">
            <w:pPr>
              <w:widowControl/>
              <w:jc w:val="center"/>
              <w:rPr>
                <w:sz w:val="18"/>
                <w:szCs w:val="18"/>
              </w:rPr>
            </w:pPr>
            <w:r w:rsidRPr="002C3492">
              <w:rPr>
                <w:sz w:val="18"/>
                <w:szCs w:val="18"/>
              </w:rPr>
              <w:t>16</w:t>
            </w:r>
          </w:p>
        </w:tc>
        <w:tc>
          <w:tcPr>
            <w:tcW w:w="835" w:type="dxa"/>
            <w:tcBorders>
              <w:top w:val="nil"/>
              <w:left w:val="nil"/>
              <w:bottom w:val="nil"/>
              <w:right w:val="nil"/>
            </w:tcBorders>
            <w:shd w:val="clear" w:color="auto" w:fill="auto"/>
            <w:noWrap/>
            <w:vAlign w:val="bottom"/>
            <w:hideMark/>
          </w:tcPr>
          <w:p w14:paraId="04EED506" w14:textId="77777777" w:rsidR="002C3492" w:rsidRPr="002C3492" w:rsidRDefault="002C3492" w:rsidP="002C3492">
            <w:pPr>
              <w:widowControl/>
              <w:jc w:val="center"/>
              <w:rPr>
                <w:sz w:val="18"/>
                <w:szCs w:val="18"/>
              </w:rPr>
            </w:pPr>
            <w:r w:rsidRPr="002C3492">
              <w:rPr>
                <w:sz w:val="18"/>
                <w:szCs w:val="18"/>
              </w:rPr>
              <w:t>611</w:t>
            </w:r>
          </w:p>
        </w:tc>
        <w:tc>
          <w:tcPr>
            <w:tcW w:w="875" w:type="dxa"/>
            <w:tcBorders>
              <w:top w:val="nil"/>
              <w:left w:val="nil"/>
              <w:bottom w:val="nil"/>
              <w:right w:val="nil"/>
            </w:tcBorders>
            <w:shd w:val="clear" w:color="auto" w:fill="auto"/>
            <w:noWrap/>
            <w:vAlign w:val="bottom"/>
            <w:hideMark/>
          </w:tcPr>
          <w:p w14:paraId="596F054B" w14:textId="77777777" w:rsidR="002C3492" w:rsidRPr="002C3492" w:rsidRDefault="002C3492" w:rsidP="002C3492">
            <w:pPr>
              <w:widowControl/>
              <w:jc w:val="center"/>
              <w:rPr>
                <w:sz w:val="18"/>
                <w:szCs w:val="18"/>
              </w:rPr>
            </w:pPr>
            <w:r w:rsidRPr="002C3492">
              <w:rPr>
                <w:sz w:val="18"/>
                <w:szCs w:val="18"/>
              </w:rPr>
              <w:t>820</w:t>
            </w:r>
          </w:p>
        </w:tc>
        <w:tc>
          <w:tcPr>
            <w:tcW w:w="863" w:type="dxa"/>
            <w:tcBorders>
              <w:top w:val="nil"/>
              <w:left w:val="nil"/>
              <w:bottom w:val="nil"/>
              <w:right w:val="nil"/>
            </w:tcBorders>
            <w:shd w:val="clear" w:color="auto" w:fill="auto"/>
            <w:noWrap/>
            <w:vAlign w:val="bottom"/>
            <w:hideMark/>
          </w:tcPr>
          <w:p w14:paraId="132AFE58" w14:textId="77777777" w:rsidR="002C3492" w:rsidRPr="002C3492" w:rsidRDefault="002C3492" w:rsidP="002C3492">
            <w:pPr>
              <w:widowControl/>
              <w:jc w:val="center"/>
              <w:rPr>
                <w:sz w:val="18"/>
                <w:szCs w:val="18"/>
              </w:rPr>
            </w:pPr>
            <w:r w:rsidRPr="002C3492">
              <w:rPr>
                <w:sz w:val="18"/>
                <w:szCs w:val="18"/>
              </w:rPr>
              <w:t>1</w:t>
            </w:r>
          </w:p>
        </w:tc>
        <w:tc>
          <w:tcPr>
            <w:tcW w:w="847" w:type="dxa"/>
            <w:tcBorders>
              <w:top w:val="nil"/>
              <w:left w:val="nil"/>
              <w:bottom w:val="nil"/>
              <w:right w:val="nil"/>
            </w:tcBorders>
            <w:shd w:val="clear" w:color="auto" w:fill="auto"/>
            <w:noWrap/>
            <w:vAlign w:val="bottom"/>
            <w:hideMark/>
          </w:tcPr>
          <w:p w14:paraId="736C1F40" w14:textId="77777777" w:rsidR="002C3492" w:rsidRPr="002C3492" w:rsidRDefault="002C3492" w:rsidP="002C3492">
            <w:pPr>
              <w:widowControl/>
              <w:jc w:val="center"/>
              <w:rPr>
                <w:sz w:val="18"/>
                <w:szCs w:val="18"/>
              </w:rPr>
            </w:pPr>
            <w:r w:rsidRPr="002C3492">
              <w:rPr>
                <w:sz w:val="18"/>
                <w:szCs w:val="18"/>
              </w:rPr>
              <w:t>0</w:t>
            </w:r>
          </w:p>
        </w:tc>
        <w:tc>
          <w:tcPr>
            <w:tcW w:w="892" w:type="dxa"/>
            <w:tcBorders>
              <w:top w:val="nil"/>
              <w:left w:val="nil"/>
              <w:bottom w:val="nil"/>
              <w:right w:val="nil"/>
            </w:tcBorders>
            <w:shd w:val="clear" w:color="auto" w:fill="auto"/>
            <w:noWrap/>
            <w:vAlign w:val="bottom"/>
            <w:hideMark/>
          </w:tcPr>
          <w:p w14:paraId="15F7DDAD" w14:textId="77777777" w:rsidR="002C3492" w:rsidRPr="002C3492" w:rsidRDefault="002C3492" w:rsidP="002C3492">
            <w:pPr>
              <w:widowControl/>
              <w:jc w:val="center"/>
              <w:rPr>
                <w:sz w:val="18"/>
                <w:szCs w:val="18"/>
              </w:rPr>
            </w:pPr>
            <w:r w:rsidRPr="002C3492">
              <w:rPr>
                <w:sz w:val="18"/>
                <w:szCs w:val="18"/>
              </w:rPr>
              <w:t>0</w:t>
            </w:r>
          </w:p>
        </w:tc>
        <w:tc>
          <w:tcPr>
            <w:tcW w:w="738" w:type="dxa"/>
            <w:tcBorders>
              <w:top w:val="nil"/>
              <w:left w:val="nil"/>
              <w:bottom w:val="nil"/>
              <w:right w:val="nil"/>
            </w:tcBorders>
            <w:shd w:val="clear" w:color="auto" w:fill="auto"/>
            <w:noWrap/>
            <w:vAlign w:val="bottom"/>
            <w:hideMark/>
          </w:tcPr>
          <w:p w14:paraId="61000066" w14:textId="77777777" w:rsidR="002C3492" w:rsidRPr="002C3492" w:rsidRDefault="002C3492" w:rsidP="002C3492">
            <w:pPr>
              <w:widowControl/>
              <w:jc w:val="center"/>
              <w:rPr>
                <w:sz w:val="18"/>
                <w:szCs w:val="18"/>
              </w:rPr>
            </w:pPr>
            <w:r w:rsidRPr="002C3492">
              <w:rPr>
                <w:sz w:val="18"/>
                <w:szCs w:val="18"/>
              </w:rPr>
              <w:t>1,659</w:t>
            </w:r>
          </w:p>
        </w:tc>
      </w:tr>
      <w:tr w:rsidR="00031B9F" w:rsidRPr="002C3492" w14:paraId="392BFCAE" w14:textId="77777777" w:rsidTr="00EE4B32">
        <w:trPr>
          <w:trHeight w:val="244"/>
        </w:trPr>
        <w:tc>
          <w:tcPr>
            <w:tcW w:w="1080" w:type="dxa"/>
            <w:tcBorders>
              <w:top w:val="nil"/>
              <w:left w:val="nil"/>
              <w:bottom w:val="single" w:sz="4" w:space="0" w:color="auto"/>
              <w:right w:val="nil"/>
            </w:tcBorders>
            <w:shd w:val="clear" w:color="auto" w:fill="auto"/>
            <w:vAlign w:val="bottom"/>
            <w:hideMark/>
          </w:tcPr>
          <w:p w14:paraId="4EA96C5E" w14:textId="77777777" w:rsidR="002C3492" w:rsidRPr="002C3492" w:rsidRDefault="002C3492" w:rsidP="002C3492">
            <w:pPr>
              <w:widowControl/>
              <w:jc w:val="center"/>
              <w:rPr>
                <w:sz w:val="18"/>
                <w:szCs w:val="18"/>
              </w:rPr>
            </w:pPr>
            <w:r w:rsidRPr="002C3492">
              <w:rPr>
                <w:sz w:val="18"/>
                <w:szCs w:val="18"/>
              </w:rPr>
              <w:t>2018</w:t>
            </w:r>
          </w:p>
        </w:tc>
        <w:tc>
          <w:tcPr>
            <w:tcW w:w="869" w:type="dxa"/>
            <w:tcBorders>
              <w:top w:val="nil"/>
              <w:left w:val="nil"/>
              <w:bottom w:val="single" w:sz="4" w:space="0" w:color="auto"/>
              <w:right w:val="nil"/>
            </w:tcBorders>
            <w:shd w:val="clear" w:color="auto" w:fill="auto"/>
            <w:noWrap/>
            <w:vAlign w:val="bottom"/>
            <w:hideMark/>
          </w:tcPr>
          <w:p w14:paraId="54AF20AC" w14:textId="77777777" w:rsidR="002C3492" w:rsidRPr="002C3492" w:rsidRDefault="002C3492" w:rsidP="002C3492">
            <w:pPr>
              <w:widowControl/>
              <w:jc w:val="center"/>
              <w:rPr>
                <w:sz w:val="18"/>
                <w:szCs w:val="18"/>
              </w:rPr>
            </w:pPr>
            <w:r w:rsidRPr="002C3492">
              <w:rPr>
                <w:sz w:val="18"/>
                <w:szCs w:val="18"/>
              </w:rPr>
              <w:t>297</w:t>
            </w:r>
          </w:p>
        </w:tc>
        <w:tc>
          <w:tcPr>
            <w:tcW w:w="841" w:type="dxa"/>
            <w:tcBorders>
              <w:top w:val="nil"/>
              <w:left w:val="nil"/>
              <w:bottom w:val="single" w:sz="4" w:space="0" w:color="auto"/>
              <w:right w:val="nil"/>
            </w:tcBorders>
            <w:shd w:val="clear" w:color="auto" w:fill="auto"/>
            <w:noWrap/>
            <w:vAlign w:val="bottom"/>
            <w:hideMark/>
          </w:tcPr>
          <w:p w14:paraId="5D854E1C" w14:textId="77777777" w:rsidR="002C3492" w:rsidRPr="002C3492" w:rsidRDefault="002C3492" w:rsidP="002C3492">
            <w:pPr>
              <w:widowControl/>
              <w:jc w:val="center"/>
              <w:rPr>
                <w:sz w:val="18"/>
                <w:szCs w:val="18"/>
              </w:rPr>
            </w:pPr>
            <w:r w:rsidRPr="002C3492">
              <w:rPr>
                <w:sz w:val="18"/>
                <w:szCs w:val="18"/>
              </w:rPr>
              <w:t>350</w:t>
            </w:r>
          </w:p>
        </w:tc>
        <w:tc>
          <w:tcPr>
            <w:tcW w:w="897" w:type="dxa"/>
            <w:tcBorders>
              <w:top w:val="nil"/>
              <w:left w:val="nil"/>
              <w:bottom w:val="single" w:sz="4" w:space="0" w:color="auto"/>
              <w:right w:val="nil"/>
            </w:tcBorders>
            <w:shd w:val="clear" w:color="auto" w:fill="auto"/>
            <w:noWrap/>
            <w:vAlign w:val="bottom"/>
            <w:hideMark/>
          </w:tcPr>
          <w:p w14:paraId="5E126A07" w14:textId="77777777" w:rsidR="002C3492" w:rsidRPr="002C3492" w:rsidRDefault="002C3492" w:rsidP="002C3492">
            <w:pPr>
              <w:widowControl/>
              <w:jc w:val="center"/>
              <w:rPr>
                <w:sz w:val="18"/>
                <w:szCs w:val="18"/>
              </w:rPr>
            </w:pPr>
            <w:r w:rsidRPr="002C3492">
              <w:rPr>
                <w:sz w:val="18"/>
                <w:szCs w:val="18"/>
              </w:rPr>
              <w:t>124</w:t>
            </w:r>
          </w:p>
        </w:tc>
        <w:tc>
          <w:tcPr>
            <w:tcW w:w="903" w:type="dxa"/>
            <w:tcBorders>
              <w:top w:val="nil"/>
              <w:left w:val="nil"/>
              <w:bottom w:val="single" w:sz="4" w:space="0" w:color="auto"/>
              <w:right w:val="nil"/>
            </w:tcBorders>
            <w:shd w:val="clear" w:color="auto" w:fill="auto"/>
            <w:noWrap/>
            <w:vAlign w:val="bottom"/>
            <w:hideMark/>
          </w:tcPr>
          <w:p w14:paraId="037A70EE" w14:textId="77777777" w:rsidR="002C3492" w:rsidRPr="002C3492" w:rsidRDefault="002C3492" w:rsidP="002C3492">
            <w:pPr>
              <w:widowControl/>
              <w:jc w:val="center"/>
              <w:rPr>
                <w:sz w:val="18"/>
                <w:szCs w:val="18"/>
              </w:rPr>
            </w:pPr>
            <w:r w:rsidRPr="002C3492">
              <w:rPr>
                <w:sz w:val="18"/>
                <w:szCs w:val="18"/>
              </w:rPr>
              <w:t>252</w:t>
            </w:r>
          </w:p>
        </w:tc>
        <w:tc>
          <w:tcPr>
            <w:tcW w:w="835" w:type="dxa"/>
            <w:tcBorders>
              <w:top w:val="nil"/>
              <w:left w:val="nil"/>
              <w:bottom w:val="single" w:sz="4" w:space="0" w:color="auto"/>
              <w:right w:val="nil"/>
            </w:tcBorders>
            <w:shd w:val="clear" w:color="auto" w:fill="auto"/>
            <w:noWrap/>
            <w:vAlign w:val="bottom"/>
            <w:hideMark/>
          </w:tcPr>
          <w:p w14:paraId="0B4AFA89" w14:textId="77777777" w:rsidR="002C3492" w:rsidRPr="002C3492" w:rsidRDefault="002C3492" w:rsidP="002C3492">
            <w:pPr>
              <w:widowControl/>
              <w:jc w:val="center"/>
              <w:rPr>
                <w:sz w:val="18"/>
                <w:szCs w:val="18"/>
              </w:rPr>
            </w:pPr>
            <w:r w:rsidRPr="002C3492">
              <w:rPr>
                <w:sz w:val="18"/>
                <w:szCs w:val="18"/>
              </w:rPr>
              <w:t>762</w:t>
            </w:r>
          </w:p>
        </w:tc>
        <w:tc>
          <w:tcPr>
            <w:tcW w:w="875" w:type="dxa"/>
            <w:tcBorders>
              <w:top w:val="nil"/>
              <w:left w:val="nil"/>
              <w:bottom w:val="single" w:sz="4" w:space="0" w:color="auto"/>
              <w:right w:val="nil"/>
            </w:tcBorders>
            <w:shd w:val="clear" w:color="auto" w:fill="auto"/>
            <w:noWrap/>
            <w:vAlign w:val="bottom"/>
            <w:hideMark/>
          </w:tcPr>
          <w:p w14:paraId="567A035B" w14:textId="77777777" w:rsidR="002C3492" w:rsidRPr="002C3492" w:rsidRDefault="002C3492" w:rsidP="002C3492">
            <w:pPr>
              <w:widowControl/>
              <w:jc w:val="center"/>
              <w:rPr>
                <w:sz w:val="18"/>
                <w:szCs w:val="18"/>
              </w:rPr>
            </w:pPr>
            <w:r w:rsidRPr="002C3492">
              <w:rPr>
                <w:sz w:val="18"/>
                <w:szCs w:val="18"/>
              </w:rPr>
              <w:t>616</w:t>
            </w:r>
          </w:p>
        </w:tc>
        <w:tc>
          <w:tcPr>
            <w:tcW w:w="863" w:type="dxa"/>
            <w:tcBorders>
              <w:top w:val="nil"/>
              <w:left w:val="nil"/>
              <w:bottom w:val="single" w:sz="4" w:space="0" w:color="auto"/>
              <w:right w:val="nil"/>
            </w:tcBorders>
            <w:shd w:val="clear" w:color="auto" w:fill="auto"/>
            <w:noWrap/>
            <w:vAlign w:val="bottom"/>
            <w:hideMark/>
          </w:tcPr>
          <w:p w14:paraId="21DF8CA2" w14:textId="77777777" w:rsidR="002C3492" w:rsidRPr="002C3492" w:rsidRDefault="002C3492" w:rsidP="002C3492">
            <w:pPr>
              <w:widowControl/>
              <w:jc w:val="center"/>
              <w:rPr>
                <w:sz w:val="18"/>
                <w:szCs w:val="18"/>
              </w:rPr>
            </w:pPr>
            <w:r w:rsidRPr="002C3492">
              <w:rPr>
                <w:sz w:val="18"/>
                <w:szCs w:val="18"/>
              </w:rPr>
              <w:t>4</w:t>
            </w:r>
          </w:p>
        </w:tc>
        <w:tc>
          <w:tcPr>
            <w:tcW w:w="847" w:type="dxa"/>
            <w:tcBorders>
              <w:top w:val="nil"/>
              <w:left w:val="nil"/>
              <w:bottom w:val="single" w:sz="4" w:space="0" w:color="auto"/>
              <w:right w:val="nil"/>
            </w:tcBorders>
            <w:shd w:val="clear" w:color="auto" w:fill="auto"/>
            <w:noWrap/>
            <w:vAlign w:val="bottom"/>
            <w:hideMark/>
          </w:tcPr>
          <w:p w14:paraId="1822DCC6" w14:textId="77777777" w:rsidR="002C3492" w:rsidRPr="002C3492" w:rsidRDefault="002C3492" w:rsidP="002C3492">
            <w:pPr>
              <w:widowControl/>
              <w:jc w:val="center"/>
              <w:rPr>
                <w:sz w:val="18"/>
                <w:szCs w:val="18"/>
              </w:rPr>
            </w:pPr>
            <w:r w:rsidRPr="002C3492">
              <w:rPr>
                <w:sz w:val="18"/>
                <w:szCs w:val="18"/>
              </w:rPr>
              <w:t>3</w:t>
            </w:r>
          </w:p>
        </w:tc>
        <w:tc>
          <w:tcPr>
            <w:tcW w:w="892" w:type="dxa"/>
            <w:tcBorders>
              <w:top w:val="nil"/>
              <w:left w:val="nil"/>
              <w:bottom w:val="single" w:sz="4" w:space="0" w:color="auto"/>
              <w:right w:val="nil"/>
            </w:tcBorders>
            <w:shd w:val="clear" w:color="auto" w:fill="auto"/>
            <w:noWrap/>
            <w:vAlign w:val="bottom"/>
            <w:hideMark/>
          </w:tcPr>
          <w:p w14:paraId="0C7C5B12" w14:textId="77777777" w:rsidR="002C3492" w:rsidRPr="002C3492" w:rsidRDefault="002C3492" w:rsidP="002C3492">
            <w:pPr>
              <w:widowControl/>
              <w:jc w:val="center"/>
              <w:rPr>
                <w:sz w:val="18"/>
                <w:szCs w:val="18"/>
              </w:rPr>
            </w:pPr>
            <w:r w:rsidRPr="002C3492">
              <w:rPr>
                <w:sz w:val="18"/>
                <w:szCs w:val="18"/>
              </w:rPr>
              <w:t>17</w:t>
            </w:r>
          </w:p>
        </w:tc>
        <w:tc>
          <w:tcPr>
            <w:tcW w:w="738" w:type="dxa"/>
            <w:tcBorders>
              <w:top w:val="nil"/>
              <w:left w:val="nil"/>
              <w:bottom w:val="single" w:sz="4" w:space="0" w:color="auto"/>
              <w:right w:val="nil"/>
            </w:tcBorders>
            <w:shd w:val="clear" w:color="auto" w:fill="auto"/>
            <w:noWrap/>
            <w:vAlign w:val="bottom"/>
            <w:hideMark/>
          </w:tcPr>
          <w:p w14:paraId="19BE6B6D" w14:textId="77777777" w:rsidR="002C3492" w:rsidRPr="002C3492" w:rsidRDefault="002C3492" w:rsidP="002C3492">
            <w:pPr>
              <w:widowControl/>
              <w:jc w:val="center"/>
              <w:rPr>
                <w:sz w:val="18"/>
                <w:szCs w:val="18"/>
              </w:rPr>
            </w:pPr>
            <w:r w:rsidRPr="002C3492">
              <w:rPr>
                <w:sz w:val="18"/>
                <w:szCs w:val="18"/>
              </w:rPr>
              <w:t>2,425</w:t>
            </w:r>
          </w:p>
        </w:tc>
      </w:tr>
      <w:tr w:rsidR="00031B9F" w:rsidRPr="002C3492" w14:paraId="65F9824D" w14:textId="77777777" w:rsidTr="00EE4B32">
        <w:trPr>
          <w:trHeight w:val="253"/>
        </w:trPr>
        <w:tc>
          <w:tcPr>
            <w:tcW w:w="1080" w:type="dxa"/>
            <w:tcBorders>
              <w:top w:val="nil"/>
              <w:left w:val="nil"/>
              <w:bottom w:val="double" w:sz="6" w:space="0" w:color="auto"/>
              <w:right w:val="nil"/>
            </w:tcBorders>
            <w:shd w:val="clear" w:color="auto" w:fill="auto"/>
            <w:noWrap/>
            <w:vAlign w:val="bottom"/>
            <w:hideMark/>
          </w:tcPr>
          <w:p w14:paraId="67896F02" w14:textId="77777777" w:rsidR="002C3492" w:rsidRPr="002C3492" w:rsidRDefault="002C3492" w:rsidP="002C3492">
            <w:pPr>
              <w:widowControl/>
              <w:jc w:val="center"/>
              <w:rPr>
                <w:sz w:val="18"/>
                <w:szCs w:val="18"/>
              </w:rPr>
            </w:pPr>
            <w:r w:rsidRPr="002C3492">
              <w:rPr>
                <w:sz w:val="18"/>
                <w:szCs w:val="18"/>
              </w:rPr>
              <w:t>14-17 avg.</w:t>
            </w:r>
          </w:p>
        </w:tc>
        <w:tc>
          <w:tcPr>
            <w:tcW w:w="869" w:type="dxa"/>
            <w:tcBorders>
              <w:top w:val="nil"/>
              <w:left w:val="nil"/>
              <w:bottom w:val="double" w:sz="6" w:space="0" w:color="auto"/>
              <w:right w:val="nil"/>
            </w:tcBorders>
            <w:shd w:val="clear" w:color="auto" w:fill="auto"/>
            <w:noWrap/>
            <w:vAlign w:val="bottom"/>
            <w:hideMark/>
          </w:tcPr>
          <w:p w14:paraId="1E748ABA" w14:textId="77777777" w:rsidR="002C3492" w:rsidRPr="002C3492" w:rsidRDefault="002C3492" w:rsidP="002C3492">
            <w:pPr>
              <w:widowControl/>
              <w:jc w:val="center"/>
              <w:rPr>
                <w:sz w:val="18"/>
                <w:szCs w:val="18"/>
              </w:rPr>
            </w:pPr>
            <w:r w:rsidRPr="002C3492">
              <w:rPr>
                <w:sz w:val="18"/>
                <w:szCs w:val="18"/>
              </w:rPr>
              <w:t>534</w:t>
            </w:r>
          </w:p>
        </w:tc>
        <w:tc>
          <w:tcPr>
            <w:tcW w:w="841" w:type="dxa"/>
            <w:tcBorders>
              <w:top w:val="nil"/>
              <w:left w:val="nil"/>
              <w:bottom w:val="double" w:sz="6" w:space="0" w:color="auto"/>
              <w:right w:val="nil"/>
            </w:tcBorders>
            <w:shd w:val="clear" w:color="auto" w:fill="auto"/>
            <w:noWrap/>
            <w:vAlign w:val="bottom"/>
            <w:hideMark/>
          </w:tcPr>
          <w:p w14:paraId="77FAC3BB" w14:textId="77777777" w:rsidR="002C3492" w:rsidRPr="002C3492" w:rsidRDefault="002C3492" w:rsidP="002C3492">
            <w:pPr>
              <w:widowControl/>
              <w:jc w:val="center"/>
              <w:rPr>
                <w:sz w:val="18"/>
                <w:szCs w:val="18"/>
              </w:rPr>
            </w:pPr>
            <w:r w:rsidRPr="002C3492">
              <w:rPr>
                <w:sz w:val="18"/>
                <w:szCs w:val="18"/>
              </w:rPr>
              <w:t>590</w:t>
            </w:r>
          </w:p>
        </w:tc>
        <w:tc>
          <w:tcPr>
            <w:tcW w:w="897" w:type="dxa"/>
            <w:tcBorders>
              <w:top w:val="nil"/>
              <w:left w:val="nil"/>
              <w:bottom w:val="double" w:sz="6" w:space="0" w:color="auto"/>
              <w:right w:val="nil"/>
            </w:tcBorders>
            <w:shd w:val="clear" w:color="auto" w:fill="auto"/>
            <w:noWrap/>
            <w:vAlign w:val="bottom"/>
            <w:hideMark/>
          </w:tcPr>
          <w:p w14:paraId="6A33C5AE" w14:textId="77777777" w:rsidR="002C3492" w:rsidRPr="002C3492" w:rsidRDefault="002C3492" w:rsidP="002C3492">
            <w:pPr>
              <w:widowControl/>
              <w:jc w:val="center"/>
              <w:rPr>
                <w:sz w:val="18"/>
                <w:szCs w:val="18"/>
              </w:rPr>
            </w:pPr>
            <w:r w:rsidRPr="002C3492">
              <w:rPr>
                <w:sz w:val="18"/>
                <w:szCs w:val="18"/>
              </w:rPr>
              <w:t>273</w:t>
            </w:r>
          </w:p>
        </w:tc>
        <w:tc>
          <w:tcPr>
            <w:tcW w:w="903" w:type="dxa"/>
            <w:tcBorders>
              <w:top w:val="nil"/>
              <w:left w:val="nil"/>
              <w:bottom w:val="double" w:sz="6" w:space="0" w:color="auto"/>
              <w:right w:val="nil"/>
            </w:tcBorders>
            <w:shd w:val="clear" w:color="auto" w:fill="auto"/>
            <w:noWrap/>
            <w:vAlign w:val="bottom"/>
            <w:hideMark/>
          </w:tcPr>
          <w:p w14:paraId="5F33A204" w14:textId="77777777" w:rsidR="002C3492" w:rsidRPr="002C3492" w:rsidRDefault="002C3492" w:rsidP="002C3492">
            <w:pPr>
              <w:widowControl/>
              <w:jc w:val="center"/>
              <w:rPr>
                <w:sz w:val="18"/>
                <w:szCs w:val="18"/>
              </w:rPr>
            </w:pPr>
            <w:r w:rsidRPr="002C3492">
              <w:rPr>
                <w:sz w:val="18"/>
                <w:szCs w:val="18"/>
              </w:rPr>
              <w:t>295</w:t>
            </w:r>
          </w:p>
        </w:tc>
        <w:tc>
          <w:tcPr>
            <w:tcW w:w="835" w:type="dxa"/>
            <w:tcBorders>
              <w:top w:val="nil"/>
              <w:left w:val="nil"/>
              <w:bottom w:val="double" w:sz="6" w:space="0" w:color="auto"/>
              <w:right w:val="nil"/>
            </w:tcBorders>
            <w:shd w:val="clear" w:color="auto" w:fill="auto"/>
            <w:noWrap/>
            <w:vAlign w:val="bottom"/>
            <w:hideMark/>
          </w:tcPr>
          <w:p w14:paraId="5ADB4C51" w14:textId="77777777" w:rsidR="002C3492" w:rsidRPr="002C3492" w:rsidRDefault="002C3492" w:rsidP="002C3492">
            <w:pPr>
              <w:widowControl/>
              <w:jc w:val="center"/>
              <w:rPr>
                <w:sz w:val="18"/>
                <w:szCs w:val="18"/>
              </w:rPr>
            </w:pPr>
            <w:r w:rsidRPr="002C3492">
              <w:rPr>
                <w:sz w:val="18"/>
                <w:szCs w:val="18"/>
              </w:rPr>
              <w:t>1,643</w:t>
            </w:r>
          </w:p>
        </w:tc>
        <w:tc>
          <w:tcPr>
            <w:tcW w:w="875" w:type="dxa"/>
            <w:tcBorders>
              <w:top w:val="nil"/>
              <w:left w:val="nil"/>
              <w:bottom w:val="double" w:sz="6" w:space="0" w:color="auto"/>
              <w:right w:val="nil"/>
            </w:tcBorders>
            <w:shd w:val="clear" w:color="auto" w:fill="auto"/>
            <w:noWrap/>
            <w:vAlign w:val="bottom"/>
            <w:hideMark/>
          </w:tcPr>
          <w:p w14:paraId="2A0BA99A" w14:textId="77777777" w:rsidR="002C3492" w:rsidRPr="002C3492" w:rsidRDefault="002C3492" w:rsidP="002C3492">
            <w:pPr>
              <w:widowControl/>
              <w:jc w:val="center"/>
              <w:rPr>
                <w:sz w:val="18"/>
                <w:szCs w:val="18"/>
              </w:rPr>
            </w:pPr>
            <w:r w:rsidRPr="002C3492">
              <w:rPr>
                <w:sz w:val="18"/>
                <w:szCs w:val="18"/>
              </w:rPr>
              <w:t>1,891</w:t>
            </w:r>
          </w:p>
        </w:tc>
        <w:tc>
          <w:tcPr>
            <w:tcW w:w="863" w:type="dxa"/>
            <w:tcBorders>
              <w:top w:val="nil"/>
              <w:left w:val="nil"/>
              <w:bottom w:val="double" w:sz="6" w:space="0" w:color="auto"/>
              <w:right w:val="nil"/>
            </w:tcBorders>
            <w:shd w:val="clear" w:color="auto" w:fill="auto"/>
            <w:noWrap/>
            <w:vAlign w:val="bottom"/>
            <w:hideMark/>
          </w:tcPr>
          <w:p w14:paraId="1C763B2F" w14:textId="77777777" w:rsidR="002C3492" w:rsidRPr="002C3492" w:rsidRDefault="002C3492" w:rsidP="002C3492">
            <w:pPr>
              <w:widowControl/>
              <w:jc w:val="center"/>
              <w:rPr>
                <w:sz w:val="18"/>
                <w:szCs w:val="18"/>
              </w:rPr>
            </w:pPr>
            <w:r w:rsidRPr="002C3492">
              <w:rPr>
                <w:sz w:val="18"/>
                <w:szCs w:val="18"/>
              </w:rPr>
              <w:t>7</w:t>
            </w:r>
          </w:p>
        </w:tc>
        <w:tc>
          <w:tcPr>
            <w:tcW w:w="847" w:type="dxa"/>
            <w:tcBorders>
              <w:top w:val="nil"/>
              <w:left w:val="nil"/>
              <w:bottom w:val="double" w:sz="6" w:space="0" w:color="auto"/>
              <w:right w:val="nil"/>
            </w:tcBorders>
            <w:shd w:val="clear" w:color="auto" w:fill="auto"/>
            <w:noWrap/>
            <w:vAlign w:val="bottom"/>
            <w:hideMark/>
          </w:tcPr>
          <w:p w14:paraId="7EC9436D" w14:textId="77777777" w:rsidR="002C3492" w:rsidRPr="002C3492" w:rsidRDefault="002C3492" w:rsidP="002C3492">
            <w:pPr>
              <w:widowControl/>
              <w:jc w:val="center"/>
              <w:rPr>
                <w:sz w:val="18"/>
                <w:szCs w:val="18"/>
              </w:rPr>
            </w:pPr>
            <w:r w:rsidRPr="002C3492">
              <w:rPr>
                <w:sz w:val="18"/>
                <w:szCs w:val="18"/>
              </w:rPr>
              <w:t>7</w:t>
            </w:r>
          </w:p>
        </w:tc>
        <w:tc>
          <w:tcPr>
            <w:tcW w:w="892" w:type="dxa"/>
            <w:tcBorders>
              <w:top w:val="nil"/>
              <w:left w:val="nil"/>
              <w:bottom w:val="double" w:sz="6" w:space="0" w:color="auto"/>
              <w:right w:val="nil"/>
            </w:tcBorders>
            <w:shd w:val="clear" w:color="auto" w:fill="auto"/>
            <w:noWrap/>
            <w:vAlign w:val="bottom"/>
            <w:hideMark/>
          </w:tcPr>
          <w:p w14:paraId="0A2CA623" w14:textId="77777777" w:rsidR="002C3492" w:rsidRPr="002C3492" w:rsidRDefault="002C3492" w:rsidP="002C3492">
            <w:pPr>
              <w:widowControl/>
              <w:jc w:val="center"/>
              <w:rPr>
                <w:sz w:val="18"/>
                <w:szCs w:val="18"/>
              </w:rPr>
            </w:pPr>
            <w:r w:rsidRPr="002C3492">
              <w:rPr>
                <w:sz w:val="18"/>
                <w:szCs w:val="18"/>
              </w:rPr>
              <w:t>25</w:t>
            </w:r>
          </w:p>
        </w:tc>
        <w:tc>
          <w:tcPr>
            <w:tcW w:w="738" w:type="dxa"/>
            <w:tcBorders>
              <w:top w:val="nil"/>
              <w:left w:val="nil"/>
              <w:bottom w:val="double" w:sz="6" w:space="0" w:color="auto"/>
              <w:right w:val="nil"/>
            </w:tcBorders>
            <w:shd w:val="clear" w:color="auto" w:fill="auto"/>
            <w:noWrap/>
            <w:vAlign w:val="bottom"/>
            <w:hideMark/>
          </w:tcPr>
          <w:p w14:paraId="6DEE31CD" w14:textId="77777777" w:rsidR="002C3492" w:rsidRPr="002C3492" w:rsidRDefault="002C3492" w:rsidP="002C3492">
            <w:pPr>
              <w:widowControl/>
              <w:jc w:val="center"/>
              <w:rPr>
                <w:sz w:val="18"/>
                <w:szCs w:val="18"/>
              </w:rPr>
            </w:pPr>
            <w:r w:rsidRPr="002C3492">
              <w:rPr>
                <w:sz w:val="18"/>
                <w:szCs w:val="18"/>
              </w:rPr>
              <w:t>5,265</w:t>
            </w:r>
          </w:p>
        </w:tc>
      </w:tr>
    </w:tbl>
    <w:p w14:paraId="4E1C47FC" w14:textId="77777777" w:rsidR="002C3492" w:rsidRPr="00C45D7E" w:rsidRDefault="002C3492" w:rsidP="00921011">
      <w:pPr>
        <w:pStyle w:val="BodyText"/>
        <w:rPr>
          <w:b/>
          <w:sz w:val="22"/>
          <w:szCs w:val="22"/>
        </w:rPr>
      </w:pPr>
    </w:p>
    <w:p w14:paraId="612131A9" w14:textId="2018D4DD" w:rsidR="00921011" w:rsidRPr="00C45D7E" w:rsidRDefault="00D235F9" w:rsidP="00921011">
      <w:pPr>
        <w:pStyle w:val="BodyText"/>
        <w:rPr>
          <w:szCs w:val="24"/>
        </w:rPr>
      </w:pPr>
      <w:r w:rsidRPr="00C45D7E">
        <w:rPr>
          <w:szCs w:val="24"/>
        </w:rPr>
        <w:t>Steelhead were the m</w:t>
      </w:r>
      <w:r w:rsidR="00921011" w:rsidRPr="00C45D7E">
        <w:rPr>
          <w:szCs w:val="24"/>
        </w:rPr>
        <w:t xml:space="preserve">ost </w:t>
      </w:r>
      <w:r w:rsidRPr="00C45D7E">
        <w:rPr>
          <w:szCs w:val="24"/>
        </w:rPr>
        <w:t xml:space="preserve">common </w:t>
      </w:r>
      <w:r w:rsidR="00333209" w:rsidRPr="00C45D7E">
        <w:rPr>
          <w:szCs w:val="24"/>
        </w:rPr>
        <w:t xml:space="preserve">adult </w:t>
      </w:r>
      <w:proofErr w:type="spellStart"/>
      <w:r w:rsidR="00333209" w:rsidRPr="00C45D7E">
        <w:rPr>
          <w:szCs w:val="24"/>
        </w:rPr>
        <w:t>salmonid</w:t>
      </w:r>
      <w:proofErr w:type="spellEnd"/>
      <w:r w:rsidR="00333209" w:rsidRPr="00C45D7E">
        <w:rPr>
          <w:szCs w:val="24"/>
        </w:rPr>
        <w:t xml:space="preserve"> species</w:t>
      </w:r>
      <w:r w:rsidR="00FF09BD" w:rsidRPr="00C45D7E">
        <w:rPr>
          <w:szCs w:val="24"/>
        </w:rPr>
        <w:t xml:space="preserve"> removed from the separator in </w:t>
      </w:r>
      <w:r w:rsidR="00C93594">
        <w:rPr>
          <w:szCs w:val="24"/>
        </w:rPr>
        <w:t>2018</w:t>
      </w:r>
      <w:r w:rsidR="00FF09BD" w:rsidRPr="00C45D7E">
        <w:rPr>
          <w:szCs w:val="24"/>
        </w:rPr>
        <w:t xml:space="preserve">. </w:t>
      </w:r>
      <w:r w:rsidR="00921011" w:rsidRPr="00C45D7E">
        <w:rPr>
          <w:szCs w:val="24"/>
        </w:rPr>
        <w:t xml:space="preserve"> </w:t>
      </w:r>
      <w:r w:rsidR="005F5BC3" w:rsidRPr="00C45D7E">
        <w:rPr>
          <w:szCs w:val="24"/>
        </w:rPr>
        <w:t xml:space="preserve">April and May accounted for </w:t>
      </w:r>
      <w:r w:rsidR="00666807">
        <w:rPr>
          <w:szCs w:val="24"/>
        </w:rPr>
        <w:t>84.5</w:t>
      </w:r>
      <w:r w:rsidR="00915D13" w:rsidRPr="00C45D7E">
        <w:rPr>
          <w:szCs w:val="24"/>
        </w:rPr>
        <w:t xml:space="preserve">% </w:t>
      </w:r>
      <w:r w:rsidR="007F57F4" w:rsidRPr="00C45D7E">
        <w:rPr>
          <w:szCs w:val="24"/>
        </w:rPr>
        <w:t>of adult steelhead removed from the separator</w:t>
      </w:r>
      <w:r w:rsidR="00A80C0C" w:rsidRPr="00C45D7E">
        <w:rPr>
          <w:szCs w:val="24"/>
        </w:rPr>
        <w:t xml:space="preserve">.  The remaining </w:t>
      </w:r>
      <w:r w:rsidR="00666807">
        <w:rPr>
          <w:szCs w:val="24"/>
        </w:rPr>
        <w:t>15.5</w:t>
      </w:r>
      <w:r w:rsidR="00A80C0C" w:rsidRPr="00C45D7E">
        <w:rPr>
          <w:szCs w:val="24"/>
        </w:rPr>
        <w:t xml:space="preserve">% of steelhead fallbacks were removed from the separator </w:t>
      </w:r>
      <w:r w:rsidR="00627C50" w:rsidRPr="00C45D7E">
        <w:rPr>
          <w:szCs w:val="24"/>
        </w:rPr>
        <w:t xml:space="preserve">June </w:t>
      </w:r>
      <w:r w:rsidR="00666807">
        <w:rPr>
          <w:szCs w:val="24"/>
        </w:rPr>
        <w:t>through October</w:t>
      </w:r>
      <w:r w:rsidR="00FF09BD" w:rsidRPr="00C45D7E">
        <w:rPr>
          <w:szCs w:val="24"/>
        </w:rPr>
        <w:t xml:space="preserve">. </w:t>
      </w:r>
      <w:r w:rsidR="00921011" w:rsidRPr="00C45D7E">
        <w:rPr>
          <w:szCs w:val="24"/>
        </w:rPr>
        <w:t xml:space="preserve"> </w:t>
      </w:r>
      <w:r w:rsidR="005857D5" w:rsidRPr="00C45D7E">
        <w:rPr>
          <w:szCs w:val="24"/>
        </w:rPr>
        <w:t xml:space="preserve">The total number of steelhead fallbacks </w:t>
      </w:r>
      <w:r w:rsidR="00C57085" w:rsidRPr="00C45D7E">
        <w:rPr>
          <w:szCs w:val="24"/>
        </w:rPr>
        <w:t xml:space="preserve">removed from the separator </w:t>
      </w:r>
      <w:r w:rsidR="005857D5" w:rsidRPr="00C45D7E">
        <w:rPr>
          <w:szCs w:val="24"/>
        </w:rPr>
        <w:t xml:space="preserve">include </w:t>
      </w:r>
      <w:r w:rsidR="00C57085" w:rsidRPr="00C45D7E">
        <w:rPr>
          <w:szCs w:val="24"/>
        </w:rPr>
        <w:t xml:space="preserve">out migrating </w:t>
      </w:r>
      <w:proofErr w:type="spellStart"/>
      <w:r w:rsidR="005857D5" w:rsidRPr="00C45D7E">
        <w:rPr>
          <w:szCs w:val="24"/>
        </w:rPr>
        <w:t>kelts</w:t>
      </w:r>
      <w:proofErr w:type="spellEnd"/>
      <w:r w:rsidR="005857D5" w:rsidRPr="00C45D7E">
        <w:rPr>
          <w:szCs w:val="24"/>
        </w:rPr>
        <w:t xml:space="preserve">.  </w:t>
      </w:r>
      <w:r w:rsidR="00FF09BD" w:rsidRPr="00C45D7E">
        <w:t xml:space="preserve">The majority of </w:t>
      </w:r>
      <w:r w:rsidR="00BF5B9E" w:rsidRPr="00C45D7E">
        <w:t>Chinook</w:t>
      </w:r>
      <w:r w:rsidR="00601505" w:rsidRPr="00C45D7E">
        <w:t xml:space="preserve"> adults (</w:t>
      </w:r>
      <w:r w:rsidR="00666807">
        <w:t>78.1</w:t>
      </w:r>
      <w:r w:rsidR="00601505" w:rsidRPr="00C45D7E">
        <w:t xml:space="preserve">%) </w:t>
      </w:r>
      <w:r w:rsidR="00FF09BD" w:rsidRPr="00C45D7E">
        <w:t xml:space="preserve">were removed from the separator during </w:t>
      </w:r>
      <w:r w:rsidR="00E16979">
        <w:t xml:space="preserve">September and October </w:t>
      </w:r>
      <w:r w:rsidR="00627C50" w:rsidRPr="00C45D7E">
        <w:t>(</w:t>
      </w:r>
      <w:r w:rsidR="00E16979">
        <w:t>fall</w:t>
      </w:r>
      <w:r w:rsidR="00FF09BD" w:rsidRPr="00C45D7E">
        <w:t xml:space="preserve"> </w:t>
      </w:r>
      <w:r w:rsidR="00BF5B9E" w:rsidRPr="00C45D7E">
        <w:t>Chinook</w:t>
      </w:r>
      <w:r w:rsidR="00FF09BD" w:rsidRPr="00C45D7E">
        <w:t xml:space="preserve">).  </w:t>
      </w:r>
      <w:r w:rsidR="00A5716A">
        <w:t xml:space="preserve">There were 4 clipped and 3 unclipped Sockeye fallbacks </w:t>
      </w:r>
      <w:r w:rsidR="00FF09BD" w:rsidRPr="00C45D7E">
        <w:t>Sockeye fallb</w:t>
      </w:r>
      <w:r w:rsidR="00627C50" w:rsidRPr="00C45D7E">
        <w:t>ack</w:t>
      </w:r>
      <w:r w:rsidR="00E16979">
        <w:t>s</w:t>
      </w:r>
      <w:r w:rsidR="00627C50" w:rsidRPr="00C45D7E">
        <w:t xml:space="preserve"> </w:t>
      </w:r>
      <w:r w:rsidR="00CE74E4" w:rsidRPr="00C45D7E">
        <w:t xml:space="preserve">removed </w:t>
      </w:r>
      <w:r w:rsidR="00A5716A">
        <w:t xml:space="preserve">between </w:t>
      </w:r>
      <w:r w:rsidR="00A80C0C" w:rsidRPr="00C45D7E">
        <w:t>July</w:t>
      </w:r>
      <w:r w:rsidR="00A5716A">
        <w:t xml:space="preserve"> </w:t>
      </w:r>
      <w:r w:rsidR="00E16979">
        <w:t>and September</w:t>
      </w:r>
      <w:r w:rsidR="00A5716A">
        <w:t xml:space="preserve"> with </w:t>
      </w:r>
      <w:r w:rsidR="00E16979">
        <w:t xml:space="preserve">57.1% </w:t>
      </w:r>
      <w:r w:rsidR="00A5716A">
        <w:t xml:space="preserve">removed </w:t>
      </w:r>
      <w:r w:rsidR="00E16979">
        <w:t xml:space="preserve">in September.  </w:t>
      </w:r>
      <w:r w:rsidR="00A5716A">
        <w:t xml:space="preserve">There were </w:t>
      </w:r>
      <w:r w:rsidR="00E16979">
        <w:t>17</w:t>
      </w:r>
      <w:r w:rsidR="00A5716A">
        <w:t xml:space="preserve"> </w:t>
      </w:r>
      <w:proofErr w:type="spellStart"/>
      <w:r w:rsidR="00A5716A">
        <w:t>coho</w:t>
      </w:r>
      <w:proofErr w:type="spellEnd"/>
      <w:r w:rsidR="00A5716A">
        <w:t xml:space="preserve"> fallbacks removed from the separator with 13 (76.5%) </w:t>
      </w:r>
      <w:proofErr w:type="spellStart"/>
      <w:r w:rsidR="00A5716A">
        <w:t>coho</w:t>
      </w:r>
      <w:proofErr w:type="spellEnd"/>
      <w:r w:rsidR="00A5716A">
        <w:t xml:space="preserve"> removed </w:t>
      </w:r>
      <w:r w:rsidR="00E16979">
        <w:t>in October</w:t>
      </w:r>
      <w:r w:rsidR="00FF09BD" w:rsidRPr="00C45D7E">
        <w:t xml:space="preserve"> </w:t>
      </w:r>
      <w:r w:rsidR="00FF09BD" w:rsidRPr="00C45D7E">
        <w:rPr>
          <w:szCs w:val="24"/>
        </w:rPr>
        <w:t>(Table 5)</w:t>
      </w:r>
      <w:r w:rsidR="00FF09BD" w:rsidRPr="00C45D7E">
        <w:t>.</w:t>
      </w:r>
    </w:p>
    <w:p w14:paraId="517B00FA" w14:textId="77777777" w:rsidR="00B31E53" w:rsidRPr="00C45D7E" w:rsidRDefault="00B31E53" w:rsidP="00921011">
      <w:pPr>
        <w:pStyle w:val="BodyText"/>
        <w:rPr>
          <w:szCs w:val="24"/>
        </w:rPr>
      </w:pPr>
    </w:p>
    <w:p w14:paraId="1145EEE4" w14:textId="07801A75" w:rsidR="004472DC" w:rsidRPr="008C0FC4" w:rsidRDefault="00B31E53" w:rsidP="008C0FC4">
      <w:pPr>
        <w:pStyle w:val="ListofTables"/>
        <w:rPr>
          <w:color w:val="auto"/>
        </w:rPr>
      </w:pPr>
      <w:bookmarkStart w:id="30" w:name="_Toc403031975"/>
      <w:bookmarkStart w:id="31" w:name="_Toc411958767"/>
      <w:r w:rsidRPr="00C45D7E">
        <w:rPr>
          <w:color w:val="auto"/>
        </w:rPr>
        <w:t>Table 5.  Monthly totals of adult salmonids released from the separator at LWG</w:t>
      </w:r>
      <w:r w:rsidR="00FC62CC" w:rsidRPr="00C45D7E">
        <w:rPr>
          <w:color w:val="auto"/>
        </w:rPr>
        <w:t xml:space="preserve"> </w:t>
      </w:r>
      <w:r w:rsidR="0088189C" w:rsidRPr="00C45D7E">
        <w:rPr>
          <w:color w:val="auto"/>
        </w:rPr>
        <w:t>(</w:t>
      </w:r>
      <w:r w:rsidR="008124F7">
        <w:rPr>
          <w:color w:val="auto"/>
        </w:rPr>
        <w:t>April 2</w:t>
      </w:r>
      <w:r w:rsidR="00F65140" w:rsidRPr="00C45D7E">
        <w:rPr>
          <w:color w:val="auto"/>
        </w:rPr>
        <w:t>-</w:t>
      </w:r>
      <w:r w:rsidR="008124F7">
        <w:rPr>
          <w:color w:val="auto"/>
        </w:rPr>
        <w:t>October 31</w:t>
      </w:r>
      <w:r w:rsidR="0088189C" w:rsidRPr="00C45D7E">
        <w:rPr>
          <w:color w:val="auto"/>
        </w:rPr>
        <w:t>)</w:t>
      </w:r>
      <w:r w:rsidRPr="00C45D7E">
        <w:rPr>
          <w:color w:val="auto"/>
        </w:rPr>
        <w:t xml:space="preserve">, </w:t>
      </w:r>
      <w:r w:rsidR="00C93594">
        <w:rPr>
          <w:color w:val="auto"/>
        </w:rPr>
        <w:t>2018</w:t>
      </w:r>
      <w:r w:rsidRPr="00C45D7E">
        <w:rPr>
          <w:color w:val="auto"/>
        </w:rPr>
        <w:t>.</w:t>
      </w:r>
      <w:bookmarkEnd w:id="22"/>
      <w:bookmarkEnd w:id="23"/>
      <w:bookmarkEnd w:id="30"/>
      <w:bookmarkEnd w:id="31"/>
    </w:p>
    <w:tbl>
      <w:tblPr>
        <w:tblW w:w="9332" w:type="dxa"/>
        <w:tblInd w:w="108" w:type="dxa"/>
        <w:tblLook w:val="04A0" w:firstRow="1" w:lastRow="0" w:firstColumn="1" w:lastColumn="0" w:noHBand="0" w:noVBand="1"/>
      </w:tblPr>
      <w:tblGrid>
        <w:gridCol w:w="986"/>
        <w:gridCol w:w="805"/>
        <w:gridCol w:w="814"/>
        <w:gridCol w:w="805"/>
        <w:gridCol w:w="814"/>
        <w:gridCol w:w="920"/>
        <w:gridCol w:w="930"/>
        <w:gridCol w:w="805"/>
        <w:gridCol w:w="814"/>
        <w:gridCol w:w="958"/>
        <w:gridCol w:w="726"/>
      </w:tblGrid>
      <w:tr w:rsidR="008124F7" w:rsidRPr="008124F7" w14:paraId="6FC72AD8" w14:textId="77777777" w:rsidTr="002232AC">
        <w:trPr>
          <w:trHeight w:val="276"/>
        </w:trPr>
        <w:tc>
          <w:tcPr>
            <w:tcW w:w="941" w:type="dxa"/>
            <w:tcBorders>
              <w:top w:val="single" w:sz="4" w:space="0" w:color="auto"/>
              <w:left w:val="nil"/>
              <w:bottom w:val="nil"/>
              <w:right w:val="nil"/>
            </w:tcBorders>
            <w:shd w:val="clear" w:color="auto" w:fill="auto"/>
            <w:noWrap/>
            <w:vAlign w:val="bottom"/>
            <w:hideMark/>
          </w:tcPr>
          <w:p w14:paraId="23F7F64C" w14:textId="77777777" w:rsidR="008124F7" w:rsidRPr="008124F7" w:rsidRDefault="008124F7" w:rsidP="008124F7">
            <w:pPr>
              <w:widowControl/>
              <w:rPr>
                <w:sz w:val="22"/>
                <w:szCs w:val="22"/>
              </w:rPr>
            </w:pPr>
            <w:r w:rsidRPr="008124F7">
              <w:rPr>
                <w:sz w:val="22"/>
                <w:szCs w:val="22"/>
              </w:rPr>
              <w:t> </w:t>
            </w:r>
          </w:p>
        </w:tc>
        <w:tc>
          <w:tcPr>
            <w:tcW w:w="1619" w:type="dxa"/>
            <w:gridSpan w:val="2"/>
            <w:tcBorders>
              <w:top w:val="single" w:sz="4" w:space="0" w:color="auto"/>
              <w:left w:val="nil"/>
              <w:right w:val="nil"/>
            </w:tcBorders>
            <w:shd w:val="clear" w:color="auto" w:fill="auto"/>
            <w:noWrap/>
            <w:vAlign w:val="bottom"/>
            <w:hideMark/>
          </w:tcPr>
          <w:p w14:paraId="7AB0923B" w14:textId="77777777" w:rsidR="008124F7" w:rsidRPr="008124F7" w:rsidRDefault="008124F7" w:rsidP="008124F7">
            <w:pPr>
              <w:widowControl/>
              <w:jc w:val="center"/>
              <w:rPr>
                <w:sz w:val="18"/>
                <w:szCs w:val="18"/>
              </w:rPr>
            </w:pPr>
            <w:r w:rsidRPr="008124F7">
              <w:rPr>
                <w:sz w:val="18"/>
                <w:szCs w:val="18"/>
              </w:rPr>
              <w:t>Adult Chinook</w:t>
            </w:r>
          </w:p>
        </w:tc>
        <w:tc>
          <w:tcPr>
            <w:tcW w:w="1619" w:type="dxa"/>
            <w:gridSpan w:val="2"/>
            <w:tcBorders>
              <w:top w:val="single" w:sz="4" w:space="0" w:color="auto"/>
              <w:left w:val="nil"/>
              <w:right w:val="nil"/>
            </w:tcBorders>
            <w:shd w:val="clear" w:color="auto" w:fill="auto"/>
            <w:noWrap/>
            <w:vAlign w:val="bottom"/>
            <w:hideMark/>
          </w:tcPr>
          <w:p w14:paraId="62E6CC5B" w14:textId="77777777" w:rsidR="008124F7" w:rsidRPr="008124F7" w:rsidRDefault="008124F7" w:rsidP="008124F7">
            <w:pPr>
              <w:widowControl/>
              <w:jc w:val="center"/>
              <w:rPr>
                <w:sz w:val="18"/>
                <w:szCs w:val="18"/>
              </w:rPr>
            </w:pPr>
            <w:r w:rsidRPr="008124F7">
              <w:rPr>
                <w:sz w:val="18"/>
                <w:szCs w:val="18"/>
              </w:rPr>
              <w:t>Jack Chinook</w:t>
            </w:r>
          </w:p>
        </w:tc>
        <w:tc>
          <w:tcPr>
            <w:tcW w:w="1850" w:type="dxa"/>
            <w:gridSpan w:val="2"/>
            <w:tcBorders>
              <w:top w:val="single" w:sz="4" w:space="0" w:color="auto"/>
              <w:left w:val="nil"/>
              <w:right w:val="nil"/>
            </w:tcBorders>
            <w:shd w:val="clear" w:color="auto" w:fill="auto"/>
            <w:noWrap/>
            <w:vAlign w:val="bottom"/>
            <w:hideMark/>
          </w:tcPr>
          <w:p w14:paraId="4B3AA0B1" w14:textId="77777777" w:rsidR="008124F7" w:rsidRPr="008124F7" w:rsidRDefault="008124F7" w:rsidP="008124F7">
            <w:pPr>
              <w:widowControl/>
              <w:jc w:val="center"/>
              <w:rPr>
                <w:sz w:val="18"/>
                <w:szCs w:val="18"/>
              </w:rPr>
            </w:pPr>
            <w:r w:rsidRPr="008124F7">
              <w:rPr>
                <w:sz w:val="18"/>
                <w:szCs w:val="18"/>
              </w:rPr>
              <w:t>Steelhead</w:t>
            </w:r>
          </w:p>
        </w:tc>
        <w:tc>
          <w:tcPr>
            <w:tcW w:w="1619" w:type="dxa"/>
            <w:gridSpan w:val="2"/>
            <w:tcBorders>
              <w:top w:val="single" w:sz="4" w:space="0" w:color="auto"/>
              <w:left w:val="nil"/>
              <w:right w:val="nil"/>
            </w:tcBorders>
            <w:shd w:val="clear" w:color="auto" w:fill="auto"/>
            <w:noWrap/>
            <w:vAlign w:val="bottom"/>
            <w:hideMark/>
          </w:tcPr>
          <w:p w14:paraId="233373C7" w14:textId="77777777" w:rsidR="008124F7" w:rsidRPr="008124F7" w:rsidRDefault="008124F7" w:rsidP="008124F7">
            <w:pPr>
              <w:widowControl/>
              <w:jc w:val="center"/>
              <w:rPr>
                <w:sz w:val="18"/>
                <w:szCs w:val="18"/>
              </w:rPr>
            </w:pPr>
            <w:r w:rsidRPr="008124F7">
              <w:rPr>
                <w:sz w:val="18"/>
                <w:szCs w:val="18"/>
              </w:rPr>
              <w:t>Sockeye</w:t>
            </w:r>
          </w:p>
        </w:tc>
        <w:tc>
          <w:tcPr>
            <w:tcW w:w="958" w:type="dxa"/>
            <w:tcBorders>
              <w:top w:val="single" w:sz="4" w:space="0" w:color="auto"/>
              <w:left w:val="nil"/>
              <w:right w:val="nil"/>
            </w:tcBorders>
            <w:shd w:val="clear" w:color="auto" w:fill="auto"/>
            <w:noWrap/>
            <w:vAlign w:val="bottom"/>
            <w:hideMark/>
          </w:tcPr>
          <w:p w14:paraId="07ED6C18" w14:textId="77777777" w:rsidR="008124F7" w:rsidRPr="008124F7" w:rsidRDefault="008124F7" w:rsidP="008124F7">
            <w:pPr>
              <w:widowControl/>
              <w:jc w:val="center"/>
              <w:rPr>
                <w:sz w:val="18"/>
                <w:szCs w:val="18"/>
              </w:rPr>
            </w:pPr>
            <w:r w:rsidRPr="008124F7">
              <w:rPr>
                <w:sz w:val="18"/>
                <w:szCs w:val="18"/>
              </w:rPr>
              <w:t>Coho</w:t>
            </w:r>
          </w:p>
        </w:tc>
        <w:tc>
          <w:tcPr>
            <w:tcW w:w="726" w:type="dxa"/>
            <w:tcBorders>
              <w:top w:val="single" w:sz="4" w:space="0" w:color="auto"/>
              <w:left w:val="nil"/>
              <w:bottom w:val="nil"/>
              <w:right w:val="nil"/>
            </w:tcBorders>
            <w:shd w:val="clear" w:color="auto" w:fill="auto"/>
            <w:noWrap/>
            <w:vAlign w:val="bottom"/>
            <w:hideMark/>
          </w:tcPr>
          <w:p w14:paraId="3A587D2E" w14:textId="77777777" w:rsidR="008124F7" w:rsidRPr="008124F7" w:rsidRDefault="008124F7" w:rsidP="008124F7">
            <w:pPr>
              <w:widowControl/>
              <w:rPr>
                <w:sz w:val="18"/>
                <w:szCs w:val="18"/>
              </w:rPr>
            </w:pPr>
            <w:r w:rsidRPr="008124F7">
              <w:rPr>
                <w:sz w:val="18"/>
                <w:szCs w:val="18"/>
              </w:rPr>
              <w:t> </w:t>
            </w:r>
          </w:p>
        </w:tc>
      </w:tr>
      <w:tr w:rsidR="008124F7" w:rsidRPr="008124F7" w14:paraId="14D49D86" w14:textId="77777777" w:rsidTr="002232AC">
        <w:trPr>
          <w:trHeight w:val="234"/>
        </w:trPr>
        <w:tc>
          <w:tcPr>
            <w:tcW w:w="941" w:type="dxa"/>
            <w:tcBorders>
              <w:top w:val="nil"/>
              <w:left w:val="nil"/>
              <w:bottom w:val="single" w:sz="4" w:space="0" w:color="auto"/>
              <w:right w:val="nil"/>
            </w:tcBorders>
            <w:shd w:val="clear" w:color="auto" w:fill="auto"/>
            <w:noWrap/>
            <w:vAlign w:val="bottom"/>
            <w:hideMark/>
          </w:tcPr>
          <w:p w14:paraId="46C39834" w14:textId="77777777" w:rsidR="008124F7" w:rsidRPr="008124F7" w:rsidRDefault="008124F7" w:rsidP="008124F7">
            <w:pPr>
              <w:widowControl/>
              <w:rPr>
                <w:sz w:val="22"/>
                <w:szCs w:val="22"/>
              </w:rPr>
            </w:pPr>
            <w:r w:rsidRPr="008124F7">
              <w:rPr>
                <w:sz w:val="22"/>
                <w:szCs w:val="22"/>
              </w:rPr>
              <w:t> </w:t>
            </w:r>
          </w:p>
        </w:tc>
        <w:tc>
          <w:tcPr>
            <w:tcW w:w="805" w:type="dxa"/>
            <w:tcBorders>
              <w:left w:val="nil"/>
              <w:bottom w:val="single" w:sz="4" w:space="0" w:color="auto"/>
              <w:right w:val="nil"/>
            </w:tcBorders>
            <w:shd w:val="clear" w:color="auto" w:fill="auto"/>
            <w:noWrap/>
            <w:vAlign w:val="bottom"/>
            <w:hideMark/>
          </w:tcPr>
          <w:p w14:paraId="58B2E6EB" w14:textId="77777777" w:rsidR="008124F7" w:rsidRPr="008124F7" w:rsidRDefault="008124F7" w:rsidP="008124F7">
            <w:pPr>
              <w:widowControl/>
              <w:jc w:val="center"/>
              <w:rPr>
                <w:sz w:val="18"/>
                <w:szCs w:val="18"/>
              </w:rPr>
            </w:pPr>
            <w:r w:rsidRPr="008124F7">
              <w:rPr>
                <w:sz w:val="18"/>
                <w:szCs w:val="18"/>
              </w:rPr>
              <w:t>Clipped</w:t>
            </w:r>
          </w:p>
        </w:tc>
        <w:tc>
          <w:tcPr>
            <w:tcW w:w="813" w:type="dxa"/>
            <w:tcBorders>
              <w:left w:val="nil"/>
              <w:bottom w:val="single" w:sz="4" w:space="0" w:color="auto"/>
              <w:right w:val="nil"/>
            </w:tcBorders>
            <w:shd w:val="clear" w:color="auto" w:fill="auto"/>
            <w:noWrap/>
            <w:vAlign w:val="bottom"/>
            <w:hideMark/>
          </w:tcPr>
          <w:p w14:paraId="6251B204" w14:textId="77777777" w:rsidR="008124F7" w:rsidRPr="008124F7" w:rsidRDefault="008124F7" w:rsidP="008124F7">
            <w:pPr>
              <w:widowControl/>
              <w:jc w:val="center"/>
              <w:rPr>
                <w:sz w:val="18"/>
                <w:szCs w:val="18"/>
              </w:rPr>
            </w:pPr>
            <w:r w:rsidRPr="008124F7">
              <w:rPr>
                <w:sz w:val="18"/>
                <w:szCs w:val="18"/>
              </w:rPr>
              <w:t>No Clip</w:t>
            </w:r>
          </w:p>
        </w:tc>
        <w:tc>
          <w:tcPr>
            <w:tcW w:w="805" w:type="dxa"/>
            <w:tcBorders>
              <w:left w:val="nil"/>
              <w:bottom w:val="single" w:sz="4" w:space="0" w:color="auto"/>
              <w:right w:val="nil"/>
            </w:tcBorders>
            <w:shd w:val="clear" w:color="auto" w:fill="auto"/>
            <w:noWrap/>
            <w:vAlign w:val="bottom"/>
            <w:hideMark/>
          </w:tcPr>
          <w:p w14:paraId="73272BD3" w14:textId="77777777" w:rsidR="008124F7" w:rsidRPr="008124F7" w:rsidRDefault="008124F7" w:rsidP="008124F7">
            <w:pPr>
              <w:widowControl/>
              <w:jc w:val="center"/>
              <w:rPr>
                <w:sz w:val="18"/>
                <w:szCs w:val="18"/>
              </w:rPr>
            </w:pPr>
            <w:r w:rsidRPr="008124F7">
              <w:rPr>
                <w:sz w:val="18"/>
                <w:szCs w:val="18"/>
              </w:rPr>
              <w:t>Clipped</w:t>
            </w:r>
          </w:p>
        </w:tc>
        <w:tc>
          <w:tcPr>
            <w:tcW w:w="813" w:type="dxa"/>
            <w:tcBorders>
              <w:left w:val="nil"/>
              <w:bottom w:val="single" w:sz="4" w:space="0" w:color="auto"/>
              <w:right w:val="nil"/>
            </w:tcBorders>
            <w:shd w:val="clear" w:color="auto" w:fill="auto"/>
            <w:noWrap/>
            <w:vAlign w:val="bottom"/>
            <w:hideMark/>
          </w:tcPr>
          <w:p w14:paraId="40C93ED4" w14:textId="77777777" w:rsidR="008124F7" w:rsidRPr="008124F7" w:rsidRDefault="008124F7" w:rsidP="008124F7">
            <w:pPr>
              <w:widowControl/>
              <w:jc w:val="center"/>
              <w:rPr>
                <w:sz w:val="18"/>
                <w:szCs w:val="18"/>
              </w:rPr>
            </w:pPr>
            <w:r w:rsidRPr="008124F7">
              <w:rPr>
                <w:sz w:val="18"/>
                <w:szCs w:val="18"/>
              </w:rPr>
              <w:t>No Clip</w:t>
            </w:r>
          </w:p>
        </w:tc>
        <w:tc>
          <w:tcPr>
            <w:tcW w:w="920" w:type="dxa"/>
            <w:tcBorders>
              <w:left w:val="nil"/>
              <w:bottom w:val="single" w:sz="4" w:space="0" w:color="auto"/>
              <w:right w:val="nil"/>
            </w:tcBorders>
            <w:shd w:val="clear" w:color="auto" w:fill="auto"/>
            <w:noWrap/>
            <w:vAlign w:val="bottom"/>
            <w:hideMark/>
          </w:tcPr>
          <w:p w14:paraId="037C2A8E" w14:textId="77777777" w:rsidR="008124F7" w:rsidRPr="008124F7" w:rsidRDefault="008124F7" w:rsidP="008124F7">
            <w:pPr>
              <w:widowControl/>
              <w:jc w:val="center"/>
              <w:rPr>
                <w:sz w:val="18"/>
                <w:szCs w:val="18"/>
              </w:rPr>
            </w:pPr>
            <w:r w:rsidRPr="008124F7">
              <w:rPr>
                <w:sz w:val="18"/>
                <w:szCs w:val="18"/>
              </w:rPr>
              <w:t>Clipped</w:t>
            </w:r>
          </w:p>
        </w:tc>
        <w:tc>
          <w:tcPr>
            <w:tcW w:w="930" w:type="dxa"/>
            <w:tcBorders>
              <w:left w:val="nil"/>
              <w:bottom w:val="single" w:sz="4" w:space="0" w:color="auto"/>
              <w:right w:val="nil"/>
            </w:tcBorders>
            <w:shd w:val="clear" w:color="auto" w:fill="auto"/>
            <w:noWrap/>
            <w:vAlign w:val="bottom"/>
            <w:hideMark/>
          </w:tcPr>
          <w:p w14:paraId="4D792D67" w14:textId="77777777" w:rsidR="008124F7" w:rsidRPr="008124F7" w:rsidRDefault="008124F7" w:rsidP="008124F7">
            <w:pPr>
              <w:widowControl/>
              <w:jc w:val="center"/>
              <w:rPr>
                <w:sz w:val="18"/>
                <w:szCs w:val="18"/>
              </w:rPr>
            </w:pPr>
            <w:r w:rsidRPr="008124F7">
              <w:rPr>
                <w:sz w:val="18"/>
                <w:szCs w:val="18"/>
              </w:rPr>
              <w:t>No Clip</w:t>
            </w:r>
          </w:p>
        </w:tc>
        <w:tc>
          <w:tcPr>
            <w:tcW w:w="805" w:type="dxa"/>
            <w:tcBorders>
              <w:left w:val="nil"/>
              <w:bottom w:val="single" w:sz="4" w:space="0" w:color="auto"/>
              <w:right w:val="nil"/>
            </w:tcBorders>
            <w:shd w:val="clear" w:color="auto" w:fill="auto"/>
            <w:noWrap/>
            <w:vAlign w:val="bottom"/>
            <w:hideMark/>
          </w:tcPr>
          <w:p w14:paraId="3CCF9B84" w14:textId="77777777" w:rsidR="008124F7" w:rsidRPr="008124F7" w:rsidRDefault="008124F7" w:rsidP="008124F7">
            <w:pPr>
              <w:widowControl/>
              <w:jc w:val="center"/>
              <w:rPr>
                <w:sz w:val="18"/>
                <w:szCs w:val="18"/>
              </w:rPr>
            </w:pPr>
            <w:r w:rsidRPr="008124F7">
              <w:rPr>
                <w:sz w:val="18"/>
                <w:szCs w:val="18"/>
              </w:rPr>
              <w:t>Clipped</w:t>
            </w:r>
          </w:p>
        </w:tc>
        <w:tc>
          <w:tcPr>
            <w:tcW w:w="813" w:type="dxa"/>
            <w:tcBorders>
              <w:left w:val="nil"/>
              <w:bottom w:val="single" w:sz="4" w:space="0" w:color="auto"/>
              <w:right w:val="nil"/>
            </w:tcBorders>
            <w:shd w:val="clear" w:color="auto" w:fill="auto"/>
            <w:noWrap/>
            <w:vAlign w:val="bottom"/>
            <w:hideMark/>
          </w:tcPr>
          <w:p w14:paraId="038DDB4B" w14:textId="77777777" w:rsidR="008124F7" w:rsidRPr="008124F7" w:rsidRDefault="008124F7" w:rsidP="008124F7">
            <w:pPr>
              <w:widowControl/>
              <w:jc w:val="center"/>
              <w:rPr>
                <w:sz w:val="18"/>
                <w:szCs w:val="18"/>
              </w:rPr>
            </w:pPr>
            <w:r w:rsidRPr="008124F7">
              <w:rPr>
                <w:sz w:val="18"/>
                <w:szCs w:val="18"/>
              </w:rPr>
              <w:t>No Clip</w:t>
            </w:r>
          </w:p>
        </w:tc>
        <w:tc>
          <w:tcPr>
            <w:tcW w:w="958" w:type="dxa"/>
            <w:tcBorders>
              <w:left w:val="nil"/>
              <w:bottom w:val="single" w:sz="4" w:space="0" w:color="auto"/>
              <w:right w:val="nil"/>
            </w:tcBorders>
            <w:shd w:val="clear" w:color="auto" w:fill="auto"/>
            <w:noWrap/>
            <w:vAlign w:val="bottom"/>
            <w:hideMark/>
          </w:tcPr>
          <w:p w14:paraId="74227288" w14:textId="77777777" w:rsidR="008124F7" w:rsidRPr="008124F7" w:rsidRDefault="008124F7" w:rsidP="008124F7">
            <w:pPr>
              <w:widowControl/>
              <w:jc w:val="center"/>
              <w:rPr>
                <w:sz w:val="18"/>
                <w:szCs w:val="18"/>
              </w:rPr>
            </w:pPr>
            <w:r w:rsidRPr="008124F7">
              <w:rPr>
                <w:sz w:val="18"/>
                <w:szCs w:val="18"/>
              </w:rPr>
              <w:t>All</w:t>
            </w:r>
          </w:p>
        </w:tc>
        <w:tc>
          <w:tcPr>
            <w:tcW w:w="726" w:type="dxa"/>
            <w:tcBorders>
              <w:top w:val="nil"/>
              <w:left w:val="nil"/>
              <w:bottom w:val="single" w:sz="4" w:space="0" w:color="auto"/>
              <w:right w:val="nil"/>
            </w:tcBorders>
            <w:shd w:val="clear" w:color="auto" w:fill="auto"/>
            <w:noWrap/>
            <w:vAlign w:val="bottom"/>
            <w:hideMark/>
          </w:tcPr>
          <w:p w14:paraId="6890C4A3" w14:textId="77777777" w:rsidR="008124F7" w:rsidRPr="008124F7" w:rsidRDefault="008124F7" w:rsidP="008124F7">
            <w:pPr>
              <w:widowControl/>
              <w:jc w:val="center"/>
              <w:rPr>
                <w:sz w:val="18"/>
                <w:szCs w:val="18"/>
              </w:rPr>
            </w:pPr>
            <w:r w:rsidRPr="008124F7">
              <w:rPr>
                <w:sz w:val="18"/>
                <w:szCs w:val="18"/>
              </w:rPr>
              <w:t>Totals</w:t>
            </w:r>
          </w:p>
        </w:tc>
      </w:tr>
      <w:tr w:rsidR="008124F7" w:rsidRPr="008124F7" w14:paraId="44701F8F" w14:textId="77777777" w:rsidTr="002232AC">
        <w:trPr>
          <w:trHeight w:val="267"/>
        </w:trPr>
        <w:tc>
          <w:tcPr>
            <w:tcW w:w="941" w:type="dxa"/>
            <w:tcBorders>
              <w:top w:val="nil"/>
              <w:left w:val="nil"/>
              <w:bottom w:val="nil"/>
              <w:right w:val="nil"/>
            </w:tcBorders>
            <w:shd w:val="clear" w:color="auto" w:fill="auto"/>
            <w:vAlign w:val="bottom"/>
            <w:hideMark/>
          </w:tcPr>
          <w:p w14:paraId="3BABDE45" w14:textId="77777777" w:rsidR="008124F7" w:rsidRPr="008124F7" w:rsidRDefault="008124F7" w:rsidP="008124F7">
            <w:pPr>
              <w:widowControl/>
              <w:rPr>
                <w:sz w:val="18"/>
                <w:szCs w:val="18"/>
              </w:rPr>
            </w:pPr>
            <w:r w:rsidRPr="008124F7">
              <w:rPr>
                <w:sz w:val="18"/>
                <w:szCs w:val="18"/>
              </w:rPr>
              <w:t>April</w:t>
            </w:r>
            <w:r w:rsidRPr="008124F7">
              <w:rPr>
                <w:sz w:val="18"/>
                <w:szCs w:val="18"/>
                <w:vertAlign w:val="superscript"/>
              </w:rPr>
              <w:t>1</w:t>
            </w:r>
          </w:p>
        </w:tc>
        <w:tc>
          <w:tcPr>
            <w:tcW w:w="805" w:type="dxa"/>
            <w:tcBorders>
              <w:top w:val="nil"/>
              <w:left w:val="nil"/>
              <w:bottom w:val="nil"/>
              <w:right w:val="nil"/>
            </w:tcBorders>
            <w:shd w:val="clear" w:color="auto" w:fill="auto"/>
            <w:noWrap/>
            <w:vAlign w:val="bottom"/>
            <w:hideMark/>
          </w:tcPr>
          <w:p w14:paraId="4B7AC692"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4020B025" w14:textId="77777777" w:rsidR="008124F7" w:rsidRPr="008124F7" w:rsidRDefault="008124F7" w:rsidP="008124F7">
            <w:pPr>
              <w:widowControl/>
              <w:jc w:val="center"/>
              <w:rPr>
                <w:sz w:val="18"/>
                <w:szCs w:val="18"/>
              </w:rPr>
            </w:pPr>
            <w:r w:rsidRPr="008124F7">
              <w:rPr>
                <w:sz w:val="18"/>
                <w:szCs w:val="18"/>
              </w:rPr>
              <w:t>0</w:t>
            </w:r>
          </w:p>
        </w:tc>
        <w:tc>
          <w:tcPr>
            <w:tcW w:w="805" w:type="dxa"/>
            <w:tcBorders>
              <w:top w:val="nil"/>
              <w:left w:val="nil"/>
              <w:bottom w:val="nil"/>
              <w:right w:val="nil"/>
            </w:tcBorders>
            <w:shd w:val="clear" w:color="auto" w:fill="auto"/>
            <w:noWrap/>
            <w:vAlign w:val="bottom"/>
            <w:hideMark/>
          </w:tcPr>
          <w:p w14:paraId="411264DE"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79B461ED" w14:textId="77777777" w:rsidR="008124F7" w:rsidRPr="008124F7" w:rsidRDefault="008124F7" w:rsidP="008124F7">
            <w:pPr>
              <w:widowControl/>
              <w:jc w:val="center"/>
              <w:rPr>
                <w:sz w:val="18"/>
                <w:szCs w:val="18"/>
              </w:rPr>
            </w:pPr>
            <w:r w:rsidRPr="008124F7">
              <w:rPr>
                <w:sz w:val="18"/>
                <w:szCs w:val="18"/>
              </w:rPr>
              <w:t>0</w:t>
            </w:r>
          </w:p>
        </w:tc>
        <w:tc>
          <w:tcPr>
            <w:tcW w:w="920" w:type="dxa"/>
            <w:tcBorders>
              <w:top w:val="nil"/>
              <w:left w:val="nil"/>
              <w:bottom w:val="nil"/>
              <w:right w:val="nil"/>
            </w:tcBorders>
            <w:shd w:val="clear" w:color="auto" w:fill="auto"/>
            <w:noWrap/>
            <w:vAlign w:val="bottom"/>
            <w:hideMark/>
          </w:tcPr>
          <w:p w14:paraId="181DB3AA" w14:textId="77777777" w:rsidR="008124F7" w:rsidRPr="008124F7" w:rsidRDefault="008124F7" w:rsidP="008124F7">
            <w:pPr>
              <w:widowControl/>
              <w:jc w:val="center"/>
              <w:rPr>
                <w:sz w:val="18"/>
                <w:szCs w:val="18"/>
              </w:rPr>
            </w:pPr>
            <w:r w:rsidRPr="008124F7">
              <w:rPr>
                <w:sz w:val="18"/>
                <w:szCs w:val="18"/>
              </w:rPr>
              <w:t>159</w:t>
            </w:r>
          </w:p>
        </w:tc>
        <w:tc>
          <w:tcPr>
            <w:tcW w:w="930" w:type="dxa"/>
            <w:tcBorders>
              <w:top w:val="nil"/>
              <w:left w:val="nil"/>
              <w:bottom w:val="nil"/>
              <w:right w:val="nil"/>
            </w:tcBorders>
            <w:shd w:val="clear" w:color="auto" w:fill="auto"/>
            <w:noWrap/>
            <w:vAlign w:val="bottom"/>
            <w:hideMark/>
          </w:tcPr>
          <w:p w14:paraId="46825042" w14:textId="77777777" w:rsidR="008124F7" w:rsidRPr="008124F7" w:rsidRDefault="008124F7" w:rsidP="008124F7">
            <w:pPr>
              <w:widowControl/>
              <w:jc w:val="center"/>
              <w:rPr>
                <w:sz w:val="18"/>
                <w:szCs w:val="18"/>
              </w:rPr>
            </w:pPr>
            <w:r w:rsidRPr="008124F7">
              <w:rPr>
                <w:sz w:val="18"/>
                <w:szCs w:val="18"/>
              </w:rPr>
              <w:t>101</w:t>
            </w:r>
          </w:p>
        </w:tc>
        <w:tc>
          <w:tcPr>
            <w:tcW w:w="805" w:type="dxa"/>
            <w:tcBorders>
              <w:top w:val="nil"/>
              <w:left w:val="nil"/>
              <w:bottom w:val="nil"/>
              <w:right w:val="nil"/>
            </w:tcBorders>
            <w:shd w:val="clear" w:color="auto" w:fill="auto"/>
            <w:noWrap/>
            <w:vAlign w:val="bottom"/>
            <w:hideMark/>
          </w:tcPr>
          <w:p w14:paraId="104DC31B"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12428F18" w14:textId="77777777" w:rsidR="008124F7" w:rsidRPr="008124F7" w:rsidRDefault="008124F7" w:rsidP="008124F7">
            <w:pPr>
              <w:widowControl/>
              <w:jc w:val="center"/>
              <w:rPr>
                <w:sz w:val="18"/>
                <w:szCs w:val="18"/>
              </w:rPr>
            </w:pPr>
            <w:r w:rsidRPr="008124F7">
              <w:rPr>
                <w:sz w:val="18"/>
                <w:szCs w:val="18"/>
              </w:rPr>
              <w:t>0</w:t>
            </w:r>
          </w:p>
        </w:tc>
        <w:tc>
          <w:tcPr>
            <w:tcW w:w="958" w:type="dxa"/>
            <w:tcBorders>
              <w:top w:val="nil"/>
              <w:left w:val="nil"/>
              <w:bottom w:val="nil"/>
              <w:right w:val="nil"/>
            </w:tcBorders>
            <w:shd w:val="clear" w:color="auto" w:fill="auto"/>
            <w:noWrap/>
            <w:vAlign w:val="bottom"/>
            <w:hideMark/>
          </w:tcPr>
          <w:p w14:paraId="1E784C9C" w14:textId="77777777" w:rsidR="008124F7" w:rsidRPr="008124F7" w:rsidRDefault="008124F7" w:rsidP="008124F7">
            <w:pPr>
              <w:widowControl/>
              <w:jc w:val="center"/>
              <w:rPr>
                <w:sz w:val="18"/>
                <w:szCs w:val="18"/>
              </w:rPr>
            </w:pPr>
            <w:r w:rsidRPr="008124F7">
              <w:rPr>
                <w:sz w:val="18"/>
                <w:szCs w:val="18"/>
              </w:rPr>
              <w:t>0</w:t>
            </w:r>
          </w:p>
        </w:tc>
        <w:tc>
          <w:tcPr>
            <w:tcW w:w="726" w:type="dxa"/>
            <w:tcBorders>
              <w:top w:val="nil"/>
              <w:left w:val="nil"/>
              <w:bottom w:val="nil"/>
              <w:right w:val="nil"/>
            </w:tcBorders>
            <w:shd w:val="clear" w:color="auto" w:fill="auto"/>
            <w:noWrap/>
            <w:vAlign w:val="bottom"/>
            <w:hideMark/>
          </w:tcPr>
          <w:p w14:paraId="081FBBB1" w14:textId="77777777" w:rsidR="008124F7" w:rsidRPr="008124F7" w:rsidRDefault="008124F7" w:rsidP="008124F7">
            <w:pPr>
              <w:widowControl/>
              <w:jc w:val="center"/>
              <w:rPr>
                <w:sz w:val="18"/>
                <w:szCs w:val="18"/>
              </w:rPr>
            </w:pPr>
            <w:r w:rsidRPr="008124F7">
              <w:rPr>
                <w:sz w:val="18"/>
                <w:szCs w:val="18"/>
              </w:rPr>
              <w:t>260</w:t>
            </w:r>
          </w:p>
        </w:tc>
      </w:tr>
      <w:tr w:rsidR="008124F7" w:rsidRPr="008124F7" w14:paraId="352BACE2" w14:textId="77777777" w:rsidTr="002232AC">
        <w:trPr>
          <w:trHeight w:val="248"/>
        </w:trPr>
        <w:tc>
          <w:tcPr>
            <w:tcW w:w="941" w:type="dxa"/>
            <w:tcBorders>
              <w:top w:val="nil"/>
              <w:left w:val="nil"/>
              <w:bottom w:val="nil"/>
              <w:right w:val="nil"/>
            </w:tcBorders>
            <w:shd w:val="clear" w:color="auto" w:fill="auto"/>
            <w:noWrap/>
            <w:vAlign w:val="bottom"/>
            <w:hideMark/>
          </w:tcPr>
          <w:p w14:paraId="1C779BE0" w14:textId="77777777" w:rsidR="008124F7" w:rsidRPr="008124F7" w:rsidRDefault="008124F7" w:rsidP="008124F7">
            <w:pPr>
              <w:widowControl/>
              <w:rPr>
                <w:sz w:val="18"/>
                <w:szCs w:val="18"/>
              </w:rPr>
            </w:pPr>
            <w:r w:rsidRPr="008124F7">
              <w:rPr>
                <w:sz w:val="18"/>
                <w:szCs w:val="18"/>
              </w:rPr>
              <w:t>May</w:t>
            </w:r>
          </w:p>
        </w:tc>
        <w:tc>
          <w:tcPr>
            <w:tcW w:w="805" w:type="dxa"/>
            <w:tcBorders>
              <w:top w:val="nil"/>
              <w:left w:val="nil"/>
              <w:bottom w:val="nil"/>
              <w:right w:val="nil"/>
            </w:tcBorders>
            <w:shd w:val="clear" w:color="auto" w:fill="auto"/>
            <w:noWrap/>
            <w:vAlign w:val="bottom"/>
            <w:hideMark/>
          </w:tcPr>
          <w:p w14:paraId="33A39B92" w14:textId="77777777" w:rsidR="008124F7" w:rsidRPr="008124F7" w:rsidRDefault="008124F7" w:rsidP="008124F7">
            <w:pPr>
              <w:widowControl/>
              <w:jc w:val="center"/>
              <w:rPr>
                <w:sz w:val="18"/>
                <w:szCs w:val="18"/>
              </w:rPr>
            </w:pPr>
            <w:r w:rsidRPr="008124F7">
              <w:rPr>
                <w:sz w:val="18"/>
                <w:szCs w:val="18"/>
              </w:rPr>
              <w:t>34</w:t>
            </w:r>
          </w:p>
        </w:tc>
        <w:tc>
          <w:tcPr>
            <w:tcW w:w="813" w:type="dxa"/>
            <w:tcBorders>
              <w:top w:val="nil"/>
              <w:left w:val="nil"/>
              <w:bottom w:val="nil"/>
              <w:right w:val="nil"/>
            </w:tcBorders>
            <w:shd w:val="clear" w:color="auto" w:fill="auto"/>
            <w:noWrap/>
            <w:vAlign w:val="bottom"/>
            <w:hideMark/>
          </w:tcPr>
          <w:p w14:paraId="2693F68C" w14:textId="77777777" w:rsidR="008124F7" w:rsidRPr="008124F7" w:rsidRDefault="008124F7" w:rsidP="008124F7">
            <w:pPr>
              <w:widowControl/>
              <w:jc w:val="center"/>
              <w:rPr>
                <w:sz w:val="18"/>
                <w:szCs w:val="18"/>
              </w:rPr>
            </w:pPr>
            <w:r w:rsidRPr="008124F7">
              <w:rPr>
                <w:sz w:val="18"/>
                <w:szCs w:val="18"/>
              </w:rPr>
              <w:t>7</w:t>
            </w:r>
          </w:p>
        </w:tc>
        <w:tc>
          <w:tcPr>
            <w:tcW w:w="805" w:type="dxa"/>
            <w:tcBorders>
              <w:top w:val="nil"/>
              <w:left w:val="nil"/>
              <w:bottom w:val="nil"/>
              <w:right w:val="nil"/>
            </w:tcBorders>
            <w:shd w:val="clear" w:color="auto" w:fill="auto"/>
            <w:noWrap/>
            <w:vAlign w:val="bottom"/>
            <w:hideMark/>
          </w:tcPr>
          <w:p w14:paraId="15662FC7" w14:textId="77777777" w:rsidR="008124F7" w:rsidRPr="008124F7" w:rsidRDefault="008124F7" w:rsidP="008124F7">
            <w:pPr>
              <w:widowControl/>
              <w:jc w:val="center"/>
              <w:rPr>
                <w:sz w:val="18"/>
                <w:szCs w:val="18"/>
              </w:rPr>
            </w:pPr>
            <w:r w:rsidRPr="008124F7">
              <w:rPr>
                <w:sz w:val="18"/>
                <w:szCs w:val="18"/>
              </w:rPr>
              <w:t>1</w:t>
            </w:r>
          </w:p>
        </w:tc>
        <w:tc>
          <w:tcPr>
            <w:tcW w:w="813" w:type="dxa"/>
            <w:tcBorders>
              <w:top w:val="nil"/>
              <w:left w:val="nil"/>
              <w:bottom w:val="nil"/>
              <w:right w:val="nil"/>
            </w:tcBorders>
            <w:shd w:val="clear" w:color="auto" w:fill="auto"/>
            <w:noWrap/>
            <w:vAlign w:val="bottom"/>
            <w:hideMark/>
          </w:tcPr>
          <w:p w14:paraId="0C43B3BF" w14:textId="77777777" w:rsidR="008124F7" w:rsidRPr="008124F7" w:rsidRDefault="008124F7" w:rsidP="008124F7">
            <w:pPr>
              <w:widowControl/>
              <w:jc w:val="center"/>
              <w:rPr>
                <w:sz w:val="18"/>
                <w:szCs w:val="18"/>
              </w:rPr>
            </w:pPr>
            <w:r w:rsidRPr="008124F7">
              <w:rPr>
                <w:sz w:val="18"/>
                <w:szCs w:val="18"/>
              </w:rPr>
              <w:t>0</w:t>
            </w:r>
          </w:p>
        </w:tc>
        <w:tc>
          <w:tcPr>
            <w:tcW w:w="920" w:type="dxa"/>
            <w:tcBorders>
              <w:top w:val="nil"/>
              <w:left w:val="nil"/>
              <w:bottom w:val="nil"/>
              <w:right w:val="nil"/>
            </w:tcBorders>
            <w:shd w:val="clear" w:color="auto" w:fill="auto"/>
            <w:noWrap/>
            <w:vAlign w:val="bottom"/>
            <w:hideMark/>
          </w:tcPr>
          <w:p w14:paraId="1C5360AF" w14:textId="77777777" w:rsidR="008124F7" w:rsidRPr="008124F7" w:rsidRDefault="008124F7" w:rsidP="008124F7">
            <w:pPr>
              <w:widowControl/>
              <w:jc w:val="center"/>
              <w:rPr>
                <w:sz w:val="18"/>
                <w:szCs w:val="18"/>
              </w:rPr>
            </w:pPr>
            <w:r w:rsidRPr="008124F7">
              <w:rPr>
                <w:sz w:val="18"/>
                <w:szCs w:val="18"/>
              </w:rPr>
              <w:t>527</w:t>
            </w:r>
          </w:p>
        </w:tc>
        <w:tc>
          <w:tcPr>
            <w:tcW w:w="930" w:type="dxa"/>
            <w:tcBorders>
              <w:top w:val="nil"/>
              <w:left w:val="nil"/>
              <w:bottom w:val="nil"/>
              <w:right w:val="nil"/>
            </w:tcBorders>
            <w:shd w:val="clear" w:color="auto" w:fill="auto"/>
            <w:noWrap/>
            <w:vAlign w:val="bottom"/>
            <w:hideMark/>
          </w:tcPr>
          <w:p w14:paraId="45B0D930" w14:textId="77777777" w:rsidR="008124F7" w:rsidRPr="008124F7" w:rsidRDefault="008124F7" w:rsidP="008124F7">
            <w:pPr>
              <w:widowControl/>
              <w:jc w:val="center"/>
              <w:rPr>
                <w:sz w:val="18"/>
                <w:szCs w:val="18"/>
              </w:rPr>
            </w:pPr>
            <w:r w:rsidRPr="008124F7">
              <w:rPr>
                <w:sz w:val="18"/>
                <w:szCs w:val="18"/>
              </w:rPr>
              <w:t>378</w:t>
            </w:r>
          </w:p>
        </w:tc>
        <w:tc>
          <w:tcPr>
            <w:tcW w:w="805" w:type="dxa"/>
            <w:tcBorders>
              <w:top w:val="nil"/>
              <w:left w:val="nil"/>
              <w:bottom w:val="nil"/>
              <w:right w:val="nil"/>
            </w:tcBorders>
            <w:shd w:val="clear" w:color="auto" w:fill="auto"/>
            <w:noWrap/>
            <w:vAlign w:val="bottom"/>
            <w:hideMark/>
          </w:tcPr>
          <w:p w14:paraId="2C88E872"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1B4A275F" w14:textId="77777777" w:rsidR="008124F7" w:rsidRPr="008124F7" w:rsidRDefault="008124F7" w:rsidP="008124F7">
            <w:pPr>
              <w:widowControl/>
              <w:jc w:val="center"/>
              <w:rPr>
                <w:sz w:val="18"/>
                <w:szCs w:val="18"/>
              </w:rPr>
            </w:pPr>
            <w:r w:rsidRPr="008124F7">
              <w:rPr>
                <w:sz w:val="18"/>
                <w:szCs w:val="18"/>
              </w:rPr>
              <w:t>0</w:t>
            </w:r>
          </w:p>
        </w:tc>
        <w:tc>
          <w:tcPr>
            <w:tcW w:w="958" w:type="dxa"/>
            <w:tcBorders>
              <w:top w:val="nil"/>
              <w:left w:val="nil"/>
              <w:bottom w:val="nil"/>
              <w:right w:val="nil"/>
            </w:tcBorders>
            <w:shd w:val="clear" w:color="auto" w:fill="auto"/>
            <w:noWrap/>
            <w:vAlign w:val="bottom"/>
            <w:hideMark/>
          </w:tcPr>
          <w:p w14:paraId="06D525B5" w14:textId="77777777" w:rsidR="008124F7" w:rsidRPr="008124F7" w:rsidRDefault="008124F7" w:rsidP="008124F7">
            <w:pPr>
              <w:widowControl/>
              <w:jc w:val="center"/>
              <w:rPr>
                <w:sz w:val="18"/>
                <w:szCs w:val="18"/>
              </w:rPr>
            </w:pPr>
            <w:r w:rsidRPr="008124F7">
              <w:rPr>
                <w:sz w:val="18"/>
                <w:szCs w:val="18"/>
              </w:rPr>
              <w:t>0</w:t>
            </w:r>
          </w:p>
        </w:tc>
        <w:tc>
          <w:tcPr>
            <w:tcW w:w="726" w:type="dxa"/>
            <w:tcBorders>
              <w:top w:val="nil"/>
              <w:left w:val="nil"/>
              <w:bottom w:val="nil"/>
              <w:right w:val="nil"/>
            </w:tcBorders>
            <w:shd w:val="clear" w:color="auto" w:fill="auto"/>
            <w:noWrap/>
            <w:vAlign w:val="bottom"/>
            <w:hideMark/>
          </w:tcPr>
          <w:p w14:paraId="3A143B17" w14:textId="77777777" w:rsidR="008124F7" w:rsidRPr="008124F7" w:rsidRDefault="008124F7" w:rsidP="008124F7">
            <w:pPr>
              <w:widowControl/>
              <w:jc w:val="center"/>
              <w:rPr>
                <w:sz w:val="18"/>
                <w:szCs w:val="18"/>
              </w:rPr>
            </w:pPr>
            <w:r w:rsidRPr="008124F7">
              <w:rPr>
                <w:sz w:val="18"/>
                <w:szCs w:val="18"/>
              </w:rPr>
              <w:t>947</w:t>
            </w:r>
          </w:p>
        </w:tc>
      </w:tr>
      <w:tr w:rsidR="008124F7" w:rsidRPr="008124F7" w14:paraId="41A52727" w14:textId="77777777" w:rsidTr="002232AC">
        <w:trPr>
          <w:trHeight w:val="248"/>
        </w:trPr>
        <w:tc>
          <w:tcPr>
            <w:tcW w:w="941" w:type="dxa"/>
            <w:tcBorders>
              <w:top w:val="nil"/>
              <w:left w:val="nil"/>
              <w:bottom w:val="nil"/>
              <w:right w:val="nil"/>
            </w:tcBorders>
            <w:shd w:val="clear" w:color="auto" w:fill="auto"/>
            <w:noWrap/>
            <w:vAlign w:val="bottom"/>
            <w:hideMark/>
          </w:tcPr>
          <w:p w14:paraId="67943789" w14:textId="77777777" w:rsidR="008124F7" w:rsidRPr="008124F7" w:rsidRDefault="008124F7" w:rsidP="008124F7">
            <w:pPr>
              <w:widowControl/>
              <w:rPr>
                <w:sz w:val="18"/>
                <w:szCs w:val="18"/>
              </w:rPr>
            </w:pPr>
            <w:r w:rsidRPr="008124F7">
              <w:rPr>
                <w:sz w:val="18"/>
                <w:szCs w:val="18"/>
              </w:rPr>
              <w:t>June</w:t>
            </w:r>
          </w:p>
        </w:tc>
        <w:tc>
          <w:tcPr>
            <w:tcW w:w="805" w:type="dxa"/>
            <w:tcBorders>
              <w:top w:val="nil"/>
              <w:left w:val="nil"/>
              <w:bottom w:val="nil"/>
              <w:right w:val="nil"/>
            </w:tcBorders>
            <w:shd w:val="clear" w:color="auto" w:fill="auto"/>
            <w:noWrap/>
            <w:vAlign w:val="bottom"/>
            <w:hideMark/>
          </w:tcPr>
          <w:p w14:paraId="3C237004" w14:textId="77777777" w:rsidR="008124F7" w:rsidRPr="008124F7" w:rsidRDefault="008124F7" w:rsidP="008124F7">
            <w:pPr>
              <w:widowControl/>
              <w:jc w:val="center"/>
              <w:rPr>
                <w:sz w:val="18"/>
                <w:szCs w:val="18"/>
              </w:rPr>
            </w:pPr>
            <w:r w:rsidRPr="008124F7">
              <w:rPr>
                <w:sz w:val="18"/>
                <w:szCs w:val="18"/>
              </w:rPr>
              <w:t>35</w:t>
            </w:r>
          </w:p>
        </w:tc>
        <w:tc>
          <w:tcPr>
            <w:tcW w:w="813" w:type="dxa"/>
            <w:tcBorders>
              <w:top w:val="nil"/>
              <w:left w:val="nil"/>
              <w:bottom w:val="nil"/>
              <w:right w:val="nil"/>
            </w:tcBorders>
            <w:shd w:val="clear" w:color="auto" w:fill="auto"/>
            <w:noWrap/>
            <w:vAlign w:val="bottom"/>
            <w:hideMark/>
          </w:tcPr>
          <w:p w14:paraId="368D1CD9" w14:textId="77777777" w:rsidR="008124F7" w:rsidRPr="008124F7" w:rsidRDefault="008124F7" w:rsidP="008124F7">
            <w:pPr>
              <w:widowControl/>
              <w:jc w:val="center"/>
              <w:rPr>
                <w:sz w:val="18"/>
                <w:szCs w:val="18"/>
              </w:rPr>
            </w:pPr>
            <w:r w:rsidRPr="008124F7">
              <w:rPr>
                <w:sz w:val="18"/>
                <w:szCs w:val="18"/>
              </w:rPr>
              <w:t>34</w:t>
            </w:r>
          </w:p>
        </w:tc>
        <w:tc>
          <w:tcPr>
            <w:tcW w:w="805" w:type="dxa"/>
            <w:tcBorders>
              <w:top w:val="nil"/>
              <w:left w:val="nil"/>
              <w:bottom w:val="nil"/>
              <w:right w:val="nil"/>
            </w:tcBorders>
            <w:shd w:val="clear" w:color="auto" w:fill="auto"/>
            <w:noWrap/>
            <w:vAlign w:val="bottom"/>
            <w:hideMark/>
          </w:tcPr>
          <w:p w14:paraId="5E98910A" w14:textId="77777777" w:rsidR="008124F7" w:rsidRPr="008124F7" w:rsidRDefault="008124F7" w:rsidP="008124F7">
            <w:pPr>
              <w:widowControl/>
              <w:jc w:val="center"/>
              <w:rPr>
                <w:sz w:val="18"/>
                <w:szCs w:val="18"/>
              </w:rPr>
            </w:pPr>
            <w:r w:rsidRPr="008124F7">
              <w:rPr>
                <w:sz w:val="18"/>
                <w:szCs w:val="18"/>
              </w:rPr>
              <w:t>2</w:t>
            </w:r>
          </w:p>
        </w:tc>
        <w:tc>
          <w:tcPr>
            <w:tcW w:w="813" w:type="dxa"/>
            <w:tcBorders>
              <w:top w:val="nil"/>
              <w:left w:val="nil"/>
              <w:bottom w:val="nil"/>
              <w:right w:val="nil"/>
            </w:tcBorders>
            <w:shd w:val="clear" w:color="auto" w:fill="auto"/>
            <w:noWrap/>
            <w:vAlign w:val="bottom"/>
            <w:hideMark/>
          </w:tcPr>
          <w:p w14:paraId="1E010F2A" w14:textId="77777777" w:rsidR="008124F7" w:rsidRPr="008124F7" w:rsidRDefault="008124F7" w:rsidP="008124F7">
            <w:pPr>
              <w:widowControl/>
              <w:jc w:val="center"/>
              <w:rPr>
                <w:sz w:val="18"/>
                <w:szCs w:val="18"/>
              </w:rPr>
            </w:pPr>
            <w:r w:rsidRPr="008124F7">
              <w:rPr>
                <w:sz w:val="18"/>
                <w:szCs w:val="18"/>
              </w:rPr>
              <w:t>2</w:t>
            </w:r>
          </w:p>
        </w:tc>
        <w:tc>
          <w:tcPr>
            <w:tcW w:w="920" w:type="dxa"/>
            <w:tcBorders>
              <w:top w:val="nil"/>
              <w:left w:val="nil"/>
              <w:bottom w:val="nil"/>
              <w:right w:val="nil"/>
            </w:tcBorders>
            <w:shd w:val="clear" w:color="auto" w:fill="auto"/>
            <w:noWrap/>
            <w:vAlign w:val="bottom"/>
            <w:hideMark/>
          </w:tcPr>
          <w:p w14:paraId="29AF92A1" w14:textId="77777777" w:rsidR="008124F7" w:rsidRPr="008124F7" w:rsidRDefault="008124F7" w:rsidP="008124F7">
            <w:pPr>
              <w:widowControl/>
              <w:jc w:val="center"/>
              <w:rPr>
                <w:sz w:val="18"/>
                <w:szCs w:val="18"/>
              </w:rPr>
            </w:pPr>
            <w:r w:rsidRPr="008124F7">
              <w:rPr>
                <w:sz w:val="18"/>
                <w:szCs w:val="18"/>
              </w:rPr>
              <w:t>22</w:t>
            </w:r>
          </w:p>
        </w:tc>
        <w:tc>
          <w:tcPr>
            <w:tcW w:w="930" w:type="dxa"/>
            <w:tcBorders>
              <w:top w:val="nil"/>
              <w:left w:val="nil"/>
              <w:bottom w:val="nil"/>
              <w:right w:val="nil"/>
            </w:tcBorders>
            <w:shd w:val="clear" w:color="auto" w:fill="auto"/>
            <w:noWrap/>
            <w:vAlign w:val="bottom"/>
            <w:hideMark/>
          </w:tcPr>
          <w:p w14:paraId="4F98F232" w14:textId="77777777" w:rsidR="008124F7" w:rsidRPr="008124F7" w:rsidRDefault="008124F7" w:rsidP="008124F7">
            <w:pPr>
              <w:widowControl/>
              <w:jc w:val="center"/>
              <w:rPr>
                <w:sz w:val="18"/>
                <w:szCs w:val="18"/>
              </w:rPr>
            </w:pPr>
            <w:r w:rsidRPr="008124F7">
              <w:rPr>
                <w:sz w:val="18"/>
                <w:szCs w:val="18"/>
              </w:rPr>
              <w:t>97</w:t>
            </w:r>
          </w:p>
        </w:tc>
        <w:tc>
          <w:tcPr>
            <w:tcW w:w="805" w:type="dxa"/>
            <w:tcBorders>
              <w:top w:val="nil"/>
              <w:left w:val="nil"/>
              <w:bottom w:val="nil"/>
              <w:right w:val="nil"/>
            </w:tcBorders>
            <w:shd w:val="clear" w:color="auto" w:fill="auto"/>
            <w:noWrap/>
            <w:vAlign w:val="bottom"/>
            <w:hideMark/>
          </w:tcPr>
          <w:p w14:paraId="39903B7C"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6D46DD49" w14:textId="77777777" w:rsidR="008124F7" w:rsidRPr="008124F7" w:rsidRDefault="008124F7" w:rsidP="008124F7">
            <w:pPr>
              <w:widowControl/>
              <w:jc w:val="center"/>
              <w:rPr>
                <w:sz w:val="18"/>
                <w:szCs w:val="18"/>
              </w:rPr>
            </w:pPr>
            <w:r w:rsidRPr="008124F7">
              <w:rPr>
                <w:sz w:val="18"/>
                <w:szCs w:val="18"/>
              </w:rPr>
              <w:t>0</w:t>
            </w:r>
          </w:p>
        </w:tc>
        <w:tc>
          <w:tcPr>
            <w:tcW w:w="958" w:type="dxa"/>
            <w:tcBorders>
              <w:top w:val="nil"/>
              <w:left w:val="nil"/>
              <w:bottom w:val="nil"/>
              <w:right w:val="nil"/>
            </w:tcBorders>
            <w:shd w:val="clear" w:color="auto" w:fill="auto"/>
            <w:noWrap/>
            <w:vAlign w:val="bottom"/>
            <w:hideMark/>
          </w:tcPr>
          <w:p w14:paraId="52A4202C" w14:textId="77777777" w:rsidR="008124F7" w:rsidRPr="008124F7" w:rsidRDefault="008124F7" w:rsidP="008124F7">
            <w:pPr>
              <w:widowControl/>
              <w:jc w:val="center"/>
              <w:rPr>
                <w:sz w:val="18"/>
                <w:szCs w:val="18"/>
              </w:rPr>
            </w:pPr>
            <w:r w:rsidRPr="008124F7">
              <w:rPr>
                <w:sz w:val="18"/>
                <w:szCs w:val="18"/>
              </w:rPr>
              <w:t>0</w:t>
            </w:r>
          </w:p>
        </w:tc>
        <w:tc>
          <w:tcPr>
            <w:tcW w:w="726" w:type="dxa"/>
            <w:tcBorders>
              <w:top w:val="nil"/>
              <w:left w:val="nil"/>
              <w:bottom w:val="nil"/>
              <w:right w:val="nil"/>
            </w:tcBorders>
            <w:shd w:val="clear" w:color="auto" w:fill="auto"/>
            <w:noWrap/>
            <w:vAlign w:val="bottom"/>
            <w:hideMark/>
          </w:tcPr>
          <w:p w14:paraId="7D730C20" w14:textId="77777777" w:rsidR="008124F7" w:rsidRPr="008124F7" w:rsidRDefault="008124F7" w:rsidP="008124F7">
            <w:pPr>
              <w:widowControl/>
              <w:jc w:val="center"/>
              <w:rPr>
                <w:sz w:val="18"/>
                <w:szCs w:val="18"/>
              </w:rPr>
            </w:pPr>
            <w:r w:rsidRPr="008124F7">
              <w:rPr>
                <w:sz w:val="18"/>
                <w:szCs w:val="18"/>
              </w:rPr>
              <w:t>192</w:t>
            </w:r>
          </w:p>
        </w:tc>
      </w:tr>
      <w:tr w:rsidR="008124F7" w:rsidRPr="008124F7" w14:paraId="30D02D1F" w14:textId="77777777" w:rsidTr="002232AC">
        <w:trPr>
          <w:trHeight w:val="239"/>
        </w:trPr>
        <w:tc>
          <w:tcPr>
            <w:tcW w:w="941" w:type="dxa"/>
            <w:tcBorders>
              <w:top w:val="nil"/>
              <w:left w:val="nil"/>
              <w:bottom w:val="nil"/>
              <w:right w:val="nil"/>
            </w:tcBorders>
            <w:shd w:val="clear" w:color="auto" w:fill="auto"/>
            <w:noWrap/>
            <w:vAlign w:val="bottom"/>
            <w:hideMark/>
          </w:tcPr>
          <w:p w14:paraId="77DBE300" w14:textId="77777777" w:rsidR="008124F7" w:rsidRPr="008124F7" w:rsidRDefault="008124F7" w:rsidP="008124F7">
            <w:pPr>
              <w:widowControl/>
              <w:rPr>
                <w:sz w:val="18"/>
                <w:szCs w:val="18"/>
              </w:rPr>
            </w:pPr>
            <w:r w:rsidRPr="008124F7">
              <w:rPr>
                <w:sz w:val="18"/>
                <w:szCs w:val="18"/>
              </w:rPr>
              <w:t>July</w:t>
            </w:r>
          </w:p>
        </w:tc>
        <w:tc>
          <w:tcPr>
            <w:tcW w:w="805" w:type="dxa"/>
            <w:tcBorders>
              <w:top w:val="nil"/>
              <w:left w:val="nil"/>
              <w:bottom w:val="nil"/>
              <w:right w:val="nil"/>
            </w:tcBorders>
            <w:shd w:val="clear" w:color="auto" w:fill="auto"/>
            <w:noWrap/>
            <w:vAlign w:val="bottom"/>
            <w:hideMark/>
          </w:tcPr>
          <w:p w14:paraId="49A05D0D" w14:textId="77777777" w:rsidR="008124F7" w:rsidRPr="008124F7" w:rsidRDefault="008124F7" w:rsidP="008124F7">
            <w:pPr>
              <w:widowControl/>
              <w:jc w:val="center"/>
              <w:rPr>
                <w:sz w:val="18"/>
                <w:szCs w:val="18"/>
              </w:rPr>
            </w:pPr>
            <w:r w:rsidRPr="008124F7">
              <w:rPr>
                <w:sz w:val="18"/>
                <w:szCs w:val="18"/>
              </w:rPr>
              <w:t>8</w:t>
            </w:r>
          </w:p>
        </w:tc>
        <w:tc>
          <w:tcPr>
            <w:tcW w:w="813" w:type="dxa"/>
            <w:tcBorders>
              <w:top w:val="nil"/>
              <w:left w:val="nil"/>
              <w:bottom w:val="nil"/>
              <w:right w:val="nil"/>
            </w:tcBorders>
            <w:shd w:val="clear" w:color="auto" w:fill="auto"/>
            <w:noWrap/>
            <w:vAlign w:val="bottom"/>
            <w:hideMark/>
          </w:tcPr>
          <w:p w14:paraId="281EA4D9" w14:textId="77777777" w:rsidR="008124F7" w:rsidRPr="008124F7" w:rsidRDefault="008124F7" w:rsidP="008124F7">
            <w:pPr>
              <w:widowControl/>
              <w:jc w:val="center"/>
              <w:rPr>
                <w:sz w:val="18"/>
                <w:szCs w:val="18"/>
              </w:rPr>
            </w:pPr>
            <w:r w:rsidRPr="008124F7">
              <w:rPr>
                <w:sz w:val="18"/>
                <w:szCs w:val="18"/>
              </w:rPr>
              <w:t>16</w:t>
            </w:r>
          </w:p>
        </w:tc>
        <w:tc>
          <w:tcPr>
            <w:tcW w:w="805" w:type="dxa"/>
            <w:tcBorders>
              <w:top w:val="nil"/>
              <w:left w:val="nil"/>
              <w:bottom w:val="nil"/>
              <w:right w:val="nil"/>
            </w:tcBorders>
            <w:shd w:val="clear" w:color="auto" w:fill="auto"/>
            <w:noWrap/>
            <w:vAlign w:val="bottom"/>
            <w:hideMark/>
          </w:tcPr>
          <w:p w14:paraId="3AA6EC9A" w14:textId="77777777" w:rsidR="008124F7" w:rsidRPr="008124F7" w:rsidRDefault="008124F7" w:rsidP="008124F7">
            <w:pPr>
              <w:widowControl/>
              <w:jc w:val="center"/>
              <w:rPr>
                <w:sz w:val="18"/>
                <w:szCs w:val="18"/>
              </w:rPr>
            </w:pPr>
            <w:r w:rsidRPr="008124F7">
              <w:rPr>
                <w:sz w:val="18"/>
                <w:szCs w:val="18"/>
              </w:rPr>
              <w:t>2</w:t>
            </w:r>
          </w:p>
        </w:tc>
        <w:tc>
          <w:tcPr>
            <w:tcW w:w="813" w:type="dxa"/>
            <w:tcBorders>
              <w:top w:val="nil"/>
              <w:left w:val="nil"/>
              <w:bottom w:val="nil"/>
              <w:right w:val="nil"/>
            </w:tcBorders>
            <w:shd w:val="clear" w:color="auto" w:fill="auto"/>
            <w:noWrap/>
            <w:vAlign w:val="bottom"/>
            <w:hideMark/>
          </w:tcPr>
          <w:p w14:paraId="30CFACA2" w14:textId="77777777" w:rsidR="008124F7" w:rsidRPr="008124F7" w:rsidRDefault="008124F7" w:rsidP="008124F7">
            <w:pPr>
              <w:widowControl/>
              <w:jc w:val="center"/>
              <w:rPr>
                <w:sz w:val="18"/>
                <w:szCs w:val="18"/>
              </w:rPr>
            </w:pPr>
            <w:r w:rsidRPr="008124F7">
              <w:rPr>
                <w:sz w:val="18"/>
                <w:szCs w:val="18"/>
              </w:rPr>
              <w:t>0</w:t>
            </w:r>
          </w:p>
        </w:tc>
        <w:tc>
          <w:tcPr>
            <w:tcW w:w="920" w:type="dxa"/>
            <w:tcBorders>
              <w:top w:val="nil"/>
              <w:left w:val="nil"/>
              <w:bottom w:val="nil"/>
              <w:right w:val="nil"/>
            </w:tcBorders>
            <w:shd w:val="clear" w:color="auto" w:fill="auto"/>
            <w:noWrap/>
            <w:vAlign w:val="bottom"/>
            <w:hideMark/>
          </w:tcPr>
          <w:p w14:paraId="2A1E90C7" w14:textId="77777777" w:rsidR="008124F7" w:rsidRPr="008124F7" w:rsidRDefault="008124F7" w:rsidP="008124F7">
            <w:pPr>
              <w:widowControl/>
              <w:jc w:val="center"/>
              <w:rPr>
                <w:sz w:val="18"/>
                <w:szCs w:val="18"/>
              </w:rPr>
            </w:pPr>
            <w:r w:rsidRPr="008124F7">
              <w:rPr>
                <w:sz w:val="18"/>
                <w:szCs w:val="18"/>
              </w:rPr>
              <w:t>1</w:t>
            </w:r>
          </w:p>
        </w:tc>
        <w:tc>
          <w:tcPr>
            <w:tcW w:w="930" w:type="dxa"/>
            <w:tcBorders>
              <w:top w:val="nil"/>
              <w:left w:val="nil"/>
              <w:bottom w:val="nil"/>
              <w:right w:val="nil"/>
            </w:tcBorders>
            <w:shd w:val="clear" w:color="auto" w:fill="auto"/>
            <w:noWrap/>
            <w:vAlign w:val="bottom"/>
            <w:hideMark/>
          </w:tcPr>
          <w:p w14:paraId="71A4F888" w14:textId="77777777" w:rsidR="008124F7" w:rsidRPr="008124F7" w:rsidRDefault="008124F7" w:rsidP="008124F7">
            <w:pPr>
              <w:widowControl/>
              <w:jc w:val="center"/>
              <w:rPr>
                <w:sz w:val="18"/>
                <w:szCs w:val="18"/>
              </w:rPr>
            </w:pPr>
            <w:r w:rsidRPr="008124F7">
              <w:rPr>
                <w:sz w:val="18"/>
                <w:szCs w:val="18"/>
              </w:rPr>
              <w:t>1</w:t>
            </w:r>
          </w:p>
        </w:tc>
        <w:tc>
          <w:tcPr>
            <w:tcW w:w="805" w:type="dxa"/>
            <w:tcBorders>
              <w:top w:val="nil"/>
              <w:left w:val="nil"/>
              <w:bottom w:val="nil"/>
              <w:right w:val="nil"/>
            </w:tcBorders>
            <w:shd w:val="clear" w:color="auto" w:fill="auto"/>
            <w:noWrap/>
            <w:vAlign w:val="bottom"/>
            <w:hideMark/>
          </w:tcPr>
          <w:p w14:paraId="60DF7C3B" w14:textId="77777777" w:rsidR="008124F7" w:rsidRPr="008124F7" w:rsidRDefault="008124F7" w:rsidP="008124F7">
            <w:pPr>
              <w:widowControl/>
              <w:jc w:val="center"/>
              <w:rPr>
                <w:sz w:val="18"/>
                <w:szCs w:val="18"/>
              </w:rPr>
            </w:pPr>
            <w:r w:rsidRPr="008124F7">
              <w:rPr>
                <w:sz w:val="18"/>
                <w:szCs w:val="18"/>
              </w:rPr>
              <w:t>1</w:t>
            </w:r>
          </w:p>
        </w:tc>
        <w:tc>
          <w:tcPr>
            <w:tcW w:w="813" w:type="dxa"/>
            <w:tcBorders>
              <w:top w:val="nil"/>
              <w:left w:val="nil"/>
              <w:bottom w:val="nil"/>
              <w:right w:val="nil"/>
            </w:tcBorders>
            <w:shd w:val="clear" w:color="auto" w:fill="auto"/>
            <w:noWrap/>
            <w:vAlign w:val="bottom"/>
            <w:hideMark/>
          </w:tcPr>
          <w:p w14:paraId="78ADC2F7" w14:textId="77777777" w:rsidR="008124F7" w:rsidRPr="008124F7" w:rsidRDefault="008124F7" w:rsidP="008124F7">
            <w:pPr>
              <w:widowControl/>
              <w:jc w:val="center"/>
              <w:rPr>
                <w:sz w:val="18"/>
                <w:szCs w:val="18"/>
              </w:rPr>
            </w:pPr>
            <w:r w:rsidRPr="008124F7">
              <w:rPr>
                <w:sz w:val="18"/>
                <w:szCs w:val="18"/>
              </w:rPr>
              <w:t>0</w:t>
            </w:r>
          </w:p>
        </w:tc>
        <w:tc>
          <w:tcPr>
            <w:tcW w:w="958" w:type="dxa"/>
            <w:tcBorders>
              <w:top w:val="nil"/>
              <w:left w:val="nil"/>
              <w:bottom w:val="nil"/>
              <w:right w:val="nil"/>
            </w:tcBorders>
            <w:shd w:val="clear" w:color="auto" w:fill="auto"/>
            <w:noWrap/>
            <w:vAlign w:val="bottom"/>
            <w:hideMark/>
          </w:tcPr>
          <w:p w14:paraId="3D1D6E46" w14:textId="77777777" w:rsidR="008124F7" w:rsidRPr="008124F7" w:rsidRDefault="008124F7" w:rsidP="008124F7">
            <w:pPr>
              <w:widowControl/>
              <w:jc w:val="center"/>
              <w:rPr>
                <w:sz w:val="18"/>
                <w:szCs w:val="18"/>
              </w:rPr>
            </w:pPr>
            <w:r w:rsidRPr="008124F7">
              <w:rPr>
                <w:sz w:val="18"/>
                <w:szCs w:val="18"/>
              </w:rPr>
              <w:t>0</w:t>
            </w:r>
          </w:p>
        </w:tc>
        <w:tc>
          <w:tcPr>
            <w:tcW w:w="726" w:type="dxa"/>
            <w:tcBorders>
              <w:top w:val="nil"/>
              <w:left w:val="nil"/>
              <w:bottom w:val="nil"/>
              <w:right w:val="nil"/>
            </w:tcBorders>
            <w:shd w:val="clear" w:color="auto" w:fill="auto"/>
            <w:noWrap/>
            <w:vAlign w:val="bottom"/>
            <w:hideMark/>
          </w:tcPr>
          <w:p w14:paraId="2D1C46AD" w14:textId="77777777" w:rsidR="008124F7" w:rsidRPr="008124F7" w:rsidRDefault="008124F7" w:rsidP="008124F7">
            <w:pPr>
              <w:widowControl/>
              <w:jc w:val="center"/>
              <w:rPr>
                <w:sz w:val="18"/>
                <w:szCs w:val="18"/>
              </w:rPr>
            </w:pPr>
            <w:r w:rsidRPr="008124F7">
              <w:rPr>
                <w:sz w:val="18"/>
                <w:szCs w:val="18"/>
              </w:rPr>
              <w:t>29</w:t>
            </w:r>
          </w:p>
        </w:tc>
      </w:tr>
      <w:tr w:rsidR="008124F7" w:rsidRPr="008124F7" w14:paraId="5C69045E" w14:textId="77777777" w:rsidTr="002232AC">
        <w:trPr>
          <w:trHeight w:val="262"/>
        </w:trPr>
        <w:tc>
          <w:tcPr>
            <w:tcW w:w="941" w:type="dxa"/>
            <w:tcBorders>
              <w:top w:val="nil"/>
              <w:left w:val="nil"/>
              <w:bottom w:val="nil"/>
              <w:right w:val="nil"/>
            </w:tcBorders>
            <w:shd w:val="clear" w:color="auto" w:fill="auto"/>
            <w:noWrap/>
            <w:vAlign w:val="bottom"/>
            <w:hideMark/>
          </w:tcPr>
          <w:p w14:paraId="3D5FC2AC" w14:textId="77777777" w:rsidR="008124F7" w:rsidRPr="008124F7" w:rsidRDefault="008124F7" w:rsidP="008124F7">
            <w:pPr>
              <w:widowControl/>
              <w:rPr>
                <w:sz w:val="18"/>
                <w:szCs w:val="18"/>
              </w:rPr>
            </w:pPr>
            <w:r w:rsidRPr="008124F7">
              <w:rPr>
                <w:sz w:val="18"/>
                <w:szCs w:val="18"/>
              </w:rPr>
              <w:t>August</w:t>
            </w:r>
          </w:p>
        </w:tc>
        <w:tc>
          <w:tcPr>
            <w:tcW w:w="805" w:type="dxa"/>
            <w:tcBorders>
              <w:top w:val="nil"/>
              <w:left w:val="nil"/>
              <w:bottom w:val="nil"/>
              <w:right w:val="nil"/>
            </w:tcBorders>
            <w:shd w:val="clear" w:color="auto" w:fill="auto"/>
            <w:noWrap/>
            <w:vAlign w:val="bottom"/>
            <w:hideMark/>
          </w:tcPr>
          <w:p w14:paraId="1DBC141B" w14:textId="77777777" w:rsidR="008124F7" w:rsidRPr="008124F7" w:rsidRDefault="008124F7" w:rsidP="008124F7">
            <w:pPr>
              <w:widowControl/>
              <w:jc w:val="center"/>
              <w:rPr>
                <w:sz w:val="18"/>
                <w:szCs w:val="18"/>
              </w:rPr>
            </w:pPr>
            <w:r w:rsidRPr="008124F7">
              <w:rPr>
                <w:sz w:val="18"/>
                <w:szCs w:val="18"/>
              </w:rPr>
              <w:t>2</w:t>
            </w:r>
          </w:p>
        </w:tc>
        <w:tc>
          <w:tcPr>
            <w:tcW w:w="813" w:type="dxa"/>
            <w:tcBorders>
              <w:top w:val="nil"/>
              <w:left w:val="nil"/>
              <w:bottom w:val="nil"/>
              <w:right w:val="nil"/>
            </w:tcBorders>
            <w:shd w:val="clear" w:color="auto" w:fill="auto"/>
            <w:noWrap/>
            <w:vAlign w:val="bottom"/>
            <w:hideMark/>
          </w:tcPr>
          <w:p w14:paraId="535C1E8F" w14:textId="77777777" w:rsidR="008124F7" w:rsidRPr="008124F7" w:rsidRDefault="008124F7" w:rsidP="008124F7">
            <w:pPr>
              <w:widowControl/>
              <w:jc w:val="center"/>
              <w:rPr>
                <w:sz w:val="18"/>
                <w:szCs w:val="18"/>
              </w:rPr>
            </w:pPr>
            <w:r w:rsidRPr="008124F7">
              <w:rPr>
                <w:sz w:val="18"/>
                <w:szCs w:val="18"/>
              </w:rPr>
              <w:t>6</w:t>
            </w:r>
          </w:p>
        </w:tc>
        <w:tc>
          <w:tcPr>
            <w:tcW w:w="805" w:type="dxa"/>
            <w:tcBorders>
              <w:top w:val="nil"/>
              <w:left w:val="nil"/>
              <w:bottom w:val="nil"/>
              <w:right w:val="nil"/>
            </w:tcBorders>
            <w:shd w:val="clear" w:color="auto" w:fill="auto"/>
            <w:noWrap/>
            <w:vAlign w:val="bottom"/>
            <w:hideMark/>
          </w:tcPr>
          <w:p w14:paraId="100D2A1F"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nil"/>
              <w:right w:val="nil"/>
            </w:tcBorders>
            <w:shd w:val="clear" w:color="auto" w:fill="auto"/>
            <w:noWrap/>
            <w:vAlign w:val="bottom"/>
            <w:hideMark/>
          </w:tcPr>
          <w:p w14:paraId="64159664" w14:textId="77777777" w:rsidR="008124F7" w:rsidRPr="008124F7" w:rsidRDefault="008124F7" w:rsidP="008124F7">
            <w:pPr>
              <w:widowControl/>
              <w:jc w:val="center"/>
              <w:rPr>
                <w:sz w:val="18"/>
                <w:szCs w:val="18"/>
              </w:rPr>
            </w:pPr>
            <w:r w:rsidRPr="008124F7">
              <w:rPr>
                <w:sz w:val="18"/>
                <w:szCs w:val="18"/>
              </w:rPr>
              <w:t>1</w:t>
            </w:r>
          </w:p>
        </w:tc>
        <w:tc>
          <w:tcPr>
            <w:tcW w:w="920" w:type="dxa"/>
            <w:tcBorders>
              <w:top w:val="nil"/>
              <w:left w:val="nil"/>
              <w:bottom w:val="nil"/>
              <w:right w:val="nil"/>
            </w:tcBorders>
            <w:shd w:val="clear" w:color="auto" w:fill="auto"/>
            <w:noWrap/>
            <w:vAlign w:val="bottom"/>
            <w:hideMark/>
          </w:tcPr>
          <w:p w14:paraId="2B375DD6" w14:textId="77777777" w:rsidR="008124F7" w:rsidRPr="008124F7" w:rsidRDefault="008124F7" w:rsidP="008124F7">
            <w:pPr>
              <w:widowControl/>
              <w:jc w:val="center"/>
              <w:rPr>
                <w:sz w:val="18"/>
                <w:szCs w:val="18"/>
              </w:rPr>
            </w:pPr>
            <w:r w:rsidRPr="008124F7">
              <w:rPr>
                <w:sz w:val="18"/>
                <w:szCs w:val="18"/>
              </w:rPr>
              <w:t>6</w:t>
            </w:r>
          </w:p>
        </w:tc>
        <w:tc>
          <w:tcPr>
            <w:tcW w:w="930" w:type="dxa"/>
            <w:tcBorders>
              <w:top w:val="nil"/>
              <w:left w:val="nil"/>
              <w:bottom w:val="nil"/>
              <w:right w:val="nil"/>
            </w:tcBorders>
            <w:shd w:val="clear" w:color="auto" w:fill="auto"/>
            <w:noWrap/>
            <w:vAlign w:val="bottom"/>
            <w:hideMark/>
          </w:tcPr>
          <w:p w14:paraId="0617969D" w14:textId="77777777" w:rsidR="008124F7" w:rsidRPr="008124F7" w:rsidRDefault="008124F7" w:rsidP="008124F7">
            <w:pPr>
              <w:widowControl/>
              <w:jc w:val="center"/>
              <w:rPr>
                <w:sz w:val="18"/>
                <w:szCs w:val="18"/>
              </w:rPr>
            </w:pPr>
            <w:r w:rsidRPr="008124F7">
              <w:rPr>
                <w:sz w:val="18"/>
                <w:szCs w:val="18"/>
              </w:rPr>
              <w:t>4</w:t>
            </w:r>
          </w:p>
        </w:tc>
        <w:tc>
          <w:tcPr>
            <w:tcW w:w="805" w:type="dxa"/>
            <w:tcBorders>
              <w:top w:val="nil"/>
              <w:left w:val="nil"/>
              <w:bottom w:val="nil"/>
              <w:right w:val="nil"/>
            </w:tcBorders>
            <w:shd w:val="clear" w:color="auto" w:fill="auto"/>
            <w:noWrap/>
            <w:vAlign w:val="bottom"/>
            <w:hideMark/>
          </w:tcPr>
          <w:p w14:paraId="51F9BD88" w14:textId="77777777" w:rsidR="008124F7" w:rsidRPr="008124F7" w:rsidRDefault="008124F7" w:rsidP="008124F7">
            <w:pPr>
              <w:widowControl/>
              <w:jc w:val="center"/>
              <w:rPr>
                <w:sz w:val="18"/>
                <w:szCs w:val="18"/>
              </w:rPr>
            </w:pPr>
            <w:r w:rsidRPr="008124F7">
              <w:rPr>
                <w:sz w:val="18"/>
                <w:szCs w:val="18"/>
              </w:rPr>
              <w:t>1</w:t>
            </w:r>
          </w:p>
        </w:tc>
        <w:tc>
          <w:tcPr>
            <w:tcW w:w="813" w:type="dxa"/>
            <w:tcBorders>
              <w:top w:val="nil"/>
              <w:left w:val="nil"/>
              <w:bottom w:val="nil"/>
              <w:right w:val="nil"/>
            </w:tcBorders>
            <w:shd w:val="clear" w:color="auto" w:fill="auto"/>
            <w:noWrap/>
            <w:vAlign w:val="bottom"/>
            <w:hideMark/>
          </w:tcPr>
          <w:p w14:paraId="74E8E298" w14:textId="77777777" w:rsidR="008124F7" w:rsidRPr="008124F7" w:rsidRDefault="008124F7" w:rsidP="008124F7">
            <w:pPr>
              <w:widowControl/>
              <w:jc w:val="center"/>
              <w:rPr>
                <w:sz w:val="18"/>
                <w:szCs w:val="18"/>
              </w:rPr>
            </w:pPr>
            <w:r w:rsidRPr="008124F7">
              <w:rPr>
                <w:sz w:val="18"/>
                <w:szCs w:val="18"/>
              </w:rPr>
              <w:t>1</w:t>
            </w:r>
          </w:p>
        </w:tc>
        <w:tc>
          <w:tcPr>
            <w:tcW w:w="958" w:type="dxa"/>
            <w:tcBorders>
              <w:top w:val="nil"/>
              <w:left w:val="nil"/>
              <w:bottom w:val="nil"/>
              <w:right w:val="nil"/>
            </w:tcBorders>
            <w:shd w:val="clear" w:color="auto" w:fill="auto"/>
            <w:noWrap/>
            <w:vAlign w:val="bottom"/>
            <w:hideMark/>
          </w:tcPr>
          <w:p w14:paraId="2549D968" w14:textId="77777777" w:rsidR="008124F7" w:rsidRPr="008124F7" w:rsidRDefault="008124F7" w:rsidP="008124F7">
            <w:pPr>
              <w:widowControl/>
              <w:jc w:val="center"/>
              <w:rPr>
                <w:sz w:val="18"/>
                <w:szCs w:val="18"/>
              </w:rPr>
            </w:pPr>
            <w:r w:rsidRPr="008124F7">
              <w:rPr>
                <w:sz w:val="18"/>
                <w:szCs w:val="18"/>
              </w:rPr>
              <w:t>0</w:t>
            </w:r>
          </w:p>
        </w:tc>
        <w:tc>
          <w:tcPr>
            <w:tcW w:w="726" w:type="dxa"/>
            <w:tcBorders>
              <w:top w:val="nil"/>
              <w:left w:val="nil"/>
              <w:bottom w:val="nil"/>
              <w:right w:val="nil"/>
            </w:tcBorders>
            <w:shd w:val="clear" w:color="auto" w:fill="auto"/>
            <w:noWrap/>
            <w:vAlign w:val="bottom"/>
            <w:hideMark/>
          </w:tcPr>
          <w:p w14:paraId="1D262BBF" w14:textId="77777777" w:rsidR="008124F7" w:rsidRPr="008124F7" w:rsidRDefault="008124F7" w:rsidP="008124F7">
            <w:pPr>
              <w:widowControl/>
              <w:jc w:val="center"/>
              <w:rPr>
                <w:sz w:val="18"/>
                <w:szCs w:val="18"/>
              </w:rPr>
            </w:pPr>
            <w:r w:rsidRPr="008124F7">
              <w:rPr>
                <w:sz w:val="18"/>
                <w:szCs w:val="18"/>
              </w:rPr>
              <w:t>21</w:t>
            </w:r>
          </w:p>
        </w:tc>
      </w:tr>
      <w:tr w:rsidR="008124F7" w:rsidRPr="008124F7" w14:paraId="3A3D8109" w14:textId="77777777" w:rsidTr="002232AC">
        <w:trPr>
          <w:trHeight w:val="239"/>
        </w:trPr>
        <w:tc>
          <w:tcPr>
            <w:tcW w:w="941" w:type="dxa"/>
            <w:tcBorders>
              <w:top w:val="nil"/>
              <w:left w:val="nil"/>
              <w:bottom w:val="nil"/>
              <w:right w:val="nil"/>
            </w:tcBorders>
            <w:shd w:val="clear" w:color="auto" w:fill="auto"/>
            <w:noWrap/>
            <w:vAlign w:val="bottom"/>
            <w:hideMark/>
          </w:tcPr>
          <w:p w14:paraId="43D97D03" w14:textId="77777777" w:rsidR="008124F7" w:rsidRPr="008124F7" w:rsidRDefault="008124F7" w:rsidP="008124F7">
            <w:pPr>
              <w:widowControl/>
              <w:rPr>
                <w:sz w:val="18"/>
                <w:szCs w:val="18"/>
              </w:rPr>
            </w:pPr>
            <w:r w:rsidRPr="008124F7">
              <w:rPr>
                <w:sz w:val="18"/>
                <w:szCs w:val="18"/>
              </w:rPr>
              <w:t>September</w:t>
            </w:r>
          </w:p>
        </w:tc>
        <w:tc>
          <w:tcPr>
            <w:tcW w:w="805" w:type="dxa"/>
            <w:tcBorders>
              <w:top w:val="nil"/>
              <w:left w:val="nil"/>
              <w:bottom w:val="nil"/>
              <w:right w:val="nil"/>
            </w:tcBorders>
            <w:shd w:val="clear" w:color="auto" w:fill="auto"/>
            <w:noWrap/>
            <w:vAlign w:val="bottom"/>
            <w:hideMark/>
          </w:tcPr>
          <w:p w14:paraId="099DC764" w14:textId="77777777" w:rsidR="008124F7" w:rsidRPr="008124F7" w:rsidRDefault="008124F7" w:rsidP="008124F7">
            <w:pPr>
              <w:widowControl/>
              <w:jc w:val="center"/>
              <w:rPr>
                <w:sz w:val="18"/>
                <w:szCs w:val="18"/>
              </w:rPr>
            </w:pPr>
            <w:r w:rsidRPr="008124F7">
              <w:rPr>
                <w:sz w:val="18"/>
                <w:szCs w:val="18"/>
              </w:rPr>
              <w:t>23</w:t>
            </w:r>
          </w:p>
        </w:tc>
        <w:tc>
          <w:tcPr>
            <w:tcW w:w="813" w:type="dxa"/>
            <w:tcBorders>
              <w:top w:val="nil"/>
              <w:left w:val="nil"/>
              <w:bottom w:val="nil"/>
              <w:right w:val="nil"/>
            </w:tcBorders>
            <w:shd w:val="clear" w:color="auto" w:fill="auto"/>
            <w:noWrap/>
            <w:vAlign w:val="bottom"/>
            <w:hideMark/>
          </w:tcPr>
          <w:p w14:paraId="04F6FF01" w14:textId="77777777" w:rsidR="008124F7" w:rsidRPr="008124F7" w:rsidRDefault="008124F7" w:rsidP="008124F7">
            <w:pPr>
              <w:widowControl/>
              <w:jc w:val="center"/>
              <w:rPr>
                <w:sz w:val="18"/>
                <w:szCs w:val="18"/>
              </w:rPr>
            </w:pPr>
            <w:r w:rsidRPr="008124F7">
              <w:rPr>
                <w:sz w:val="18"/>
                <w:szCs w:val="18"/>
              </w:rPr>
              <w:t>39</w:t>
            </w:r>
          </w:p>
        </w:tc>
        <w:tc>
          <w:tcPr>
            <w:tcW w:w="805" w:type="dxa"/>
            <w:tcBorders>
              <w:top w:val="nil"/>
              <w:left w:val="nil"/>
              <w:bottom w:val="nil"/>
              <w:right w:val="nil"/>
            </w:tcBorders>
            <w:shd w:val="clear" w:color="auto" w:fill="auto"/>
            <w:noWrap/>
            <w:vAlign w:val="bottom"/>
            <w:hideMark/>
          </w:tcPr>
          <w:p w14:paraId="12A17B45" w14:textId="77777777" w:rsidR="008124F7" w:rsidRPr="008124F7" w:rsidRDefault="008124F7" w:rsidP="008124F7">
            <w:pPr>
              <w:widowControl/>
              <w:jc w:val="center"/>
              <w:rPr>
                <w:sz w:val="18"/>
                <w:szCs w:val="18"/>
              </w:rPr>
            </w:pPr>
            <w:r w:rsidRPr="008124F7">
              <w:rPr>
                <w:sz w:val="18"/>
                <w:szCs w:val="18"/>
              </w:rPr>
              <w:t>9</w:t>
            </w:r>
          </w:p>
        </w:tc>
        <w:tc>
          <w:tcPr>
            <w:tcW w:w="813" w:type="dxa"/>
            <w:tcBorders>
              <w:top w:val="nil"/>
              <w:left w:val="nil"/>
              <w:bottom w:val="nil"/>
              <w:right w:val="nil"/>
            </w:tcBorders>
            <w:shd w:val="clear" w:color="auto" w:fill="auto"/>
            <w:noWrap/>
            <w:vAlign w:val="bottom"/>
            <w:hideMark/>
          </w:tcPr>
          <w:p w14:paraId="5802B87E" w14:textId="77777777" w:rsidR="008124F7" w:rsidRPr="008124F7" w:rsidRDefault="008124F7" w:rsidP="008124F7">
            <w:pPr>
              <w:widowControl/>
              <w:jc w:val="center"/>
              <w:rPr>
                <w:sz w:val="18"/>
                <w:szCs w:val="18"/>
              </w:rPr>
            </w:pPr>
            <w:r w:rsidRPr="008124F7">
              <w:rPr>
                <w:sz w:val="18"/>
                <w:szCs w:val="18"/>
              </w:rPr>
              <w:t>43</w:t>
            </w:r>
          </w:p>
        </w:tc>
        <w:tc>
          <w:tcPr>
            <w:tcW w:w="920" w:type="dxa"/>
            <w:tcBorders>
              <w:top w:val="nil"/>
              <w:left w:val="nil"/>
              <w:bottom w:val="nil"/>
              <w:right w:val="nil"/>
            </w:tcBorders>
            <w:shd w:val="clear" w:color="auto" w:fill="auto"/>
            <w:noWrap/>
            <w:vAlign w:val="bottom"/>
            <w:hideMark/>
          </w:tcPr>
          <w:p w14:paraId="7B6C9CFA" w14:textId="77777777" w:rsidR="008124F7" w:rsidRPr="008124F7" w:rsidRDefault="008124F7" w:rsidP="008124F7">
            <w:pPr>
              <w:widowControl/>
              <w:jc w:val="center"/>
              <w:rPr>
                <w:sz w:val="18"/>
                <w:szCs w:val="18"/>
              </w:rPr>
            </w:pPr>
            <w:r w:rsidRPr="008124F7">
              <w:rPr>
                <w:sz w:val="18"/>
                <w:szCs w:val="18"/>
              </w:rPr>
              <w:t>19</w:t>
            </w:r>
          </w:p>
        </w:tc>
        <w:tc>
          <w:tcPr>
            <w:tcW w:w="930" w:type="dxa"/>
            <w:tcBorders>
              <w:top w:val="nil"/>
              <w:left w:val="nil"/>
              <w:bottom w:val="nil"/>
              <w:right w:val="nil"/>
            </w:tcBorders>
            <w:shd w:val="clear" w:color="auto" w:fill="auto"/>
            <w:noWrap/>
            <w:vAlign w:val="bottom"/>
            <w:hideMark/>
          </w:tcPr>
          <w:p w14:paraId="10CF0F8B" w14:textId="77777777" w:rsidR="008124F7" w:rsidRPr="008124F7" w:rsidRDefault="008124F7" w:rsidP="008124F7">
            <w:pPr>
              <w:widowControl/>
              <w:jc w:val="center"/>
              <w:rPr>
                <w:sz w:val="18"/>
                <w:szCs w:val="18"/>
              </w:rPr>
            </w:pPr>
            <w:r w:rsidRPr="008124F7">
              <w:rPr>
                <w:sz w:val="18"/>
                <w:szCs w:val="18"/>
              </w:rPr>
              <w:t>15</w:t>
            </w:r>
          </w:p>
        </w:tc>
        <w:tc>
          <w:tcPr>
            <w:tcW w:w="805" w:type="dxa"/>
            <w:tcBorders>
              <w:top w:val="nil"/>
              <w:left w:val="nil"/>
              <w:bottom w:val="nil"/>
              <w:right w:val="nil"/>
            </w:tcBorders>
            <w:shd w:val="clear" w:color="auto" w:fill="auto"/>
            <w:noWrap/>
            <w:vAlign w:val="bottom"/>
            <w:hideMark/>
          </w:tcPr>
          <w:p w14:paraId="7294108C" w14:textId="77777777" w:rsidR="008124F7" w:rsidRPr="008124F7" w:rsidRDefault="008124F7" w:rsidP="008124F7">
            <w:pPr>
              <w:widowControl/>
              <w:jc w:val="center"/>
              <w:rPr>
                <w:sz w:val="18"/>
                <w:szCs w:val="18"/>
              </w:rPr>
            </w:pPr>
            <w:r w:rsidRPr="008124F7">
              <w:rPr>
                <w:sz w:val="18"/>
                <w:szCs w:val="18"/>
              </w:rPr>
              <w:t>2</w:t>
            </w:r>
          </w:p>
        </w:tc>
        <w:tc>
          <w:tcPr>
            <w:tcW w:w="813" w:type="dxa"/>
            <w:tcBorders>
              <w:top w:val="nil"/>
              <w:left w:val="nil"/>
              <w:bottom w:val="nil"/>
              <w:right w:val="nil"/>
            </w:tcBorders>
            <w:shd w:val="clear" w:color="auto" w:fill="auto"/>
            <w:noWrap/>
            <w:vAlign w:val="bottom"/>
            <w:hideMark/>
          </w:tcPr>
          <w:p w14:paraId="354BCEE2" w14:textId="77777777" w:rsidR="008124F7" w:rsidRPr="008124F7" w:rsidRDefault="008124F7" w:rsidP="008124F7">
            <w:pPr>
              <w:widowControl/>
              <w:jc w:val="center"/>
              <w:rPr>
                <w:sz w:val="18"/>
                <w:szCs w:val="18"/>
              </w:rPr>
            </w:pPr>
            <w:r w:rsidRPr="008124F7">
              <w:rPr>
                <w:sz w:val="18"/>
                <w:szCs w:val="18"/>
              </w:rPr>
              <w:t>2</w:t>
            </w:r>
          </w:p>
        </w:tc>
        <w:tc>
          <w:tcPr>
            <w:tcW w:w="958" w:type="dxa"/>
            <w:tcBorders>
              <w:top w:val="nil"/>
              <w:left w:val="nil"/>
              <w:bottom w:val="nil"/>
              <w:right w:val="nil"/>
            </w:tcBorders>
            <w:shd w:val="clear" w:color="auto" w:fill="auto"/>
            <w:noWrap/>
            <w:vAlign w:val="bottom"/>
            <w:hideMark/>
          </w:tcPr>
          <w:p w14:paraId="384C900A" w14:textId="77777777" w:rsidR="008124F7" w:rsidRPr="008124F7" w:rsidRDefault="008124F7" w:rsidP="008124F7">
            <w:pPr>
              <w:widowControl/>
              <w:jc w:val="center"/>
              <w:rPr>
                <w:sz w:val="18"/>
                <w:szCs w:val="18"/>
              </w:rPr>
            </w:pPr>
            <w:r w:rsidRPr="008124F7">
              <w:rPr>
                <w:sz w:val="18"/>
                <w:szCs w:val="18"/>
              </w:rPr>
              <w:t>4</w:t>
            </w:r>
          </w:p>
        </w:tc>
        <w:tc>
          <w:tcPr>
            <w:tcW w:w="726" w:type="dxa"/>
            <w:tcBorders>
              <w:top w:val="nil"/>
              <w:left w:val="nil"/>
              <w:bottom w:val="nil"/>
              <w:right w:val="nil"/>
            </w:tcBorders>
            <w:shd w:val="clear" w:color="auto" w:fill="auto"/>
            <w:noWrap/>
            <w:vAlign w:val="bottom"/>
            <w:hideMark/>
          </w:tcPr>
          <w:p w14:paraId="6C3EA499" w14:textId="77777777" w:rsidR="008124F7" w:rsidRPr="008124F7" w:rsidRDefault="008124F7" w:rsidP="008124F7">
            <w:pPr>
              <w:widowControl/>
              <w:jc w:val="center"/>
              <w:rPr>
                <w:sz w:val="18"/>
                <w:szCs w:val="18"/>
              </w:rPr>
            </w:pPr>
            <w:r w:rsidRPr="008124F7">
              <w:rPr>
                <w:sz w:val="18"/>
                <w:szCs w:val="18"/>
              </w:rPr>
              <w:t>156</w:t>
            </w:r>
          </w:p>
        </w:tc>
      </w:tr>
      <w:tr w:rsidR="008124F7" w:rsidRPr="008124F7" w14:paraId="0BA06EC2" w14:textId="77777777" w:rsidTr="002232AC">
        <w:trPr>
          <w:trHeight w:val="239"/>
        </w:trPr>
        <w:tc>
          <w:tcPr>
            <w:tcW w:w="941" w:type="dxa"/>
            <w:tcBorders>
              <w:top w:val="nil"/>
              <w:left w:val="nil"/>
              <w:bottom w:val="single" w:sz="4" w:space="0" w:color="auto"/>
              <w:right w:val="nil"/>
            </w:tcBorders>
            <w:shd w:val="clear" w:color="auto" w:fill="auto"/>
            <w:noWrap/>
            <w:vAlign w:val="bottom"/>
            <w:hideMark/>
          </w:tcPr>
          <w:p w14:paraId="648C0F0F" w14:textId="77777777" w:rsidR="008124F7" w:rsidRPr="008124F7" w:rsidRDefault="008124F7" w:rsidP="008124F7">
            <w:pPr>
              <w:widowControl/>
              <w:rPr>
                <w:sz w:val="18"/>
                <w:szCs w:val="18"/>
              </w:rPr>
            </w:pPr>
            <w:r w:rsidRPr="008124F7">
              <w:rPr>
                <w:sz w:val="18"/>
                <w:szCs w:val="18"/>
              </w:rPr>
              <w:t>October</w:t>
            </w:r>
          </w:p>
        </w:tc>
        <w:tc>
          <w:tcPr>
            <w:tcW w:w="805" w:type="dxa"/>
            <w:tcBorders>
              <w:top w:val="nil"/>
              <w:left w:val="nil"/>
              <w:bottom w:val="single" w:sz="4" w:space="0" w:color="auto"/>
              <w:right w:val="nil"/>
            </w:tcBorders>
            <w:shd w:val="clear" w:color="auto" w:fill="auto"/>
            <w:noWrap/>
            <w:vAlign w:val="bottom"/>
            <w:hideMark/>
          </w:tcPr>
          <w:p w14:paraId="6C2A95A7" w14:textId="77777777" w:rsidR="008124F7" w:rsidRPr="008124F7" w:rsidRDefault="008124F7" w:rsidP="008124F7">
            <w:pPr>
              <w:widowControl/>
              <w:jc w:val="center"/>
              <w:rPr>
                <w:sz w:val="18"/>
                <w:szCs w:val="18"/>
              </w:rPr>
            </w:pPr>
            <w:r w:rsidRPr="008124F7">
              <w:rPr>
                <w:sz w:val="18"/>
                <w:szCs w:val="18"/>
              </w:rPr>
              <w:t>195</w:t>
            </w:r>
          </w:p>
        </w:tc>
        <w:tc>
          <w:tcPr>
            <w:tcW w:w="813" w:type="dxa"/>
            <w:tcBorders>
              <w:top w:val="nil"/>
              <w:left w:val="nil"/>
              <w:bottom w:val="single" w:sz="4" w:space="0" w:color="auto"/>
              <w:right w:val="nil"/>
            </w:tcBorders>
            <w:shd w:val="clear" w:color="auto" w:fill="auto"/>
            <w:noWrap/>
            <w:vAlign w:val="bottom"/>
            <w:hideMark/>
          </w:tcPr>
          <w:p w14:paraId="38BC1464" w14:textId="77777777" w:rsidR="008124F7" w:rsidRPr="008124F7" w:rsidRDefault="008124F7" w:rsidP="008124F7">
            <w:pPr>
              <w:widowControl/>
              <w:jc w:val="center"/>
              <w:rPr>
                <w:sz w:val="18"/>
                <w:szCs w:val="18"/>
              </w:rPr>
            </w:pPr>
            <w:r w:rsidRPr="008124F7">
              <w:rPr>
                <w:sz w:val="18"/>
                <w:szCs w:val="18"/>
              </w:rPr>
              <w:t>248</w:t>
            </w:r>
          </w:p>
        </w:tc>
        <w:tc>
          <w:tcPr>
            <w:tcW w:w="805" w:type="dxa"/>
            <w:tcBorders>
              <w:top w:val="nil"/>
              <w:left w:val="nil"/>
              <w:bottom w:val="single" w:sz="4" w:space="0" w:color="auto"/>
              <w:right w:val="nil"/>
            </w:tcBorders>
            <w:shd w:val="clear" w:color="auto" w:fill="auto"/>
            <w:noWrap/>
            <w:vAlign w:val="bottom"/>
            <w:hideMark/>
          </w:tcPr>
          <w:p w14:paraId="22670963" w14:textId="77777777" w:rsidR="008124F7" w:rsidRPr="008124F7" w:rsidRDefault="008124F7" w:rsidP="008124F7">
            <w:pPr>
              <w:widowControl/>
              <w:jc w:val="center"/>
              <w:rPr>
                <w:sz w:val="18"/>
                <w:szCs w:val="18"/>
              </w:rPr>
            </w:pPr>
            <w:r w:rsidRPr="008124F7">
              <w:rPr>
                <w:sz w:val="18"/>
                <w:szCs w:val="18"/>
              </w:rPr>
              <w:t>110</w:t>
            </w:r>
          </w:p>
        </w:tc>
        <w:tc>
          <w:tcPr>
            <w:tcW w:w="813" w:type="dxa"/>
            <w:tcBorders>
              <w:top w:val="nil"/>
              <w:left w:val="nil"/>
              <w:bottom w:val="single" w:sz="4" w:space="0" w:color="auto"/>
              <w:right w:val="nil"/>
            </w:tcBorders>
            <w:shd w:val="clear" w:color="auto" w:fill="auto"/>
            <w:noWrap/>
            <w:vAlign w:val="bottom"/>
            <w:hideMark/>
          </w:tcPr>
          <w:p w14:paraId="65DFD243" w14:textId="77777777" w:rsidR="008124F7" w:rsidRPr="008124F7" w:rsidRDefault="008124F7" w:rsidP="008124F7">
            <w:pPr>
              <w:widowControl/>
              <w:jc w:val="center"/>
              <w:rPr>
                <w:sz w:val="18"/>
                <w:szCs w:val="18"/>
              </w:rPr>
            </w:pPr>
            <w:r w:rsidRPr="008124F7">
              <w:rPr>
                <w:sz w:val="18"/>
                <w:szCs w:val="18"/>
              </w:rPr>
              <w:t>206</w:t>
            </w:r>
          </w:p>
        </w:tc>
        <w:tc>
          <w:tcPr>
            <w:tcW w:w="920" w:type="dxa"/>
            <w:tcBorders>
              <w:top w:val="nil"/>
              <w:left w:val="nil"/>
              <w:bottom w:val="single" w:sz="4" w:space="0" w:color="auto"/>
              <w:right w:val="nil"/>
            </w:tcBorders>
            <w:shd w:val="clear" w:color="auto" w:fill="auto"/>
            <w:noWrap/>
            <w:vAlign w:val="bottom"/>
            <w:hideMark/>
          </w:tcPr>
          <w:p w14:paraId="56923020" w14:textId="77777777" w:rsidR="008124F7" w:rsidRPr="008124F7" w:rsidRDefault="008124F7" w:rsidP="008124F7">
            <w:pPr>
              <w:widowControl/>
              <w:jc w:val="center"/>
              <w:rPr>
                <w:sz w:val="18"/>
                <w:szCs w:val="18"/>
              </w:rPr>
            </w:pPr>
            <w:r w:rsidRPr="008124F7">
              <w:rPr>
                <w:sz w:val="18"/>
                <w:szCs w:val="18"/>
              </w:rPr>
              <w:t>28</w:t>
            </w:r>
          </w:p>
        </w:tc>
        <w:tc>
          <w:tcPr>
            <w:tcW w:w="930" w:type="dxa"/>
            <w:tcBorders>
              <w:top w:val="nil"/>
              <w:left w:val="nil"/>
              <w:bottom w:val="single" w:sz="4" w:space="0" w:color="auto"/>
              <w:right w:val="nil"/>
            </w:tcBorders>
            <w:shd w:val="clear" w:color="auto" w:fill="auto"/>
            <w:noWrap/>
            <w:vAlign w:val="bottom"/>
            <w:hideMark/>
          </w:tcPr>
          <w:p w14:paraId="414D2905" w14:textId="77777777" w:rsidR="008124F7" w:rsidRPr="008124F7" w:rsidRDefault="008124F7" w:rsidP="008124F7">
            <w:pPr>
              <w:widowControl/>
              <w:jc w:val="center"/>
              <w:rPr>
                <w:sz w:val="18"/>
                <w:szCs w:val="18"/>
              </w:rPr>
            </w:pPr>
            <w:r w:rsidRPr="008124F7">
              <w:rPr>
                <w:sz w:val="18"/>
                <w:szCs w:val="18"/>
              </w:rPr>
              <w:t>20</w:t>
            </w:r>
          </w:p>
        </w:tc>
        <w:tc>
          <w:tcPr>
            <w:tcW w:w="805" w:type="dxa"/>
            <w:tcBorders>
              <w:top w:val="nil"/>
              <w:left w:val="nil"/>
              <w:bottom w:val="single" w:sz="4" w:space="0" w:color="auto"/>
              <w:right w:val="nil"/>
            </w:tcBorders>
            <w:shd w:val="clear" w:color="auto" w:fill="auto"/>
            <w:noWrap/>
            <w:vAlign w:val="bottom"/>
            <w:hideMark/>
          </w:tcPr>
          <w:p w14:paraId="482B8626" w14:textId="77777777" w:rsidR="008124F7" w:rsidRPr="008124F7" w:rsidRDefault="008124F7" w:rsidP="008124F7">
            <w:pPr>
              <w:widowControl/>
              <w:jc w:val="center"/>
              <w:rPr>
                <w:sz w:val="18"/>
                <w:szCs w:val="18"/>
              </w:rPr>
            </w:pPr>
            <w:r w:rsidRPr="008124F7">
              <w:rPr>
                <w:sz w:val="18"/>
                <w:szCs w:val="18"/>
              </w:rPr>
              <w:t>0</w:t>
            </w:r>
          </w:p>
        </w:tc>
        <w:tc>
          <w:tcPr>
            <w:tcW w:w="813" w:type="dxa"/>
            <w:tcBorders>
              <w:top w:val="nil"/>
              <w:left w:val="nil"/>
              <w:bottom w:val="single" w:sz="4" w:space="0" w:color="auto"/>
              <w:right w:val="nil"/>
            </w:tcBorders>
            <w:shd w:val="clear" w:color="auto" w:fill="auto"/>
            <w:noWrap/>
            <w:vAlign w:val="bottom"/>
            <w:hideMark/>
          </w:tcPr>
          <w:p w14:paraId="48C637C5" w14:textId="77777777" w:rsidR="008124F7" w:rsidRPr="008124F7" w:rsidRDefault="008124F7" w:rsidP="008124F7">
            <w:pPr>
              <w:widowControl/>
              <w:jc w:val="center"/>
              <w:rPr>
                <w:sz w:val="18"/>
                <w:szCs w:val="18"/>
              </w:rPr>
            </w:pPr>
            <w:r w:rsidRPr="008124F7">
              <w:rPr>
                <w:sz w:val="18"/>
                <w:szCs w:val="18"/>
              </w:rPr>
              <w:t>0</w:t>
            </w:r>
          </w:p>
        </w:tc>
        <w:tc>
          <w:tcPr>
            <w:tcW w:w="958" w:type="dxa"/>
            <w:tcBorders>
              <w:top w:val="nil"/>
              <w:left w:val="nil"/>
              <w:bottom w:val="single" w:sz="4" w:space="0" w:color="auto"/>
              <w:right w:val="nil"/>
            </w:tcBorders>
            <w:shd w:val="clear" w:color="auto" w:fill="auto"/>
            <w:noWrap/>
            <w:vAlign w:val="bottom"/>
            <w:hideMark/>
          </w:tcPr>
          <w:p w14:paraId="775663D8" w14:textId="77777777" w:rsidR="008124F7" w:rsidRPr="008124F7" w:rsidRDefault="008124F7" w:rsidP="008124F7">
            <w:pPr>
              <w:widowControl/>
              <w:jc w:val="center"/>
              <w:rPr>
                <w:sz w:val="18"/>
                <w:szCs w:val="18"/>
              </w:rPr>
            </w:pPr>
            <w:r w:rsidRPr="008124F7">
              <w:rPr>
                <w:sz w:val="18"/>
                <w:szCs w:val="18"/>
              </w:rPr>
              <w:t>13</w:t>
            </w:r>
          </w:p>
        </w:tc>
        <w:tc>
          <w:tcPr>
            <w:tcW w:w="726" w:type="dxa"/>
            <w:tcBorders>
              <w:top w:val="nil"/>
              <w:left w:val="nil"/>
              <w:bottom w:val="single" w:sz="4" w:space="0" w:color="auto"/>
              <w:right w:val="nil"/>
            </w:tcBorders>
            <w:shd w:val="clear" w:color="auto" w:fill="auto"/>
            <w:noWrap/>
            <w:vAlign w:val="bottom"/>
            <w:hideMark/>
          </w:tcPr>
          <w:p w14:paraId="48414928" w14:textId="77777777" w:rsidR="008124F7" w:rsidRPr="008124F7" w:rsidRDefault="008124F7" w:rsidP="008124F7">
            <w:pPr>
              <w:widowControl/>
              <w:jc w:val="center"/>
              <w:rPr>
                <w:sz w:val="18"/>
                <w:szCs w:val="18"/>
              </w:rPr>
            </w:pPr>
            <w:r w:rsidRPr="008124F7">
              <w:rPr>
                <w:sz w:val="18"/>
                <w:szCs w:val="18"/>
              </w:rPr>
              <w:t>820</w:t>
            </w:r>
          </w:p>
        </w:tc>
      </w:tr>
      <w:tr w:rsidR="008124F7" w:rsidRPr="008124F7" w14:paraId="1CE4D8E1" w14:textId="77777777" w:rsidTr="002232AC">
        <w:trPr>
          <w:trHeight w:val="248"/>
        </w:trPr>
        <w:tc>
          <w:tcPr>
            <w:tcW w:w="941" w:type="dxa"/>
            <w:tcBorders>
              <w:top w:val="single" w:sz="4" w:space="0" w:color="auto"/>
              <w:left w:val="nil"/>
              <w:bottom w:val="double" w:sz="4" w:space="0" w:color="auto"/>
              <w:right w:val="nil"/>
            </w:tcBorders>
            <w:shd w:val="clear" w:color="auto" w:fill="auto"/>
            <w:noWrap/>
            <w:vAlign w:val="bottom"/>
            <w:hideMark/>
          </w:tcPr>
          <w:p w14:paraId="24C5B92F" w14:textId="77777777" w:rsidR="008124F7" w:rsidRPr="008124F7" w:rsidRDefault="008124F7" w:rsidP="008124F7">
            <w:pPr>
              <w:widowControl/>
              <w:rPr>
                <w:sz w:val="18"/>
                <w:szCs w:val="18"/>
              </w:rPr>
            </w:pPr>
            <w:r w:rsidRPr="008124F7">
              <w:rPr>
                <w:sz w:val="18"/>
                <w:szCs w:val="18"/>
              </w:rPr>
              <w:t>Totals</w:t>
            </w:r>
          </w:p>
        </w:tc>
        <w:tc>
          <w:tcPr>
            <w:tcW w:w="805" w:type="dxa"/>
            <w:tcBorders>
              <w:top w:val="single" w:sz="4" w:space="0" w:color="auto"/>
              <w:left w:val="nil"/>
              <w:bottom w:val="double" w:sz="4" w:space="0" w:color="auto"/>
              <w:right w:val="nil"/>
            </w:tcBorders>
            <w:shd w:val="clear" w:color="auto" w:fill="auto"/>
            <w:noWrap/>
            <w:vAlign w:val="bottom"/>
            <w:hideMark/>
          </w:tcPr>
          <w:p w14:paraId="505DF619" w14:textId="77777777" w:rsidR="008124F7" w:rsidRPr="008124F7" w:rsidRDefault="008124F7" w:rsidP="008124F7">
            <w:pPr>
              <w:widowControl/>
              <w:jc w:val="center"/>
              <w:rPr>
                <w:sz w:val="18"/>
                <w:szCs w:val="18"/>
              </w:rPr>
            </w:pPr>
            <w:r w:rsidRPr="008124F7">
              <w:rPr>
                <w:sz w:val="18"/>
                <w:szCs w:val="18"/>
              </w:rPr>
              <w:t>297</w:t>
            </w:r>
          </w:p>
        </w:tc>
        <w:tc>
          <w:tcPr>
            <w:tcW w:w="813" w:type="dxa"/>
            <w:tcBorders>
              <w:top w:val="single" w:sz="4" w:space="0" w:color="auto"/>
              <w:left w:val="nil"/>
              <w:bottom w:val="double" w:sz="4" w:space="0" w:color="auto"/>
              <w:right w:val="nil"/>
            </w:tcBorders>
            <w:shd w:val="clear" w:color="auto" w:fill="auto"/>
            <w:noWrap/>
            <w:vAlign w:val="bottom"/>
            <w:hideMark/>
          </w:tcPr>
          <w:p w14:paraId="3FB6F57F" w14:textId="77777777" w:rsidR="008124F7" w:rsidRPr="008124F7" w:rsidRDefault="008124F7" w:rsidP="008124F7">
            <w:pPr>
              <w:widowControl/>
              <w:jc w:val="center"/>
              <w:rPr>
                <w:sz w:val="18"/>
                <w:szCs w:val="18"/>
              </w:rPr>
            </w:pPr>
            <w:r w:rsidRPr="008124F7">
              <w:rPr>
                <w:sz w:val="18"/>
                <w:szCs w:val="18"/>
              </w:rPr>
              <w:t>350</w:t>
            </w:r>
          </w:p>
        </w:tc>
        <w:tc>
          <w:tcPr>
            <w:tcW w:w="805" w:type="dxa"/>
            <w:tcBorders>
              <w:top w:val="single" w:sz="4" w:space="0" w:color="auto"/>
              <w:left w:val="nil"/>
              <w:bottom w:val="double" w:sz="4" w:space="0" w:color="auto"/>
              <w:right w:val="nil"/>
            </w:tcBorders>
            <w:shd w:val="clear" w:color="auto" w:fill="auto"/>
            <w:noWrap/>
            <w:vAlign w:val="bottom"/>
            <w:hideMark/>
          </w:tcPr>
          <w:p w14:paraId="68F4EFDC" w14:textId="77777777" w:rsidR="008124F7" w:rsidRPr="008124F7" w:rsidRDefault="008124F7" w:rsidP="008124F7">
            <w:pPr>
              <w:widowControl/>
              <w:jc w:val="center"/>
              <w:rPr>
                <w:sz w:val="18"/>
                <w:szCs w:val="18"/>
              </w:rPr>
            </w:pPr>
            <w:r w:rsidRPr="008124F7">
              <w:rPr>
                <w:sz w:val="18"/>
                <w:szCs w:val="18"/>
              </w:rPr>
              <w:t>124</w:t>
            </w:r>
          </w:p>
        </w:tc>
        <w:tc>
          <w:tcPr>
            <w:tcW w:w="813" w:type="dxa"/>
            <w:tcBorders>
              <w:top w:val="single" w:sz="4" w:space="0" w:color="auto"/>
              <w:left w:val="nil"/>
              <w:bottom w:val="double" w:sz="4" w:space="0" w:color="auto"/>
              <w:right w:val="nil"/>
            </w:tcBorders>
            <w:shd w:val="clear" w:color="auto" w:fill="auto"/>
            <w:noWrap/>
            <w:vAlign w:val="bottom"/>
            <w:hideMark/>
          </w:tcPr>
          <w:p w14:paraId="17A2CC40" w14:textId="77777777" w:rsidR="008124F7" w:rsidRPr="008124F7" w:rsidRDefault="008124F7" w:rsidP="008124F7">
            <w:pPr>
              <w:widowControl/>
              <w:jc w:val="center"/>
              <w:rPr>
                <w:sz w:val="18"/>
                <w:szCs w:val="18"/>
              </w:rPr>
            </w:pPr>
            <w:r w:rsidRPr="008124F7">
              <w:rPr>
                <w:sz w:val="18"/>
                <w:szCs w:val="18"/>
              </w:rPr>
              <w:t>252</w:t>
            </w:r>
          </w:p>
        </w:tc>
        <w:tc>
          <w:tcPr>
            <w:tcW w:w="920" w:type="dxa"/>
            <w:tcBorders>
              <w:top w:val="single" w:sz="4" w:space="0" w:color="auto"/>
              <w:left w:val="nil"/>
              <w:bottom w:val="double" w:sz="4" w:space="0" w:color="auto"/>
              <w:right w:val="nil"/>
            </w:tcBorders>
            <w:shd w:val="clear" w:color="auto" w:fill="auto"/>
            <w:noWrap/>
            <w:vAlign w:val="bottom"/>
            <w:hideMark/>
          </w:tcPr>
          <w:p w14:paraId="5B827A5B" w14:textId="77777777" w:rsidR="008124F7" w:rsidRPr="008124F7" w:rsidRDefault="008124F7" w:rsidP="008124F7">
            <w:pPr>
              <w:widowControl/>
              <w:jc w:val="center"/>
              <w:rPr>
                <w:sz w:val="18"/>
                <w:szCs w:val="18"/>
              </w:rPr>
            </w:pPr>
            <w:r w:rsidRPr="008124F7">
              <w:rPr>
                <w:sz w:val="18"/>
                <w:szCs w:val="18"/>
              </w:rPr>
              <w:t>762</w:t>
            </w:r>
          </w:p>
        </w:tc>
        <w:tc>
          <w:tcPr>
            <w:tcW w:w="930" w:type="dxa"/>
            <w:tcBorders>
              <w:top w:val="single" w:sz="4" w:space="0" w:color="auto"/>
              <w:left w:val="nil"/>
              <w:bottom w:val="double" w:sz="4" w:space="0" w:color="auto"/>
              <w:right w:val="nil"/>
            </w:tcBorders>
            <w:shd w:val="clear" w:color="auto" w:fill="auto"/>
            <w:noWrap/>
            <w:vAlign w:val="bottom"/>
            <w:hideMark/>
          </w:tcPr>
          <w:p w14:paraId="379CDD5C" w14:textId="77777777" w:rsidR="008124F7" w:rsidRPr="008124F7" w:rsidRDefault="008124F7" w:rsidP="008124F7">
            <w:pPr>
              <w:widowControl/>
              <w:jc w:val="center"/>
              <w:rPr>
                <w:sz w:val="18"/>
                <w:szCs w:val="18"/>
              </w:rPr>
            </w:pPr>
            <w:r w:rsidRPr="008124F7">
              <w:rPr>
                <w:sz w:val="18"/>
                <w:szCs w:val="18"/>
              </w:rPr>
              <w:t>616</w:t>
            </w:r>
          </w:p>
        </w:tc>
        <w:tc>
          <w:tcPr>
            <w:tcW w:w="805" w:type="dxa"/>
            <w:tcBorders>
              <w:top w:val="single" w:sz="4" w:space="0" w:color="auto"/>
              <w:left w:val="nil"/>
              <w:bottom w:val="double" w:sz="4" w:space="0" w:color="auto"/>
              <w:right w:val="nil"/>
            </w:tcBorders>
            <w:shd w:val="clear" w:color="auto" w:fill="auto"/>
            <w:noWrap/>
            <w:vAlign w:val="bottom"/>
            <w:hideMark/>
          </w:tcPr>
          <w:p w14:paraId="17E4E645" w14:textId="77777777" w:rsidR="008124F7" w:rsidRPr="008124F7" w:rsidRDefault="008124F7" w:rsidP="008124F7">
            <w:pPr>
              <w:widowControl/>
              <w:jc w:val="center"/>
              <w:rPr>
                <w:sz w:val="18"/>
                <w:szCs w:val="18"/>
              </w:rPr>
            </w:pPr>
            <w:r w:rsidRPr="008124F7">
              <w:rPr>
                <w:sz w:val="18"/>
                <w:szCs w:val="18"/>
              </w:rPr>
              <w:t>4</w:t>
            </w:r>
          </w:p>
        </w:tc>
        <w:tc>
          <w:tcPr>
            <w:tcW w:w="813" w:type="dxa"/>
            <w:tcBorders>
              <w:top w:val="single" w:sz="4" w:space="0" w:color="auto"/>
              <w:left w:val="nil"/>
              <w:bottom w:val="double" w:sz="4" w:space="0" w:color="auto"/>
              <w:right w:val="nil"/>
            </w:tcBorders>
            <w:shd w:val="clear" w:color="auto" w:fill="auto"/>
            <w:noWrap/>
            <w:vAlign w:val="bottom"/>
            <w:hideMark/>
          </w:tcPr>
          <w:p w14:paraId="4362A25C" w14:textId="77777777" w:rsidR="008124F7" w:rsidRPr="008124F7" w:rsidRDefault="008124F7" w:rsidP="008124F7">
            <w:pPr>
              <w:widowControl/>
              <w:jc w:val="center"/>
              <w:rPr>
                <w:sz w:val="18"/>
                <w:szCs w:val="18"/>
              </w:rPr>
            </w:pPr>
            <w:r w:rsidRPr="008124F7">
              <w:rPr>
                <w:sz w:val="18"/>
                <w:szCs w:val="18"/>
              </w:rPr>
              <w:t>3</w:t>
            </w:r>
          </w:p>
        </w:tc>
        <w:tc>
          <w:tcPr>
            <w:tcW w:w="958" w:type="dxa"/>
            <w:tcBorders>
              <w:top w:val="single" w:sz="4" w:space="0" w:color="auto"/>
              <w:left w:val="nil"/>
              <w:bottom w:val="double" w:sz="4" w:space="0" w:color="auto"/>
              <w:right w:val="nil"/>
            </w:tcBorders>
            <w:shd w:val="clear" w:color="auto" w:fill="auto"/>
            <w:noWrap/>
            <w:vAlign w:val="bottom"/>
            <w:hideMark/>
          </w:tcPr>
          <w:p w14:paraId="39FB6D3A" w14:textId="77777777" w:rsidR="008124F7" w:rsidRPr="008124F7" w:rsidRDefault="008124F7" w:rsidP="008124F7">
            <w:pPr>
              <w:widowControl/>
              <w:jc w:val="center"/>
              <w:rPr>
                <w:sz w:val="18"/>
                <w:szCs w:val="18"/>
              </w:rPr>
            </w:pPr>
            <w:r w:rsidRPr="008124F7">
              <w:rPr>
                <w:sz w:val="18"/>
                <w:szCs w:val="18"/>
              </w:rPr>
              <w:t>17</w:t>
            </w:r>
          </w:p>
        </w:tc>
        <w:tc>
          <w:tcPr>
            <w:tcW w:w="726" w:type="dxa"/>
            <w:tcBorders>
              <w:top w:val="single" w:sz="4" w:space="0" w:color="auto"/>
              <w:left w:val="nil"/>
              <w:bottom w:val="double" w:sz="4" w:space="0" w:color="auto"/>
              <w:right w:val="nil"/>
            </w:tcBorders>
            <w:shd w:val="clear" w:color="auto" w:fill="auto"/>
            <w:noWrap/>
            <w:vAlign w:val="bottom"/>
            <w:hideMark/>
          </w:tcPr>
          <w:p w14:paraId="7D9A20AF" w14:textId="77777777" w:rsidR="008124F7" w:rsidRPr="008124F7" w:rsidRDefault="008124F7" w:rsidP="008124F7">
            <w:pPr>
              <w:widowControl/>
              <w:jc w:val="center"/>
              <w:rPr>
                <w:sz w:val="18"/>
                <w:szCs w:val="18"/>
              </w:rPr>
            </w:pPr>
            <w:r w:rsidRPr="008124F7">
              <w:rPr>
                <w:sz w:val="18"/>
                <w:szCs w:val="18"/>
              </w:rPr>
              <w:t>2,425</w:t>
            </w:r>
          </w:p>
        </w:tc>
      </w:tr>
    </w:tbl>
    <w:p w14:paraId="0370150D" w14:textId="77777777" w:rsidR="008124F7" w:rsidRPr="00C45D7E" w:rsidRDefault="008124F7" w:rsidP="008124F7">
      <w:pPr>
        <w:rPr>
          <w:vertAlign w:val="subscript"/>
        </w:rPr>
      </w:pPr>
      <w:r w:rsidRPr="00C45D7E">
        <w:rPr>
          <w:vertAlign w:val="superscript"/>
        </w:rPr>
        <w:t>1</w:t>
      </w:r>
      <w:r w:rsidRPr="00C45D7E">
        <w:rPr>
          <w:vertAlign w:val="subscript"/>
        </w:rPr>
        <w:t>Includes March 26-31</w:t>
      </w:r>
    </w:p>
    <w:p w14:paraId="42EA4877" w14:textId="77777777" w:rsidR="00BA0978" w:rsidRPr="00C45D7E" w:rsidRDefault="00BA0978" w:rsidP="003748BF">
      <w:pPr>
        <w:rPr>
          <w:sz w:val="24"/>
          <w:szCs w:val="24"/>
          <w:vertAlign w:val="subscript"/>
        </w:rPr>
      </w:pPr>
    </w:p>
    <w:p w14:paraId="75319F9B" w14:textId="429BD757" w:rsidR="008C0FC4" w:rsidRDefault="004311A6" w:rsidP="002232AC">
      <w:pPr>
        <w:pStyle w:val="BodyText"/>
      </w:pPr>
      <w:r w:rsidRPr="00C45D7E">
        <w:t xml:space="preserve">Adult </w:t>
      </w:r>
      <w:proofErr w:type="spellStart"/>
      <w:r w:rsidRPr="00C45D7E">
        <w:t>salmonid</w:t>
      </w:r>
      <w:proofErr w:type="spellEnd"/>
      <w:r w:rsidRPr="00C45D7E">
        <w:t xml:space="preserve"> condition</w:t>
      </w:r>
      <w:r w:rsidR="00EF60F0" w:rsidRPr="00C45D7E">
        <w:t xml:space="preserve"> was classified</w:t>
      </w:r>
      <w:r w:rsidR="00921011" w:rsidRPr="00C45D7E">
        <w:t xml:space="preserve"> </w:t>
      </w:r>
      <w:r w:rsidR="00EF60F0" w:rsidRPr="00C45D7E">
        <w:t>as good, fair, poor, or dead prior to being</w:t>
      </w:r>
      <w:r w:rsidR="00921011" w:rsidRPr="00C45D7E">
        <w:t xml:space="preserve"> released from the separator</w:t>
      </w:r>
      <w:r w:rsidR="007535F4" w:rsidRPr="00C45D7E">
        <w:t xml:space="preserve"> (Table 6)</w:t>
      </w:r>
      <w:r w:rsidR="00363E7A" w:rsidRPr="00C45D7E">
        <w:t xml:space="preserve">.  </w:t>
      </w:r>
      <w:r w:rsidR="00714CF3" w:rsidRPr="00C45D7E">
        <w:t xml:space="preserve">Overall </w:t>
      </w:r>
      <w:r w:rsidR="00E16979">
        <w:t>92.5</w:t>
      </w:r>
      <w:r w:rsidR="00EF60F0" w:rsidRPr="00C45D7E">
        <w:t>% of f</w:t>
      </w:r>
      <w:r w:rsidR="00363E7A" w:rsidRPr="00C45D7E">
        <w:t>allback</w:t>
      </w:r>
      <w:r w:rsidR="00921011" w:rsidRPr="00C45D7E">
        <w:t xml:space="preserve"> condition was </w:t>
      </w:r>
      <w:r w:rsidR="00EF60F0" w:rsidRPr="00C45D7E">
        <w:t xml:space="preserve">classified as </w:t>
      </w:r>
      <w:r w:rsidR="00B622D5" w:rsidRPr="00C45D7E">
        <w:t>good to fair</w:t>
      </w:r>
      <w:r w:rsidR="00363E7A" w:rsidRPr="00C45D7E">
        <w:t xml:space="preserve">.  </w:t>
      </w:r>
      <w:r w:rsidR="00E40961" w:rsidRPr="00C45D7E">
        <w:t>Condition ratings of adult salmonids</w:t>
      </w:r>
      <w:r w:rsidR="00921011" w:rsidRPr="00C45D7E">
        <w:t xml:space="preserve"> exa</w:t>
      </w:r>
      <w:r w:rsidR="00E40961" w:rsidRPr="00C45D7E">
        <w:t>mined were a</w:t>
      </w:r>
      <w:r w:rsidR="00714CF3" w:rsidRPr="00C45D7E">
        <w:t xml:space="preserve">s follows: </w:t>
      </w:r>
      <w:r w:rsidR="00D55C29" w:rsidRPr="00C45D7E">
        <w:t>1,</w:t>
      </w:r>
      <w:r w:rsidR="00E16979">
        <w:t xml:space="preserve">891 </w:t>
      </w:r>
      <w:r w:rsidR="00E40961" w:rsidRPr="00C45D7E">
        <w:t>good</w:t>
      </w:r>
      <w:r w:rsidR="00CE74E4" w:rsidRPr="00C45D7E">
        <w:t xml:space="preserve"> (</w:t>
      </w:r>
      <w:r w:rsidR="00E16979">
        <w:t>78.0</w:t>
      </w:r>
      <w:r w:rsidR="00CE74E4" w:rsidRPr="00C45D7E">
        <w:t xml:space="preserve">%), </w:t>
      </w:r>
      <w:r w:rsidR="00E16979">
        <w:t xml:space="preserve">351 </w:t>
      </w:r>
      <w:r w:rsidR="00CE74E4" w:rsidRPr="00C45D7E">
        <w:t>fair (</w:t>
      </w:r>
      <w:r w:rsidR="00E16979">
        <w:t>14.5</w:t>
      </w:r>
      <w:r w:rsidR="00D55C29" w:rsidRPr="00C45D7E">
        <w:t xml:space="preserve">%), </w:t>
      </w:r>
      <w:r w:rsidR="00E16979">
        <w:t xml:space="preserve">140 </w:t>
      </w:r>
      <w:r w:rsidR="00D55C29" w:rsidRPr="00C45D7E">
        <w:t>poor (</w:t>
      </w:r>
      <w:r w:rsidR="00E16979">
        <w:t>5.8</w:t>
      </w:r>
      <w:r w:rsidR="00D55C29" w:rsidRPr="00C45D7E">
        <w:t xml:space="preserve">%), and </w:t>
      </w:r>
      <w:r w:rsidR="00E16979">
        <w:t xml:space="preserve">43 </w:t>
      </w:r>
      <w:r w:rsidR="00D55C29" w:rsidRPr="00C45D7E">
        <w:t>mortalities (1.</w:t>
      </w:r>
      <w:r w:rsidR="00E16979">
        <w:t>8</w:t>
      </w:r>
      <w:r w:rsidR="00921011" w:rsidRPr="00C45D7E">
        <w:t>%).</w:t>
      </w:r>
      <w:r w:rsidR="003778AE" w:rsidRPr="00C45D7E">
        <w:t xml:space="preserve"> </w:t>
      </w:r>
      <w:r w:rsidR="00BA4386" w:rsidRPr="00C45D7E">
        <w:t xml:space="preserve"> A</w:t>
      </w:r>
      <w:r w:rsidR="00C737A5" w:rsidRPr="00C45D7E">
        <w:t xml:space="preserve">dult </w:t>
      </w:r>
      <w:proofErr w:type="spellStart"/>
      <w:r w:rsidR="00C737A5" w:rsidRPr="00C45D7E">
        <w:t>salmonid</w:t>
      </w:r>
      <w:proofErr w:type="spellEnd"/>
      <w:r w:rsidR="00C737A5" w:rsidRPr="00C45D7E">
        <w:t xml:space="preserve"> mortalities</w:t>
      </w:r>
      <w:r w:rsidR="00BA4386" w:rsidRPr="00C45D7E">
        <w:t xml:space="preserve"> include</w:t>
      </w:r>
      <w:r w:rsidR="00B02311" w:rsidRPr="00C45D7E">
        <w:t>d</w:t>
      </w:r>
      <w:r w:rsidR="00EF60F0" w:rsidRPr="00C45D7E">
        <w:t xml:space="preserve">: </w:t>
      </w:r>
      <w:r w:rsidR="00E16979">
        <w:t>1</w:t>
      </w:r>
      <w:r w:rsidR="00607C47">
        <w:t xml:space="preserve"> </w:t>
      </w:r>
      <w:r w:rsidR="007C2F3C">
        <w:t xml:space="preserve">clipped and </w:t>
      </w:r>
      <w:r w:rsidR="00714CF3" w:rsidRPr="00C45D7E">
        <w:t>1</w:t>
      </w:r>
      <w:r w:rsidR="00252FE7" w:rsidRPr="00C45D7E">
        <w:t xml:space="preserve"> unclipped </w:t>
      </w:r>
      <w:r w:rsidR="00BF5B9E" w:rsidRPr="00C45D7E">
        <w:t>Chinook</w:t>
      </w:r>
      <w:r w:rsidR="00DB0DD8" w:rsidRPr="00C45D7E">
        <w:t xml:space="preserve">, </w:t>
      </w:r>
      <w:r w:rsidR="00E16979">
        <w:t xml:space="preserve">30 </w:t>
      </w:r>
      <w:r w:rsidR="00E92206" w:rsidRPr="00C45D7E">
        <w:t xml:space="preserve">clipped </w:t>
      </w:r>
      <w:r w:rsidR="00714CF3" w:rsidRPr="00C45D7E">
        <w:t xml:space="preserve">and </w:t>
      </w:r>
      <w:r w:rsidR="00E16979">
        <w:t xml:space="preserve">11 </w:t>
      </w:r>
      <w:r w:rsidR="00BA4386" w:rsidRPr="00C45D7E">
        <w:t>unclipped steelhead</w:t>
      </w:r>
      <w:r w:rsidR="00921011" w:rsidRPr="00C45D7E">
        <w:t xml:space="preserve">.  Adult </w:t>
      </w:r>
      <w:r w:rsidR="00BF5B9E" w:rsidRPr="00C45D7E">
        <w:t>Chinook</w:t>
      </w:r>
      <w:r w:rsidR="00FC62CC" w:rsidRPr="00C45D7E">
        <w:t xml:space="preserve"> had a higher </w:t>
      </w:r>
      <w:r w:rsidR="00B02311" w:rsidRPr="00C45D7E">
        <w:t>pe</w:t>
      </w:r>
      <w:r w:rsidR="00FC62CC" w:rsidRPr="00C45D7E">
        <w:t xml:space="preserve">rcentage of good/fair </w:t>
      </w:r>
      <w:r w:rsidR="00714CF3" w:rsidRPr="00C45D7E">
        <w:t>fish (9</w:t>
      </w:r>
      <w:r w:rsidR="00E16979">
        <w:t>9</w:t>
      </w:r>
      <w:r w:rsidR="00714CF3" w:rsidRPr="00C45D7E">
        <w:t>.7</w:t>
      </w:r>
      <w:r w:rsidR="00FC62CC" w:rsidRPr="00C45D7E">
        <w:t xml:space="preserve">%) than </w:t>
      </w:r>
      <w:r w:rsidR="00921011" w:rsidRPr="00C45D7E">
        <w:t>steelhead (</w:t>
      </w:r>
      <w:r w:rsidR="004F5E8D" w:rsidRPr="00C45D7E">
        <w:t>8</w:t>
      </w:r>
      <w:r w:rsidR="00E16979">
        <w:t>6.9</w:t>
      </w:r>
      <w:r w:rsidR="00921011" w:rsidRPr="00C45D7E">
        <w:t>%).</w:t>
      </w:r>
      <w:r w:rsidR="00D9313A" w:rsidRPr="00C45D7E">
        <w:t xml:space="preserve">  A total of </w:t>
      </w:r>
      <w:r w:rsidR="00E16979">
        <w:t>84</w:t>
      </w:r>
      <w:r w:rsidR="004D42B7" w:rsidRPr="00C45D7E">
        <w:t xml:space="preserve"> adult lamprey were collected at the fish facility </w:t>
      </w:r>
      <w:r w:rsidR="00CE74E4" w:rsidRPr="00C45D7E">
        <w:t xml:space="preserve">including </w:t>
      </w:r>
      <w:r w:rsidR="00E16979">
        <w:t xml:space="preserve">3 </w:t>
      </w:r>
      <w:r w:rsidR="00BD4DF6" w:rsidRPr="00C45D7E">
        <w:t xml:space="preserve">from the separator, </w:t>
      </w:r>
      <w:r w:rsidR="00E16979">
        <w:t xml:space="preserve">20 </w:t>
      </w:r>
      <w:r w:rsidR="00BD4DF6" w:rsidRPr="00C45D7E">
        <w:t>from</w:t>
      </w:r>
      <w:r w:rsidR="004D42B7" w:rsidRPr="00C45D7E">
        <w:t xml:space="preserve"> raceways</w:t>
      </w:r>
      <w:r w:rsidR="00E16979">
        <w:t>,</w:t>
      </w:r>
      <w:r w:rsidR="004D42B7" w:rsidRPr="00C45D7E">
        <w:t xml:space="preserve"> </w:t>
      </w:r>
      <w:r w:rsidR="00E16979">
        <w:t xml:space="preserve">57 </w:t>
      </w:r>
      <w:r w:rsidR="004D42B7" w:rsidRPr="00C45D7E">
        <w:t>from the sample tank</w:t>
      </w:r>
      <w:r w:rsidR="00E16979">
        <w:t>, 3 from the sample counting tank</w:t>
      </w:r>
      <w:r w:rsidR="000839C1">
        <w:t>,</w:t>
      </w:r>
      <w:r w:rsidR="00E16979">
        <w:t xml:space="preserve"> and 1 from a raceway </w:t>
      </w:r>
      <w:proofErr w:type="spellStart"/>
      <w:r w:rsidR="00E16979">
        <w:t>headbox</w:t>
      </w:r>
      <w:proofErr w:type="spellEnd"/>
      <w:r w:rsidR="00EE4B32">
        <w:t>.</w:t>
      </w:r>
      <w:r w:rsidR="00CE74E4" w:rsidRPr="00C45D7E">
        <w:t xml:space="preserve">  </w:t>
      </w:r>
      <w:r w:rsidR="008A5119">
        <w:t>Adult l</w:t>
      </w:r>
      <w:r w:rsidR="00CE74E4" w:rsidRPr="00C45D7E">
        <w:t xml:space="preserve">amprey were transported and released </w:t>
      </w:r>
      <w:r w:rsidR="00873A3F">
        <w:t xml:space="preserve">into the Snake River upstream of Lower Granite Dam at </w:t>
      </w:r>
      <w:proofErr w:type="spellStart"/>
      <w:r w:rsidR="00CE74E4" w:rsidRPr="00C45D7E">
        <w:t>Offield</w:t>
      </w:r>
      <w:proofErr w:type="spellEnd"/>
      <w:r w:rsidR="00CE74E4" w:rsidRPr="00C45D7E">
        <w:t xml:space="preserve"> Landing boat ramp. </w:t>
      </w:r>
      <w:r w:rsidR="007535F4" w:rsidRPr="00C45D7E">
        <w:t xml:space="preserve"> </w:t>
      </w:r>
      <w:bookmarkStart w:id="32" w:name="_Toc403031976"/>
      <w:bookmarkStart w:id="33" w:name="_Toc411958768"/>
    </w:p>
    <w:p w14:paraId="78A3F1F3" w14:textId="77777777" w:rsidR="008A5119" w:rsidRDefault="008A5119" w:rsidP="002232AC">
      <w:pPr>
        <w:pStyle w:val="BodyText"/>
      </w:pPr>
    </w:p>
    <w:p w14:paraId="20465806" w14:textId="12F05AEC" w:rsidR="00B94C18" w:rsidRDefault="00B31E53" w:rsidP="002232AC">
      <w:pPr>
        <w:pStyle w:val="BodyText"/>
      </w:pPr>
      <w:r w:rsidRPr="00C45D7E">
        <w:t>Table 6.  Condition of adult salmonids released from the separator at LWG</w:t>
      </w:r>
      <w:r w:rsidR="00FC62CC" w:rsidRPr="00C45D7E">
        <w:t xml:space="preserve"> </w:t>
      </w:r>
      <w:r w:rsidR="0088189C" w:rsidRPr="00C45D7E">
        <w:t>(</w:t>
      </w:r>
      <w:r w:rsidR="008124F7">
        <w:t>April 2</w:t>
      </w:r>
      <w:r w:rsidR="00F65140" w:rsidRPr="00C45D7E">
        <w:t>-</w:t>
      </w:r>
      <w:r w:rsidR="003B2510">
        <w:t>October 31</w:t>
      </w:r>
      <w:r w:rsidR="0088189C" w:rsidRPr="00C45D7E">
        <w:t>),</w:t>
      </w:r>
      <w:r w:rsidRPr="00C45D7E">
        <w:t xml:space="preserve"> </w:t>
      </w:r>
      <w:r w:rsidR="00C93594">
        <w:t>2018</w:t>
      </w:r>
      <w:r w:rsidRPr="00C45D7E">
        <w:t>.</w:t>
      </w:r>
      <w:bookmarkEnd w:id="32"/>
      <w:bookmarkEnd w:id="33"/>
    </w:p>
    <w:tbl>
      <w:tblPr>
        <w:tblW w:w="9219" w:type="dxa"/>
        <w:tblInd w:w="113" w:type="dxa"/>
        <w:tblBorders>
          <w:top w:val="single" w:sz="4" w:space="0" w:color="auto"/>
          <w:bottom w:val="single" w:sz="4" w:space="0" w:color="auto"/>
        </w:tblBorders>
        <w:tblLook w:val="04A0" w:firstRow="1" w:lastRow="0" w:firstColumn="1" w:lastColumn="0" w:noHBand="0" w:noVBand="1"/>
      </w:tblPr>
      <w:tblGrid>
        <w:gridCol w:w="930"/>
        <w:gridCol w:w="795"/>
        <w:gridCol w:w="804"/>
        <w:gridCol w:w="795"/>
        <w:gridCol w:w="804"/>
        <w:gridCol w:w="909"/>
        <w:gridCol w:w="919"/>
        <w:gridCol w:w="795"/>
        <w:gridCol w:w="804"/>
        <w:gridCol w:w="720"/>
        <w:gridCol w:w="944"/>
      </w:tblGrid>
      <w:tr w:rsidR="002232AC" w:rsidRPr="002232AC" w14:paraId="72B3B1D6" w14:textId="77777777" w:rsidTr="002232AC">
        <w:trPr>
          <w:trHeight w:val="247"/>
        </w:trPr>
        <w:tc>
          <w:tcPr>
            <w:tcW w:w="930" w:type="dxa"/>
            <w:tcBorders>
              <w:bottom w:val="nil"/>
            </w:tcBorders>
            <w:shd w:val="clear" w:color="auto" w:fill="auto"/>
            <w:noWrap/>
            <w:vAlign w:val="bottom"/>
            <w:hideMark/>
          </w:tcPr>
          <w:p w14:paraId="6FA264D4" w14:textId="77777777" w:rsidR="003B2510" w:rsidRPr="002232AC" w:rsidRDefault="003B2510" w:rsidP="003B2510">
            <w:pPr>
              <w:widowControl/>
              <w:rPr>
                <w:sz w:val="18"/>
                <w:szCs w:val="18"/>
              </w:rPr>
            </w:pPr>
            <w:r w:rsidRPr="002232AC">
              <w:rPr>
                <w:sz w:val="18"/>
                <w:szCs w:val="18"/>
              </w:rPr>
              <w:t> </w:t>
            </w:r>
          </w:p>
        </w:tc>
        <w:tc>
          <w:tcPr>
            <w:tcW w:w="1599" w:type="dxa"/>
            <w:gridSpan w:val="2"/>
            <w:tcBorders>
              <w:bottom w:val="nil"/>
            </w:tcBorders>
            <w:shd w:val="clear" w:color="auto" w:fill="auto"/>
            <w:noWrap/>
            <w:vAlign w:val="bottom"/>
            <w:hideMark/>
          </w:tcPr>
          <w:p w14:paraId="44031027" w14:textId="77777777" w:rsidR="003B2510" w:rsidRPr="002232AC" w:rsidRDefault="003B2510" w:rsidP="003B2510">
            <w:pPr>
              <w:widowControl/>
              <w:jc w:val="center"/>
              <w:rPr>
                <w:sz w:val="18"/>
                <w:szCs w:val="18"/>
              </w:rPr>
            </w:pPr>
            <w:r w:rsidRPr="002232AC">
              <w:rPr>
                <w:sz w:val="18"/>
                <w:szCs w:val="18"/>
              </w:rPr>
              <w:t>Adult Chinook</w:t>
            </w:r>
          </w:p>
        </w:tc>
        <w:tc>
          <w:tcPr>
            <w:tcW w:w="1599" w:type="dxa"/>
            <w:gridSpan w:val="2"/>
            <w:tcBorders>
              <w:bottom w:val="nil"/>
            </w:tcBorders>
            <w:shd w:val="clear" w:color="auto" w:fill="auto"/>
            <w:noWrap/>
            <w:vAlign w:val="bottom"/>
            <w:hideMark/>
          </w:tcPr>
          <w:p w14:paraId="448F7AD0" w14:textId="77777777" w:rsidR="003B2510" w:rsidRPr="002232AC" w:rsidRDefault="003B2510" w:rsidP="003B2510">
            <w:pPr>
              <w:widowControl/>
              <w:jc w:val="center"/>
              <w:rPr>
                <w:sz w:val="18"/>
                <w:szCs w:val="18"/>
              </w:rPr>
            </w:pPr>
            <w:r w:rsidRPr="002232AC">
              <w:rPr>
                <w:sz w:val="18"/>
                <w:szCs w:val="18"/>
              </w:rPr>
              <w:t>Jack chinook</w:t>
            </w:r>
          </w:p>
        </w:tc>
        <w:tc>
          <w:tcPr>
            <w:tcW w:w="1828" w:type="dxa"/>
            <w:gridSpan w:val="2"/>
            <w:tcBorders>
              <w:bottom w:val="nil"/>
            </w:tcBorders>
            <w:shd w:val="clear" w:color="auto" w:fill="auto"/>
            <w:noWrap/>
            <w:vAlign w:val="bottom"/>
            <w:hideMark/>
          </w:tcPr>
          <w:p w14:paraId="4F6764D0" w14:textId="77777777" w:rsidR="003B2510" w:rsidRPr="002232AC" w:rsidRDefault="003B2510" w:rsidP="003B2510">
            <w:pPr>
              <w:widowControl/>
              <w:jc w:val="center"/>
              <w:rPr>
                <w:sz w:val="18"/>
                <w:szCs w:val="18"/>
              </w:rPr>
            </w:pPr>
            <w:r w:rsidRPr="002232AC">
              <w:rPr>
                <w:sz w:val="18"/>
                <w:szCs w:val="18"/>
              </w:rPr>
              <w:t>Steelhead</w:t>
            </w:r>
          </w:p>
        </w:tc>
        <w:tc>
          <w:tcPr>
            <w:tcW w:w="1599" w:type="dxa"/>
            <w:gridSpan w:val="2"/>
            <w:tcBorders>
              <w:bottom w:val="nil"/>
            </w:tcBorders>
            <w:shd w:val="clear" w:color="auto" w:fill="auto"/>
            <w:noWrap/>
            <w:vAlign w:val="bottom"/>
            <w:hideMark/>
          </w:tcPr>
          <w:p w14:paraId="4C9364F1" w14:textId="77777777" w:rsidR="003B2510" w:rsidRPr="002232AC" w:rsidRDefault="003B2510" w:rsidP="003B2510">
            <w:pPr>
              <w:widowControl/>
              <w:jc w:val="center"/>
              <w:rPr>
                <w:sz w:val="18"/>
                <w:szCs w:val="18"/>
              </w:rPr>
            </w:pPr>
            <w:r w:rsidRPr="002232AC">
              <w:rPr>
                <w:sz w:val="18"/>
                <w:szCs w:val="18"/>
              </w:rPr>
              <w:t>Sockeye</w:t>
            </w:r>
          </w:p>
        </w:tc>
        <w:tc>
          <w:tcPr>
            <w:tcW w:w="720" w:type="dxa"/>
            <w:tcBorders>
              <w:bottom w:val="nil"/>
            </w:tcBorders>
            <w:shd w:val="clear" w:color="auto" w:fill="auto"/>
            <w:noWrap/>
            <w:vAlign w:val="bottom"/>
            <w:hideMark/>
          </w:tcPr>
          <w:p w14:paraId="4D94422C" w14:textId="77777777" w:rsidR="003B2510" w:rsidRPr="002232AC" w:rsidRDefault="003B2510" w:rsidP="003B2510">
            <w:pPr>
              <w:widowControl/>
              <w:jc w:val="center"/>
              <w:rPr>
                <w:sz w:val="18"/>
                <w:szCs w:val="18"/>
              </w:rPr>
            </w:pPr>
            <w:r w:rsidRPr="002232AC">
              <w:rPr>
                <w:sz w:val="18"/>
                <w:szCs w:val="18"/>
              </w:rPr>
              <w:t>Coho</w:t>
            </w:r>
          </w:p>
        </w:tc>
        <w:tc>
          <w:tcPr>
            <w:tcW w:w="944" w:type="dxa"/>
            <w:tcBorders>
              <w:bottom w:val="nil"/>
            </w:tcBorders>
            <w:shd w:val="clear" w:color="auto" w:fill="auto"/>
            <w:noWrap/>
            <w:vAlign w:val="bottom"/>
            <w:hideMark/>
          </w:tcPr>
          <w:p w14:paraId="4BBB7CE8" w14:textId="77777777" w:rsidR="003B2510" w:rsidRPr="002232AC" w:rsidRDefault="003B2510" w:rsidP="003B2510">
            <w:pPr>
              <w:widowControl/>
              <w:rPr>
                <w:sz w:val="18"/>
                <w:szCs w:val="18"/>
              </w:rPr>
            </w:pPr>
            <w:r w:rsidRPr="002232AC">
              <w:rPr>
                <w:sz w:val="18"/>
                <w:szCs w:val="18"/>
              </w:rPr>
              <w:t> </w:t>
            </w:r>
          </w:p>
        </w:tc>
      </w:tr>
      <w:tr w:rsidR="002232AC" w:rsidRPr="002232AC" w14:paraId="519B7E0B" w14:textId="77777777" w:rsidTr="002232AC">
        <w:trPr>
          <w:trHeight w:val="247"/>
        </w:trPr>
        <w:tc>
          <w:tcPr>
            <w:tcW w:w="930" w:type="dxa"/>
            <w:tcBorders>
              <w:top w:val="nil"/>
              <w:bottom w:val="single" w:sz="4" w:space="0" w:color="auto"/>
            </w:tcBorders>
            <w:shd w:val="clear" w:color="auto" w:fill="auto"/>
            <w:noWrap/>
            <w:vAlign w:val="bottom"/>
            <w:hideMark/>
          </w:tcPr>
          <w:p w14:paraId="72BA4B9C" w14:textId="77777777" w:rsidR="003B2510" w:rsidRPr="002232AC" w:rsidRDefault="003B2510" w:rsidP="003B2510">
            <w:pPr>
              <w:widowControl/>
              <w:rPr>
                <w:sz w:val="18"/>
                <w:szCs w:val="18"/>
              </w:rPr>
            </w:pPr>
            <w:r w:rsidRPr="002232AC">
              <w:rPr>
                <w:sz w:val="18"/>
                <w:szCs w:val="18"/>
              </w:rPr>
              <w:t> </w:t>
            </w:r>
          </w:p>
        </w:tc>
        <w:tc>
          <w:tcPr>
            <w:tcW w:w="795" w:type="dxa"/>
            <w:tcBorders>
              <w:top w:val="nil"/>
              <w:bottom w:val="single" w:sz="4" w:space="0" w:color="auto"/>
            </w:tcBorders>
            <w:shd w:val="clear" w:color="auto" w:fill="auto"/>
            <w:noWrap/>
            <w:vAlign w:val="bottom"/>
            <w:hideMark/>
          </w:tcPr>
          <w:p w14:paraId="6FF39D06" w14:textId="77777777" w:rsidR="003B2510" w:rsidRPr="002232AC" w:rsidRDefault="003B2510" w:rsidP="003B2510">
            <w:pPr>
              <w:widowControl/>
              <w:jc w:val="center"/>
              <w:rPr>
                <w:sz w:val="18"/>
                <w:szCs w:val="18"/>
              </w:rPr>
            </w:pPr>
            <w:r w:rsidRPr="002232AC">
              <w:rPr>
                <w:sz w:val="18"/>
                <w:szCs w:val="18"/>
              </w:rPr>
              <w:t>Clipped</w:t>
            </w:r>
          </w:p>
        </w:tc>
        <w:tc>
          <w:tcPr>
            <w:tcW w:w="804" w:type="dxa"/>
            <w:tcBorders>
              <w:top w:val="nil"/>
              <w:bottom w:val="single" w:sz="4" w:space="0" w:color="auto"/>
            </w:tcBorders>
            <w:shd w:val="clear" w:color="auto" w:fill="auto"/>
            <w:noWrap/>
            <w:vAlign w:val="bottom"/>
            <w:hideMark/>
          </w:tcPr>
          <w:p w14:paraId="6FDBEB09" w14:textId="77777777" w:rsidR="003B2510" w:rsidRPr="002232AC" w:rsidRDefault="003B2510" w:rsidP="003B2510">
            <w:pPr>
              <w:widowControl/>
              <w:jc w:val="center"/>
              <w:rPr>
                <w:sz w:val="18"/>
                <w:szCs w:val="18"/>
              </w:rPr>
            </w:pPr>
            <w:r w:rsidRPr="002232AC">
              <w:rPr>
                <w:sz w:val="18"/>
                <w:szCs w:val="18"/>
              </w:rPr>
              <w:t>No Clip</w:t>
            </w:r>
          </w:p>
        </w:tc>
        <w:tc>
          <w:tcPr>
            <w:tcW w:w="795" w:type="dxa"/>
            <w:tcBorders>
              <w:top w:val="nil"/>
              <w:bottom w:val="single" w:sz="4" w:space="0" w:color="auto"/>
            </w:tcBorders>
            <w:shd w:val="clear" w:color="auto" w:fill="auto"/>
            <w:noWrap/>
            <w:vAlign w:val="bottom"/>
            <w:hideMark/>
          </w:tcPr>
          <w:p w14:paraId="62D49BD9" w14:textId="77777777" w:rsidR="003B2510" w:rsidRPr="002232AC" w:rsidRDefault="003B2510" w:rsidP="003B2510">
            <w:pPr>
              <w:widowControl/>
              <w:jc w:val="center"/>
              <w:rPr>
                <w:sz w:val="18"/>
                <w:szCs w:val="18"/>
              </w:rPr>
            </w:pPr>
            <w:r w:rsidRPr="002232AC">
              <w:rPr>
                <w:sz w:val="18"/>
                <w:szCs w:val="18"/>
              </w:rPr>
              <w:t>Clipped</w:t>
            </w:r>
          </w:p>
        </w:tc>
        <w:tc>
          <w:tcPr>
            <w:tcW w:w="804" w:type="dxa"/>
            <w:tcBorders>
              <w:top w:val="nil"/>
              <w:bottom w:val="single" w:sz="4" w:space="0" w:color="auto"/>
            </w:tcBorders>
            <w:shd w:val="clear" w:color="auto" w:fill="auto"/>
            <w:noWrap/>
            <w:vAlign w:val="bottom"/>
            <w:hideMark/>
          </w:tcPr>
          <w:p w14:paraId="116BBD1C" w14:textId="77777777" w:rsidR="003B2510" w:rsidRPr="002232AC" w:rsidRDefault="003B2510" w:rsidP="003B2510">
            <w:pPr>
              <w:widowControl/>
              <w:jc w:val="center"/>
              <w:rPr>
                <w:sz w:val="18"/>
                <w:szCs w:val="18"/>
              </w:rPr>
            </w:pPr>
            <w:r w:rsidRPr="002232AC">
              <w:rPr>
                <w:sz w:val="18"/>
                <w:szCs w:val="18"/>
              </w:rPr>
              <w:t>No Clip</w:t>
            </w:r>
          </w:p>
        </w:tc>
        <w:tc>
          <w:tcPr>
            <w:tcW w:w="909" w:type="dxa"/>
            <w:tcBorders>
              <w:top w:val="nil"/>
              <w:bottom w:val="single" w:sz="4" w:space="0" w:color="auto"/>
            </w:tcBorders>
            <w:shd w:val="clear" w:color="auto" w:fill="auto"/>
            <w:noWrap/>
            <w:vAlign w:val="bottom"/>
            <w:hideMark/>
          </w:tcPr>
          <w:p w14:paraId="6D429683" w14:textId="77777777" w:rsidR="003B2510" w:rsidRPr="002232AC" w:rsidRDefault="003B2510" w:rsidP="003B2510">
            <w:pPr>
              <w:widowControl/>
              <w:jc w:val="center"/>
              <w:rPr>
                <w:sz w:val="18"/>
                <w:szCs w:val="18"/>
              </w:rPr>
            </w:pPr>
            <w:r w:rsidRPr="002232AC">
              <w:rPr>
                <w:sz w:val="18"/>
                <w:szCs w:val="18"/>
              </w:rPr>
              <w:t>Clipped</w:t>
            </w:r>
          </w:p>
        </w:tc>
        <w:tc>
          <w:tcPr>
            <w:tcW w:w="919" w:type="dxa"/>
            <w:tcBorders>
              <w:top w:val="nil"/>
              <w:bottom w:val="single" w:sz="4" w:space="0" w:color="auto"/>
            </w:tcBorders>
            <w:shd w:val="clear" w:color="auto" w:fill="auto"/>
            <w:noWrap/>
            <w:vAlign w:val="bottom"/>
            <w:hideMark/>
          </w:tcPr>
          <w:p w14:paraId="2E951A66" w14:textId="77777777" w:rsidR="003B2510" w:rsidRPr="002232AC" w:rsidRDefault="003B2510" w:rsidP="003B2510">
            <w:pPr>
              <w:widowControl/>
              <w:jc w:val="center"/>
              <w:rPr>
                <w:sz w:val="18"/>
                <w:szCs w:val="18"/>
              </w:rPr>
            </w:pPr>
            <w:r w:rsidRPr="002232AC">
              <w:rPr>
                <w:sz w:val="18"/>
                <w:szCs w:val="18"/>
              </w:rPr>
              <w:t>No Clip</w:t>
            </w:r>
          </w:p>
        </w:tc>
        <w:tc>
          <w:tcPr>
            <w:tcW w:w="795" w:type="dxa"/>
            <w:tcBorders>
              <w:top w:val="nil"/>
              <w:bottom w:val="single" w:sz="4" w:space="0" w:color="auto"/>
            </w:tcBorders>
            <w:shd w:val="clear" w:color="auto" w:fill="auto"/>
            <w:noWrap/>
            <w:vAlign w:val="bottom"/>
            <w:hideMark/>
          </w:tcPr>
          <w:p w14:paraId="292289CE" w14:textId="77777777" w:rsidR="003B2510" w:rsidRPr="002232AC" w:rsidRDefault="003B2510" w:rsidP="003B2510">
            <w:pPr>
              <w:widowControl/>
              <w:jc w:val="center"/>
              <w:rPr>
                <w:sz w:val="18"/>
                <w:szCs w:val="18"/>
              </w:rPr>
            </w:pPr>
            <w:r w:rsidRPr="002232AC">
              <w:rPr>
                <w:sz w:val="18"/>
                <w:szCs w:val="18"/>
              </w:rPr>
              <w:t>Clipped</w:t>
            </w:r>
          </w:p>
        </w:tc>
        <w:tc>
          <w:tcPr>
            <w:tcW w:w="804" w:type="dxa"/>
            <w:tcBorders>
              <w:top w:val="nil"/>
              <w:bottom w:val="single" w:sz="4" w:space="0" w:color="auto"/>
            </w:tcBorders>
            <w:shd w:val="clear" w:color="auto" w:fill="auto"/>
            <w:noWrap/>
            <w:vAlign w:val="bottom"/>
            <w:hideMark/>
          </w:tcPr>
          <w:p w14:paraId="2D0D7A01" w14:textId="77777777" w:rsidR="003B2510" w:rsidRPr="002232AC" w:rsidRDefault="003B2510" w:rsidP="003B2510">
            <w:pPr>
              <w:widowControl/>
              <w:jc w:val="center"/>
              <w:rPr>
                <w:sz w:val="18"/>
                <w:szCs w:val="18"/>
              </w:rPr>
            </w:pPr>
            <w:r w:rsidRPr="002232AC">
              <w:rPr>
                <w:sz w:val="18"/>
                <w:szCs w:val="18"/>
              </w:rPr>
              <w:t>No Clip</w:t>
            </w:r>
          </w:p>
        </w:tc>
        <w:tc>
          <w:tcPr>
            <w:tcW w:w="720" w:type="dxa"/>
            <w:tcBorders>
              <w:top w:val="nil"/>
              <w:bottom w:val="single" w:sz="4" w:space="0" w:color="auto"/>
            </w:tcBorders>
            <w:shd w:val="clear" w:color="auto" w:fill="auto"/>
            <w:noWrap/>
            <w:vAlign w:val="bottom"/>
            <w:hideMark/>
          </w:tcPr>
          <w:p w14:paraId="790E4DDA" w14:textId="77777777" w:rsidR="003B2510" w:rsidRPr="002232AC" w:rsidRDefault="003B2510" w:rsidP="003B2510">
            <w:pPr>
              <w:widowControl/>
              <w:jc w:val="center"/>
              <w:rPr>
                <w:sz w:val="18"/>
                <w:szCs w:val="18"/>
              </w:rPr>
            </w:pPr>
            <w:r w:rsidRPr="002232AC">
              <w:rPr>
                <w:sz w:val="18"/>
                <w:szCs w:val="18"/>
              </w:rPr>
              <w:t>All</w:t>
            </w:r>
          </w:p>
        </w:tc>
        <w:tc>
          <w:tcPr>
            <w:tcW w:w="944" w:type="dxa"/>
            <w:tcBorders>
              <w:top w:val="nil"/>
              <w:bottom w:val="single" w:sz="4" w:space="0" w:color="auto"/>
            </w:tcBorders>
            <w:shd w:val="clear" w:color="auto" w:fill="auto"/>
            <w:noWrap/>
            <w:vAlign w:val="bottom"/>
            <w:hideMark/>
          </w:tcPr>
          <w:p w14:paraId="34CDAE10" w14:textId="77777777" w:rsidR="003B2510" w:rsidRPr="002232AC" w:rsidRDefault="003B2510" w:rsidP="003B2510">
            <w:pPr>
              <w:widowControl/>
              <w:jc w:val="center"/>
              <w:rPr>
                <w:sz w:val="18"/>
                <w:szCs w:val="18"/>
              </w:rPr>
            </w:pPr>
            <w:r w:rsidRPr="002232AC">
              <w:rPr>
                <w:sz w:val="18"/>
                <w:szCs w:val="18"/>
              </w:rPr>
              <w:t>Totals</w:t>
            </w:r>
          </w:p>
        </w:tc>
      </w:tr>
      <w:tr w:rsidR="002232AC" w:rsidRPr="002232AC" w14:paraId="2F6F04F8" w14:textId="77777777" w:rsidTr="002232AC">
        <w:trPr>
          <w:trHeight w:val="247"/>
        </w:trPr>
        <w:tc>
          <w:tcPr>
            <w:tcW w:w="930" w:type="dxa"/>
            <w:tcBorders>
              <w:top w:val="single" w:sz="4" w:space="0" w:color="auto"/>
            </w:tcBorders>
            <w:shd w:val="clear" w:color="auto" w:fill="auto"/>
            <w:noWrap/>
            <w:vAlign w:val="bottom"/>
            <w:hideMark/>
          </w:tcPr>
          <w:p w14:paraId="553F4ADB" w14:textId="77777777" w:rsidR="003B2510" w:rsidRPr="002232AC" w:rsidRDefault="003B2510" w:rsidP="003B2510">
            <w:pPr>
              <w:widowControl/>
              <w:rPr>
                <w:sz w:val="18"/>
                <w:szCs w:val="18"/>
              </w:rPr>
            </w:pPr>
            <w:r w:rsidRPr="002232AC">
              <w:rPr>
                <w:sz w:val="18"/>
                <w:szCs w:val="18"/>
              </w:rPr>
              <w:t>Good</w:t>
            </w:r>
          </w:p>
        </w:tc>
        <w:tc>
          <w:tcPr>
            <w:tcW w:w="795" w:type="dxa"/>
            <w:tcBorders>
              <w:top w:val="single" w:sz="4" w:space="0" w:color="auto"/>
            </w:tcBorders>
            <w:shd w:val="clear" w:color="auto" w:fill="auto"/>
            <w:noWrap/>
            <w:vAlign w:val="bottom"/>
            <w:hideMark/>
          </w:tcPr>
          <w:p w14:paraId="78278BBF" w14:textId="77777777" w:rsidR="003B2510" w:rsidRPr="002232AC" w:rsidRDefault="003B2510" w:rsidP="003B2510">
            <w:pPr>
              <w:widowControl/>
              <w:jc w:val="center"/>
              <w:rPr>
                <w:sz w:val="18"/>
                <w:szCs w:val="18"/>
              </w:rPr>
            </w:pPr>
            <w:r w:rsidRPr="002232AC">
              <w:rPr>
                <w:sz w:val="18"/>
                <w:szCs w:val="18"/>
              </w:rPr>
              <w:t>273</w:t>
            </w:r>
          </w:p>
        </w:tc>
        <w:tc>
          <w:tcPr>
            <w:tcW w:w="804" w:type="dxa"/>
            <w:tcBorders>
              <w:top w:val="single" w:sz="4" w:space="0" w:color="auto"/>
            </w:tcBorders>
            <w:shd w:val="clear" w:color="auto" w:fill="auto"/>
            <w:noWrap/>
            <w:vAlign w:val="bottom"/>
            <w:hideMark/>
          </w:tcPr>
          <w:p w14:paraId="20291693" w14:textId="77777777" w:rsidR="003B2510" w:rsidRPr="002232AC" w:rsidRDefault="003B2510" w:rsidP="003B2510">
            <w:pPr>
              <w:widowControl/>
              <w:jc w:val="center"/>
              <w:rPr>
                <w:sz w:val="18"/>
                <w:szCs w:val="18"/>
              </w:rPr>
            </w:pPr>
            <w:r w:rsidRPr="002232AC">
              <w:rPr>
                <w:sz w:val="18"/>
                <w:szCs w:val="18"/>
              </w:rPr>
              <w:t>321</w:t>
            </w:r>
          </w:p>
        </w:tc>
        <w:tc>
          <w:tcPr>
            <w:tcW w:w="795" w:type="dxa"/>
            <w:tcBorders>
              <w:top w:val="single" w:sz="4" w:space="0" w:color="auto"/>
            </w:tcBorders>
            <w:shd w:val="clear" w:color="auto" w:fill="auto"/>
            <w:noWrap/>
            <w:vAlign w:val="bottom"/>
            <w:hideMark/>
          </w:tcPr>
          <w:p w14:paraId="6353C65D" w14:textId="77777777" w:rsidR="003B2510" w:rsidRPr="002232AC" w:rsidRDefault="003B2510" w:rsidP="003B2510">
            <w:pPr>
              <w:widowControl/>
              <w:jc w:val="center"/>
              <w:rPr>
                <w:sz w:val="18"/>
                <w:szCs w:val="18"/>
              </w:rPr>
            </w:pPr>
            <w:r w:rsidRPr="002232AC">
              <w:rPr>
                <w:sz w:val="18"/>
                <w:szCs w:val="18"/>
              </w:rPr>
              <w:t>121</w:t>
            </w:r>
          </w:p>
        </w:tc>
        <w:tc>
          <w:tcPr>
            <w:tcW w:w="804" w:type="dxa"/>
            <w:tcBorders>
              <w:top w:val="single" w:sz="4" w:space="0" w:color="auto"/>
            </w:tcBorders>
            <w:shd w:val="clear" w:color="auto" w:fill="auto"/>
            <w:noWrap/>
            <w:vAlign w:val="bottom"/>
            <w:hideMark/>
          </w:tcPr>
          <w:p w14:paraId="1FEDCA22" w14:textId="77777777" w:rsidR="003B2510" w:rsidRPr="002232AC" w:rsidRDefault="003B2510" w:rsidP="003B2510">
            <w:pPr>
              <w:widowControl/>
              <w:jc w:val="center"/>
              <w:rPr>
                <w:sz w:val="18"/>
                <w:szCs w:val="18"/>
              </w:rPr>
            </w:pPr>
            <w:r w:rsidRPr="002232AC">
              <w:rPr>
                <w:sz w:val="18"/>
                <w:szCs w:val="18"/>
              </w:rPr>
              <w:t>246</w:t>
            </w:r>
          </w:p>
        </w:tc>
        <w:tc>
          <w:tcPr>
            <w:tcW w:w="909" w:type="dxa"/>
            <w:tcBorders>
              <w:top w:val="single" w:sz="4" w:space="0" w:color="auto"/>
            </w:tcBorders>
            <w:shd w:val="clear" w:color="auto" w:fill="auto"/>
            <w:noWrap/>
            <w:vAlign w:val="bottom"/>
            <w:hideMark/>
          </w:tcPr>
          <w:p w14:paraId="007046DC" w14:textId="77777777" w:rsidR="003B2510" w:rsidRPr="002232AC" w:rsidRDefault="003B2510" w:rsidP="003B2510">
            <w:pPr>
              <w:widowControl/>
              <w:jc w:val="center"/>
              <w:rPr>
                <w:sz w:val="18"/>
                <w:szCs w:val="18"/>
              </w:rPr>
            </w:pPr>
            <w:r w:rsidRPr="002232AC">
              <w:rPr>
                <w:sz w:val="18"/>
                <w:szCs w:val="18"/>
              </w:rPr>
              <w:t>450</w:t>
            </w:r>
          </w:p>
        </w:tc>
        <w:tc>
          <w:tcPr>
            <w:tcW w:w="919" w:type="dxa"/>
            <w:tcBorders>
              <w:top w:val="single" w:sz="4" w:space="0" w:color="auto"/>
            </w:tcBorders>
            <w:shd w:val="clear" w:color="auto" w:fill="auto"/>
            <w:noWrap/>
            <w:vAlign w:val="bottom"/>
            <w:hideMark/>
          </w:tcPr>
          <w:p w14:paraId="6E5B047D" w14:textId="77777777" w:rsidR="003B2510" w:rsidRPr="002232AC" w:rsidRDefault="003B2510" w:rsidP="003B2510">
            <w:pPr>
              <w:widowControl/>
              <w:jc w:val="center"/>
              <w:rPr>
                <w:sz w:val="18"/>
                <w:szCs w:val="18"/>
              </w:rPr>
            </w:pPr>
            <w:r w:rsidRPr="002232AC">
              <w:rPr>
                <w:sz w:val="18"/>
                <w:szCs w:val="18"/>
              </w:rPr>
              <w:t>460</w:t>
            </w:r>
          </w:p>
        </w:tc>
        <w:tc>
          <w:tcPr>
            <w:tcW w:w="795" w:type="dxa"/>
            <w:tcBorders>
              <w:top w:val="single" w:sz="4" w:space="0" w:color="auto"/>
            </w:tcBorders>
            <w:shd w:val="clear" w:color="auto" w:fill="auto"/>
            <w:noWrap/>
            <w:vAlign w:val="bottom"/>
            <w:hideMark/>
          </w:tcPr>
          <w:p w14:paraId="34C833D0" w14:textId="77777777" w:rsidR="003B2510" w:rsidRPr="002232AC" w:rsidRDefault="003B2510" w:rsidP="003B2510">
            <w:pPr>
              <w:widowControl/>
              <w:jc w:val="center"/>
              <w:rPr>
                <w:sz w:val="18"/>
                <w:szCs w:val="18"/>
              </w:rPr>
            </w:pPr>
            <w:r w:rsidRPr="002232AC">
              <w:rPr>
                <w:sz w:val="18"/>
                <w:szCs w:val="18"/>
              </w:rPr>
              <w:t>2</w:t>
            </w:r>
          </w:p>
        </w:tc>
        <w:tc>
          <w:tcPr>
            <w:tcW w:w="804" w:type="dxa"/>
            <w:tcBorders>
              <w:top w:val="single" w:sz="4" w:space="0" w:color="auto"/>
            </w:tcBorders>
            <w:shd w:val="clear" w:color="auto" w:fill="auto"/>
            <w:noWrap/>
            <w:vAlign w:val="bottom"/>
            <w:hideMark/>
          </w:tcPr>
          <w:p w14:paraId="7F787013" w14:textId="77777777" w:rsidR="003B2510" w:rsidRPr="002232AC" w:rsidRDefault="003B2510" w:rsidP="003B2510">
            <w:pPr>
              <w:widowControl/>
              <w:jc w:val="center"/>
              <w:rPr>
                <w:sz w:val="18"/>
                <w:szCs w:val="18"/>
              </w:rPr>
            </w:pPr>
            <w:r w:rsidRPr="002232AC">
              <w:rPr>
                <w:sz w:val="18"/>
                <w:szCs w:val="18"/>
              </w:rPr>
              <w:t>2</w:t>
            </w:r>
          </w:p>
        </w:tc>
        <w:tc>
          <w:tcPr>
            <w:tcW w:w="720" w:type="dxa"/>
            <w:tcBorders>
              <w:top w:val="single" w:sz="4" w:space="0" w:color="auto"/>
            </w:tcBorders>
            <w:shd w:val="clear" w:color="auto" w:fill="auto"/>
            <w:noWrap/>
            <w:vAlign w:val="bottom"/>
            <w:hideMark/>
          </w:tcPr>
          <w:p w14:paraId="4A708DFA" w14:textId="77777777" w:rsidR="003B2510" w:rsidRPr="002232AC" w:rsidRDefault="003B2510" w:rsidP="003B2510">
            <w:pPr>
              <w:widowControl/>
              <w:jc w:val="center"/>
              <w:rPr>
                <w:sz w:val="18"/>
                <w:szCs w:val="18"/>
              </w:rPr>
            </w:pPr>
            <w:r w:rsidRPr="002232AC">
              <w:rPr>
                <w:sz w:val="18"/>
                <w:szCs w:val="18"/>
              </w:rPr>
              <w:t>16</w:t>
            </w:r>
          </w:p>
        </w:tc>
        <w:tc>
          <w:tcPr>
            <w:tcW w:w="944" w:type="dxa"/>
            <w:tcBorders>
              <w:top w:val="single" w:sz="4" w:space="0" w:color="auto"/>
            </w:tcBorders>
            <w:shd w:val="clear" w:color="auto" w:fill="auto"/>
            <w:noWrap/>
            <w:vAlign w:val="bottom"/>
            <w:hideMark/>
          </w:tcPr>
          <w:p w14:paraId="5B037A13" w14:textId="77777777" w:rsidR="003B2510" w:rsidRPr="002232AC" w:rsidRDefault="003B2510" w:rsidP="003B2510">
            <w:pPr>
              <w:widowControl/>
              <w:jc w:val="center"/>
              <w:rPr>
                <w:sz w:val="18"/>
                <w:szCs w:val="18"/>
              </w:rPr>
            </w:pPr>
            <w:r w:rsidRPr="002232AC">
              <w:rPr>
                <w:sz w:val="18"/>
                <w:szCs w:val="18"/>
              </w:rPr>
              <w:t>1,891</w:t>
            </w:r>
          </w:p>
        </w:tc>
      </w:tr>
      <w:tr w:rsidR="002232AC" w:rsidRPr="002232AC" w14:paraId="2277D364" w14:textId="77777777" w:rsidTr="002232AC">
        <w:trPr>
          <w:trHeight w:val="247"/>
        </w:trPr>
        <w:tc>
          <w:tcPr>
            <w:tcW w:w="930" w:type="dxa"/>
            <w:shd w:val="clear" w:color="auto" w:fill="auto"/>
            <w:noWrap/>
            <w:vAlign w:val="bottom"/>
            <w:hideMark/>
          </w:tcPr>
          <w:p w14:paraId="511E5E4E" w14:textId="77777777" w:rsidR="003B2510" w:rsidRPr="002232AC" w:rsidRDefault="003B2510" w:rsidP="003B2510">
            <w:pPr>
              <w:widowControl/>
              <w:rPr>
                <w:sz w:val="18"/>
                <w:szCs w:val="18"/>
              </w:rPr>
            </w:pPr>
            <w:r w:rsidRPr="002232AC">
              <w:rPr>
                <w:sz w:val="18"/>
                <w:szCs w:val="18"/>
              </w:rPr>
              <w:t>Fair</w:t>
            </w:r>
          </w:p>
        </w:tc>
        <w:tc>
          <w:tcPr>
            <w:tcW w:w="795" w:type="dxa"/>
            <w:shd w:val="clear" w:color="auto" w:fill="auto"/>
            <w:noWrap/>
            <w:vAlign w:val="bottom"/>
            <w:hideMark/>
          </w:tcPr>
          <w:p w14:paraId="1514C9BA" w14:textId="77777777" w:rsidR="003B2510" w:rsidRPr="002232AC" w:rsidRDefault="003B2510" w:rsidP="003B2510">
            <w:pPr>
              <w:widowControl/>
              <w:jc w:val="center"/>
              <w:rPr>
                <w:sz w:val="18"/>
                <w:szCs w:val="18"/>
              </w:rPr>
            </w:pPr>
            <w:r w:rsidRPr="002232AC">
              <w:rPr>
                <w:sz w:val="18"/>
                <w:szCs w:val="18"/>
              </w:rPr>
              <w:t>23</w:t>
            </w:r>
          </w:p>
        </w:tc>
        <w:tc>
          <w:tcPr>
            <w:tcW w:w="804" w:type="dxa"/>
            <w:shd w:val="clear" w:color="auto" w:fill="auto"/>
            <w:noWrap/>
            <w:vAlign w:val="bottom"/>
            <w:hideMark/>
          </w:tcPr>
          <w:p w14:paraId="598BB3EB" w14:textId="77777777" w:rsidR="003B2510" w:rsidRPr="002232AC" w:rsidRDefault="003B2510" w:rsidP="003B2510">
            <w:pPr>
              <w:widowControl/>
              <w:jc w:val="center"/>
              <w:rPr>
                <w:sz w:val="18"/>
                <w:szCs w:val="18"/>
              </w:rPr>
            </w:pPr>
            <w:r w:rsidRPr="002232AC">
              <w:rPr>
                <w:sz w:val="18"/>
                <w:szCs w:val="18"/>
              </w:rPr>
              <w:t>28</w:t>
            </w:r>
          </w:p>
        </w:tc>
        <w:tc>
          <w:tcPr>
            <w:tcW w:w="795" w:type="dxa"/>
            <w:shd w:val="clear" w:color="auto" w:fill="auto"/>
            <w:noWrap/>
            <w:vAlign w:val="bottom"/>
            <w:hideMark/>
          </w:tcPr>
          <w:p w14:paraId="5F8225EC" w14:textId="77777777" w:rsidR="003B2510" w:rsidRPr="002232AC" w:rsidRDefault="003B2510" w:rsidP="003B2510">
            <w:pPr>
              <w:widowControl/>
              <w:jc w:val="center"/>
              <w:rPr>
                <w:sz w:val="18"/>
                <w:szCs w:val="18"/>
              </w:rPr>
            </w:pPr>
            <w:r w:rsidRPr="002232AC">
              <w:rPr>
                <w:sz w:val="18"/>
                <w:szCs w:val="18"/>
              </w:rPr>
              <w:t>3</w:t>
            </w:r>
          </w:p>
        </w:tc>
        <w:tc>
          <w:tcPr>
            <w:tcW w:w="804" w:type="dxa"/>
            <w:shd w:val="clear" w:color="auto" w:fill="auto"/>
            <w:noWrap/>
            <w:vAlign w:val="bottom"/>
            <w:hideMark/>
          </w:tcPr>
          <w:p w14:paraId="1EF5A9A0" w14:textId="77777777" w:rsidR="003B2510" w:rsidRPr="002232AC" w:rsidRDefault="003B2510" w:rsidP="003B2510">
            <w:pPr>
              <w:widowControl/>
              <w:jc w:val="center"/>
              <w:rPr>
                <w:sz w:val="18"/>
                <w:szCs w:val="18"/>
              </w:rPr>
            </w:pPr>
            <w:r w:rsidRPr="002232AC">
              <w:rPr>
                <w:sz w:val="18"/>
                <w:szCs w:val="18"/>
              </w:rPr>
              <w:t>6</w:t>
            </w:r>
          </w:p>
        </w:tc>
        <w:tc>
          <w:tcPr>
            <w:tcW w:w="909" w:type="dxa"/>
            <w:shd w:val="clear" w:color="auto" w:fill="auto"/>
            <w:noWrap/>
            <w:vAlign w:val="bottom"/>
            <w:hideMark/>
          </w:tcPr>
          <w:p w14:paraId="51791F43" w14:textId="77777777" w:rsidR="003B2510" w:rsidRPr="002232AC" w:rsidRDefault="003B2510" w:rsidP="003B2510">
            <w:pPr>
              <w:widowControl/>
              <w:jc w:val="center"/>
              <w:rPr>
                <w:sz w:val="18"/>
                <w:szCs w:val="18"/>
              </w:rPr>
            </w:pPr>
            <w:r w:rsidRPr="002232AC">
              <w:rPr>
                <w:sz w:val="18"/>
                <w:szCs w:val="18"/>
              </w:rPr>
              <w:t>184</w:t>
            </w:r>
          </w:p>
        </w:tc>
        <w:tc>
          <w:tcPr>
            <w:tcW w:w="919" w:type="dxa"/>
            <w:shd w:val="clear" w:color="auto" w:fill="auto"/>
            <w:noWrap/>
            <w:vAlign w:val="bottom"/>
            <w:hideMark/>
          </w:tcPr>
          <w:p w14:paraId="2EB139C3" w14:textId="77777777" w:rsidR="003B2510" w:rsidRPr="002232AC" w:rsidRDefault="003B2510" w:rsidP="003B2510">
            <w:pPr>
              <w:widowControl/>
              <w:jc w:val="center"/>
              <w:rPr>
                <w:sz w:val="18"/>
                <w:szCs w:val="18"/>
              </w:rPr>
            </w:pPr>
            <w:r w:rsidRPr="002232AC">
              <w:rPr>
                <w:sz w:val="18"/>
                <w:szCs w:val="18"/>
              </w:rPr>
              <w:t>104</w:t>
            </w:r>
          </w:p>
        </w:tc>
        <w:tc>
          <w:tcPr>
            <w:tcW w:w="795" w:type="dxa"/>
            <w:shd w:val="clear" w:color="auto" w:fill="auto"/>
            <w:noWrap/>
            <w:vAlign w:val="bottom"/>
            <w:hideMark/>
          </w:tcPr>
          <w:p w14:paraId="6001C14F" w14:textId="77777777" w:rsidR="003B2510" w:rsidRPr="002232AC" w:rsidRDefault="003B2510" w:rsidP="003B2510">
            <w:pPr>
              <w:widowControl/>
              <w:jc w:val="center"/>
              <w:rPr>
                <w:sz w:val="18"/>
                <w:szCs w:val="18"/>
              </w:rPr>
            </w:pPr>
            <w:r w:rsidRPr="002232AC">
              <w:rPr>
                <w:sz w:val="18"/>
                <w:szCs w:val="18"/>
              </w:rPr>
              <w:t>1</w:t>
            </w:r>
          </w:p>
        </w:tc>
        <w:tc>
          <w:tcPr>
            <w:tcW w:w="804" w:type="dxa"/>
            <w:shd w:val="clear" w:color="auto" w:fill="auto"/>
            <w:noWrap/>
            <w:vAlign w:val="bottom"/>
            <w:hideMark/>
          </w:tcPr>
          <w:p w14:paraId="3E61DAE0" w14:textId="77777777" w:rsidR="003B2510" w:rsidRPr="002232AC" w:rsidRDefault="003B2510" w:rsidP="003B2510">
            <w:pPr>
              <w:widowControl/>
              <w:jc w:val="center"/>
              <w:rPr>
                <w:sz w:val="18"/>
                <w:szCs w:val="18"/>
              </w:rPr>
            </w:pPr>
            <w:r w:rsidRPr="002232AC">
              <w:rPr>
                <w:sz w:val="18"/>
                <w:szCs w:val="18"/>
              </w:rPr>
              <w:t>1</w:t>
            </w:r>
          </w:p>
        </w:tc>
        <w:tc>
          <w:tcPr>
            <w:tcW w:w="720" w:type="dxa"/>
            <w:shd w:val="clear" w:color="auto" w:fill="auto"/>
            <w:noWrap/>
            <w:vAlign w:val="bottom"/>
            <w:hideMark/>
          </w:tcPr>
          <w:p w14:paraId="4B16A1C9" w14:textId="77777777" w:rsidR="003B2510" w:rsidRPr="002232AC" w:rsidRDefault="003B2510" w:rsidP="003B2510">
            <w:pPr>
              <w:widowControl/>
              <w:jc w:val="center"/>
              <w:rPr>
                <w:sz w:val="18"/>
                <w:szCs w:val="18"/>
              </w:rPr>
            </w:pPr>
            <w:r w:rsidRPr="002232AC">
              <w:rPr>
                <w:sz w:val="18"/>
                <w:szCs w:val="18"/>
              </w:rPr>
              <w:t>1</w:t>
            </w:r>
          </w:p>
        </w:tc>
        <w:tc>
          <w:tcPr>
            <w:tcW w:w="944" w:type="dxa"/>
            <w:shd w:val="clear" w:color="auto" w:fill="auto"/>
            <w:noWrap/>
            <w:vAlign w:val="bottom"/>
            <w:hideMark/>
          </w:tcPr>
          <w:p w14:paraId="3E4970C4" w14:textId="77777777" w:rsidR="003B2510" w:rsidRPr="002232AC" w:rsidRDefault="003B2510" w:rsidP="003B2510">
            <w:pPr>
              <w:widowControl/>
              <w:jc w:val="center"/>
              <w:rPr>
                <w:sz w:val="18"/>
                <w:szCs w:val="18"/>
              </w:rPr>
            </w:pPr>
            <w:r w:rsidRPr="002232AC">
              <w:rPr>
                <w:sz w:val="18"/>
                <w:szCs w:val="18"/>
              </w:rPr>
              <w:t>351</w:t>
            </w:r>
          </w:p>
        </w:tc>
      </w:tr>
      <w:tr w:rsidR="002232AC" w:rsidRPr="002232AC" w14:paraId="0903EEB8" w14:textId="77777777" w:rsidTr="002232AC">
        <w:trPr>
          <w:trHeight w:val="247"/>
        </w:trPr>
        <w:tc>
          <w:tcPr>
            <w:tcW w:w="930" w:type="dxa"/>
            <w:tcBorders>
              <w:bottom w:val="nil"/>
            </w:tcBorders>
            <w:shd w:val="clear" w:color="auto" w:fill="auto"/>
            <w:noWrap/>
            <w:vAlign w:val="bottom"/>
            <w:hideMark/>
          </w:tcPr>
          <w:p w14:paraId="69F5620A" w14:textId="77777777" w:rsidR="003B2510" w:rsidRPr="002232AC" w:rsidRDefault="003B2510" w:rsidP="003B2510">
            <w:pPr>
              <w:widowControl/>
              <w:rPr>
                <w:sz w:val="18"/>
                <w:szCs w:val="18"/>
              </w:rPr>
            </w:pPr>
            <w:r w:rsidRPr="002232AC">
              <w:rPr>
                <w:sz w:val="18"/>
                <w:szCs w:val="18"/>
              </w:rPr>
              <w:t>Poor</w:t>
            </w:r>
          </w:p>
        </w:tc>
        <w:tc>
          <w:tcPr>
            <w:tcW w:w="795" w:type="dxa"/>
            <w:tcBorders>
              <w:bottom w:val="nil"/>
            </w:tcBorders>
            <w:shd w:val="clear" w:color="auto" w:fill="auto"/>
            <w:noWrap/>
            <w:vAlign w:val="bottom"/>
            <w:hideMark/>
          </w:tcPr>
          <w:p w14:paraId="05BF1B1D" w14:textId="77777777" w:rsidR="003B2510" w:rsidRPr="002232AC" w:rsidRDefault="003B2510" w:rsidP="003B2510">
            <w:pPr>
              <w:widowControl/>
              <w:jc w:val="center"/>
              <w:rPr>
                <w:sz w:val="18"/>
                <w:szCs w:val="18"/>
              </w:rPr>
            </w:pPr>
            <w:r w:rsidRPr="002232AC">
              <w:rPr>
                <w:sz w:val="18"/>
                <w:szCs w:val="18"/>
              </w:rPr>
              <w:t>0</w:t>
            </w:r>
          </w:p>
        </w:tc>
        <w:tc>
          <w:tcPr>
            <w:tcW w:w="804" w:type="dxa"/>
            <w:tcBorders>
              <w:bottom w:val="nil"/>
            </w:tcBorders>
            <w:shd w:val="clear" w:color="auto" w:fill="auto"/>
            <w:noWrap/>
            <w:vAlign w:val="bottom"/>
            <w:hideMark/>
          </w:tcPr>
          <w:p w14:paraId="0F7FD638" w14:textId="77777777" w:rsidR="003B2510" w:rsidRPr="002232AC" w:rsidRDefault="003B2510" w:rsidP="003B2510">
            <w:pPr>
              <w:widowControl/>
              <w:jc w:val="center"/>
              <w:rPr>
                <w:sz w:val="18"/>
                <w:szCs w:val="18"/>
              </w:rPr>
            </w:pPr>
            <w:r w:rsidRPr="002232AC">
              <w:rPr>
                <w:sz w:val="18"/>
                <w:szCs w:val="18"/>
              </w:rPr>
              <w:t>0</w:t>
            </w:r>
          </w:p>
        </w:tc>
        <w:tc>
          <w:tcPr>
            <w:tcW w:w="795" w:type="dxa"/>
            <w:tcBorders>
              <w:bottom w:val="nil"/>
            </w:tcBorders>
            <w:shd w:val="clear" w:color="auto" w:fill="auto"/>
            <w:noWrap/>
            <w:vAlign w:val="bottom"/>
            <w:hideMark/>
          </w:tcPr>
          <w:p w14:paraId="3649DC0A" w14:textId="77777777" w:rsidR="003B2510" w:rsidRPr="002232AC" w:rsidRDefault="003B2510" w:rsidP="003B2510">
            <w:pPr>
              <w:widowControl/>
              <w:jc w:val="center"/>
              <w:rPr>
                <w:sz w:val="18"/>
                <w:szCs w:val="18"/>
              </w:rPr>
            </w:pPr>
            <w:r w:rsidRPr="002232AC">
              <w:rPr>
                <w:sz w:val="18"/>
                <w:szCs w:val="18"/>
              </w:rPr>
              <w:t>0</w:t>
            </w:r>
          </w:p>
        </w:tc>
        <w:tc>
          <w:tcPr>
            <w:tcW w:w="804" w:type="dxa"/>
            <w:tcBorders>
              <w:bottom w:val="nil"/>
            </w:tcBorders>
            <w:shd w:val="clear" w:color="auto" w:fill="auto"/>
            <w:noWrap/>
            <w:vAlign w:val="bottom"/>
            <w:hideMark/>
          </w:tcPr>
          <w:p w14:paraId="4A8B403A" w14:textId="77777777" w:rsidR="003B2510" w:rsidRPr="002232AC" w:rsidRDefault="003B2510" w:rsidP="003B2510">
            <w:pPr>
              <w:widowControl/>
              <w:jc w:val="center"/>
              <w:rPr>
                <w:sz w:val="18"/>
                <w:szCs w:val="18"/>
              </w:rPr>
            </w:pPr>
            <w:r w:rsidRPr="002232AC">
              <w:rPr>
                <w:sz w:val="18"/>
                <w:szCs w:val="18"/>
              </w:rPr>
              <w:t>0</w:t>
            </w:r>
          </w:p>
        </w:tc>
        <w:tc>
          <w:tcPr>
            <w:tcW w:w="909" w:type="dxa"/>
            <w:tcBorders>
              <w:bottom w:val="nil"/>
            </w:tcBorders>
            <w:shd w:val="clear" w:color="auto" w:fill="auto"/>
            <w:noWrap/>
            <w:vAlign w:val="bottom"/>
            <w:hideMark/>
          </w:tcPr>
          <w:p w14:paraId="5B2BCDAE" w14:textId="77777777" w:rsidR="003B2510" w:rsidRPr="002232AC" w:rsidRDefault="003B2510" w:rsidP="003B2510">
            <w:pPr>
              <w:widowControl/>
              <w:jc w:val="center"/>
              <w:rPr>
                <w:sz w:val="18"/>
                <w:szCs w:val="18"/>
              </w:rPr>
            </w:pPr>
            <w:r w:rsidRPr="002232AC">
              <w:rPr>
                <w:sz w:val="18"/>
                <w:szCs w:val="18"/>
              </w:rPr>
              <w:t>98</w:t>
            </w:r>
          </w:p>
        </w:tc>
        <w:tc>
          <w:tcPr>
            <w:tcW w:w="919" w:type="dxa"/>
            <w:tcBorders>
              <w:bottom w:val="nil"/>
            </w:tcBorders>
            <w:shd w:val="clear" w:color="auto" w:fill="auto"/>
            <w:noWrap/>
            <w:vAlign w:val="bottom"/>
            <w:hideMark/>
          </w:tcPr>
          <w:p w14:paraId="3A7E7988" w14:textId="77777777" w:rsidR="003B2510" w:rsidRPr="002232AC" w:rsidRDefault="003B2510" w:rsidP="003B2510">
            <w:pPr>
              <w:widowControl/>
              <w:jc w:val="center"/>
              <w:rPr>
                <w:sz w:val="18"/>
                <w:szCs w:val="18"/>
              </w:rPr>
            </w:pPr>
            <w:r w:rsidRPr="002232AC">
              <w:rPr>
                <w:sz w:val="18"/>
                <w:szCs w:val="18"/>
              </w:rPr>
              <w:t>41</w:t>
            </w:r>
          </w:p>
        </w:tc>
        <w:tc>
          <w:tcPr>
            <w:tcW w:w="795" w:type="dxa"/>
            <w:tcBorders>
              <w:bottom w:val="nil"/>
            </w:tcBorders>
            <w:shd w:val="clear" w:color="auto" w:fill="auto"/>
            <w:noWrap/>
            <w:vAlign w:val="bottom"/>
            <w:hideMark/>
          </w:tcPr>
          <w:p w14:paraId="210930C6" w14:textId="77777777" w:rsidR="003B2510" w:rsidRPr="002232AC" w:rsidRDefault="003B2510" w:rsidP="003B2510">
            <w:pPr>
              <w:widowControl/>
              <w:jc w:val="center"/>
              <w:rPr>
                <w:sz w:val="18"/>
                <w:szCs w:val="18"/>
              </w:rPr>
            </w:pPr>
            <w:r w:rsidRPr="002232AC">
              <w:rPr>
                <w:sz w:val="18"/>
                <w:szCs w:val="18"/>
              </w:rPr>
              <w:t>1</w:t>
            </w:r>
          </w:p>
        </w:tc>
        <w:tc>
          <w:tcPr>
            <w:tcW w:w="804" w:type="dxa"/>
            <w:tcBorders>
              <w:bottom w:val="nil"/>
            </w:tcBorders>
            <w:shd w:val="clear" w:color="auto" w:fill="auto"/>
            <w:noWrap/>
            <w:vAlign w:val="bottom"/>
            <w:hideMark/>
          </w:tcPr>
          <w:p w14:paraId="78A0D1A6" w14:textId="77777777" w:rsidR="003B2510" w:rsidRPr="002232AC" w:rsidRDefault="003B2510" w:rsidP="003B2510">
            <w:pPr>
              <w:widowControl/>
              <w:jc w:val="center"/>
              <w:rPr>
                <w:sz w:val="18"/>
                <w:szCs w:val="18"/>
              </w:rPr>
            </w:pPr>
            <w:r w:rsidRPr="002232AC">
              <w:rPr>
                <w:sz w:val="18"/>
                <w:szCs w:val="18"/>
              </w:rPr>
              <w:t>0</w:t>
            </w:r>
          </w:p>
        </w:tc>
        <w:tc>
          <w:tcPr>
            <w:tcW w:w="720" w:type="dxa"/>
            <w:tcBorders>
              <w:bottom w:val="nil"/>
            </w:tcBorders>
            <w:shd w:val="clear" w:color="auto" w:fill="auto"/>
            <w:noWrap/>
            <w:vAlign w:val="bottom"/>
            <w:hideMark/>
          </w:tcPr>
          <w:p w14:paraId="4C97D693" w14:textId="77777777" w:rsidR="003B2510" w:rsidRPr="002232AC" w:rsidRDefault="003B2510" w:rsidP="003B2510">
            <w:pPr>
              <w:widowControl/>
              <w:jc w:val="center"/>
              <w:rPr>
                <w:sz w:val="18"/>
                <w:szCs w:val="18"/>
              </w:rPr>
            </w:pPr>
            <w:r w:rsidRPr="002232AC">
              <w:rPr>
                <w:sz w:val="18"/>
                <w:szCs w:val="18"/>
              </w:rPr>
              <w:t>0</w:t>
            </w:r>
          </w:p>
        </w:tc>
        <w:tc>
          <w:tcPr>
            <w:tcW w:w="944" w:type="dxa"/>
            <w:tcBorders>
              <w:bottom w:val="nil"/>
            </w:tcBorders>
            <w:shd w:val="clear" w:color="auto" w:fill="auto"/>
            <w:noWrap/>
            <w:vAlign w:val="bottom"/>
            <w:hideMark/>
          </w:tcPr>
          <w:p w14:paraId="780F963F" w14:textId="77777777" w:rsidR="003B2510" w:rsidRPr="002232AC" w:rsidRDefault="003B2510" w:rsidP="003B2510">
            <w:pPr>
              <w:widowControl/>
              <w:jc w:val="center"/>
              <w:rPr>
                <w:sz w:val="18"/>
                <w:szCs w:val="18"/>
              </w:rPr>
            </w:pPr>
            <w:r w:rsidRPr="002232AC">
              <w:rPr>
                <w:sz w:val="18"/>
                <w:szCs w:val="18"/>
              </w:rPr>
              <w:t>140</w:t>
            </w:r>
          </w:p>
        </w:tc>
      </w:tr>
      <w:tr w:rsidR="002232AC" w:rsidRPr="002232AC" w14:paraId="6E08B3D2" w14:textId="77777777" w:rsidTr="002232AC">
        <w:trPr>
          <w:trHeight w:val="247"/>
        </w:trPr>
        <w:tc>
          <w:tcPr>
            <w:tcW w:w="930" w:type="dxa"/>
            <w:tcBorders>
              <w:top w:val="nil"/>
              <w:bottom w:val="single" w:sz="4" w:space="0" w:color="auto"/>
            </w:tcBorders>
            <w:shd w:val="clear" w:color="auto" w:fill="auto"/>
            <w:noWrap/>
            <w:vAlign w:val="bottom"/>
            <w:hideMark/>
          </w:tcPr>
          <w:p w14:paraId="76E9B7D2" w14:textId="77777777" w:rsidR="003B2510" w:rsidRPr="002232AC" w:rsidRDefault="003B2510" w:rsidP="003B2510">
            <w:pPr>
              <w:widowControl/>
              <w:rPr>
                <w:sz w:val="18"/>
                <w:szCs w:val="18"/>
              </w:rPr>
            </w:pPr>
            <w:r w:rsidRPr="002232AC">
              <w:rPr>
                <w:sz w:val="18"/>
                <w:szCs w:val="18"/>
              </w:rPr>
              <w:lastRenderedPageBreak/>
              <w:t>Dead</w:t>
            </w:r>
          </w:p>
        </w:tc>
        <w:tc>
          <w:tcPr>
            <w:tcW w:w="795" w:type="dxa"/>
            <w:tcBorders>
              <w:top w:val="nil"/>
              <w:bottom w:val="single" w:sz="4" w:space="0" w:color="auto"/>
            </w:tcBorders>
            <w:shd w:val="clear" w:color="auto" w:fill="auto"/>
            <w:noWrap/>
            <w:vAlign w:val="bottom"/>
            <w:hideMark/>
          </w:tcPr>
          <w:p w14:paraId="7F3DEF38" w14:textId="77777777" w:rsidR="003B2510" w:rsidRPr="002232AC" w:rsidRDefault="003B2510" w:rsidP="003B2510">
            <w:pPr>
              <w:widowControl/>
              <w:jc w:val="center"/>
              <w:rPr>
                <w:sz w:val="18"/>
                <w:szCs w:val="18"/>
              </w:rPr>
            </w:pPr>
            <w:r w:rsidRPr="002232AC">
              <w:rPr>
                <w:sz w:val="18"/>
                <w:szCs w:val="18"/>
              </w:rPr>
              <w:t>1</w:t>
            </w:r>
          </w:p>
        </w:tc>
        <w:tc>
          <w:tcPr>
            <w:tcW w:w="804" w:type="dxa"/>
            <w:tcBorders>
              <w:top w:val="nil"/>
              <w:bottom w:val="single" w:sz="4" w:space="0" w:color="auto"/>
            </w:tcBorders>
            <w:shd w:val="clear" w:color="auto" w:fill="auto"/>
            <w:noWrap/>
            <w:vAlign w:val="bottom"/>
            <w:hideMark/>
          </w:tcPr>
          <w:p w14:paraId="060F21F8" w14:textId="77777777" w:rsidR="003B2510" w:rsidRPr="002232AC" w:rsidRDefault="003B2510" w:rsidP="003B2510">
            <w:pPr>
              <w:widowControl/>
              <w:jc w:val="center"/>
              <w:rPr>
                <w:sz w:val="18"/>
                <w:szCs w:val="18"/>
              </w:rPr>
            </w:pPr>
            <w:r w:rsidRPr="002232AC">
              <w:rPr>
                <w:sz w:val="18"/>
                <w:szCs w:val="18"/>
              </w:rPr>
              <w:t>1</w:t>
            </w:r>
          </w:p>
        </w:tc>
        <w:tc>
          <w:tcPr>
            <w:tcW w:w="795" w:type="dxa"/>
            <w:tcBorders>
              <w:top w:val="nil"/>
              <w:bottom w:val="single" w:sz="4" w:space="0" w:color="auto"/>
            </w:tcBorders>
            <w:shd w:val="clear" w:color="auto" w:fill="auto"/>
            <w:noWrap/>
            <w:vAlign w:val="bottom"/>
            <w:hideMark/>
          </w:tcPr>
          <w:p w14:paraId="0D96ECDB" w14:textId="77777777" w:rsidR="003B2510" w:rsidRPr="002232AC" w:rsidRDefault="003B2510" w:rsidP="003B2510">
            <w:pPr>
              <w:widowControl/>
              <w:jc w:val="center"/>
              <w:rPr>
                <w:sz w:val="18"/>
                <w:szCs w:val="18"/>
              </w:rPr>
            </w:pPr>
            <w:r w:rsidRPr="002232AC">
              <w:rPr>
                <w:sz w:val="18"/>
                <w:szCs w:val="18"/>
              </w:rPr>
              <w:t>0</w:t>
            </w:r>
          </w:p>
        </w:tc>
        <w:tc>
          <w:tcPr>
            <w:tcW w:w="804" w:type="dxa"/>
            <w:tcBorders>
              <w:top w:val="nil"/>
              <w:bottom w:val="single" w:sz="4" w:space="0" w:color="auto"/>
            </w:tcBorders>
            <w:shd w:val="clear" w:color="auto" w:fill="auto"/>
            <w:noWrap/>
            <w:vAlign w:val="bottom"/>
            <w:hideMark/>
          </w:tcPr>
          <w:p w14:paraId="72094527" w14:textId="77777777" w:rsidR="003B2510" w:rsidRPr="002232AC" w:rsidRDefault="003B2510" w:rsidP="003B2510">
            <w:pPr>
              <w:widowControl/>
              <w:jc w:val="center"/>
              <w:rPr>
                <w:sz w:val="18"/>
                <w:szCs w:val="18"/>
              </w:rPr>
            </w:pPr>
            <w:r w:rsidRPr="002232AC">
              <w:rPr>
                <w:sz w:val="18"/>
                <w:szCs w:val="18"/>
              </w:rPr>
              <w:t>0</w:t>
            </w:r>
          </w:p>
        </w:tc>
        <w:tc>
          <w:tcPr>
            <w:tcW w:w="909" w:type="dxa"/>
            <w:tcBorders>
              <w:top w:val="nil"/>
              <w:bottom w:val="single" w:sz="4" w:space="0" w:color="auto"/>
            </w:tcBorders>
            <w:shd w:val="clear" w:color="auto" w:fill="auto"/>
            <w:noWrap/>
            <w:vAlign w:val="bottom"/>
            <w:hideMark/>
          </w:tcPr>
          <w:p w14:paraId="68AEE0D4" w14:textId="77777777" w:rsidR="003B2510" w:rsidRPr="002232AC" w:rsidRDefault="003B2510" w:rsidP="003B2510">
            <w:pPr>
              <w:widowControl/>
              <w:jc w:val="center"/>
              <w:rPr>
                <w:sz w:val="18"/>
                <w:szCs w:val="18"/>
              </w:rPr>
            </w:pPr>
            <w:r w:rsidRPr="002232AC">
              <w:rPr>
                <w:sz w:val="18"/>
                <w:szCs w:val="18"/>
              </w:rPr>
              <w:t>30</w:t>
            </w:r>
          </w:p>
        </w:tc>
        <w:tc>
          <w:tcPr>
            <w:tcW w:w="919" w:type="dxa"/>
            <w:tcBorders>
              <w:top w:val="nil"/>
              <w:bottom w:val="single" w:sz="4" w:space="0" w:color="auto"/>
            </w:tcBorders>
            <w:shd w:val="clear" w:color="auto" w:fill="auto"/>
            <w:noWrap/>
            <w:vAlign w:val="bottom"/>
            <w:hideMark/>
          </w:tcPr>
          <w:p w14:paraId="17F40201" w14:textId="77777777" w:rsidR="003B2510" w:rsidRPr="002232AC" w:rsidRDefault="003B2510" w:rsidP="003B2510">
            <w:pPr>
              <w:widowControl/>
              <w:jc w:val="center"/>
              <w:rPr>
                <w:sz w:val="18"/>
                <w:szCs w:val="18"/>
              </w:rPr>
            </w:pPr>
            <w:r w:rsidRPr="002232AC">
              <w:rPr>
                <w:sz w:val="18"/>
                <w:szCs w:val="18"/>
              </w:rPr>
              <w:t>11</w:t>
            </w:r>
          </w:p>
        </w:tc>
        <w:tc>
          <w:tcPr>
            <w:tcW w:w="795" w:type="dxa"/>
            <w:tcBorders>
              <w:top w:val="nil"/>
              <w:bottom w:val="single" w:sz="4" w:space="0" w:color="auto"/>
            </w:tcBorders>
            <w:shd w:val="clear" w:color="auto" w:fill="auto"/>
            <w:noWrap/>
            <w:vAlign w:val="bottom"/>
            <w:hideMark/>
          </w:tcPr>
          <w:p w14:paraId="06FDA3CD" w14:textId="77777777" w:rsidR="003B2510" w:rsidRPr="002232AC" w:rsidRDefault="003B2510" w:rsidP="003B2510">
            <w:pPr>
              <w:widowControl/>
              <w:jc w:val="center"/>
              <w:rPr>
                <w:sz w:val="18"/>
                <w:szCs w:val="18"/>
              </w:rPr>
            </w:pPr>
            <w:r w:rsidRPr="002232AC">
              <w:rPr>
                <w:sz w:val="18"/>
                <w:szCs w:val="18"/>
              </w:rPr>
              <w:t>0</w:t>
            </w:r>
          </w:p>
        </w:tc>
        <w:tc>
          <w:tcPr>
            <w:tcW w:w="804" w:type="dxa"/>
            <w:tcBorders>
              <w:top w:val="nil"/>
              <w:bottom w:val="single" w:sz="4" w:space="0" w:color="auto"/>
            </w:tcBorders>
            <w:shd w:val="clear" w:color="auto" w:fill="auto"/>
            <w:noWrap/>
            <w:vAlign w:val="bottom"/>
            <w:hideMark/>
          </w:tcPr>
          <w:p w14:paraId="4B81B53B" w14:textId="77777777" w:rsidR="003B2510" w:rsidRPr="002232AC" w:rsidRDefault="003B2510" w:rsidP="003B2510">
            <w:pPr>
              <w:widowControl/>
              <w:jc w:val="center"/>
              <w:rPr>
                <w:sz w:val="18"/>
                <w:szCs w:val="18"/>
              </w:rPr>
            </w:pPr>
            <w:r w:rsidRPr="002232AC">
              <w:rPr>
                <w:sz w:val="18"/>
                <w:szCs w:val="18"/>
              </w:rPr>
              <w:t>0</w:t>
            </w:r>
          </w:p>
        </w:tc>
        <w:tc>
          <w:tcPr>
            <w:tcW w:w="720" w:type="dxa"/>
            <w:tcBorders>
              <w:top w:val="nil"/>
              <w:bottom w:val="single" w:sz="4" w:space="0" w:color="auto"/>
            </w:tcBorders>
            <w:shd w:val="clear" w:color="auto" w:fill="auto"/>
            <w:noWrap/>
            <w:vAlign w:val="bottom"/>
            <w:hideMark/>
          </w:tcPr>
          <w:p w14:paraId="4A127665" w14:textId="77777777" w:rsidR="003B2510" w:rsidRPr="002232AC" w:rsidRDefault="003B2510" w:rsidP="003B2510">
            <w:pPr>
              <w:widowControl/>
              <w:jc w:val="center"/>
              <w:rPr>
                <w:sz w:val="18"/>
                <w:szCs w:val="18"/>
              </w:rPr>
            </w:pPr>
            <w:r w:rsidRPr="002232AC">
              <w:rPr>
                <w:sz w:val="18"/>
                <w:szCs w:val="18"/>
              </w:rPr>
              <w:t>0</w:t>
            </w:r>
          </w:p>
        </w:tc>
        <w:tc>
          <w:tcPr>
            <w:tcW w:w="944" w:type="dxa"/>
            <w:tcBorders>
              <w:top w:val="nil"/>
              <w:bottom w:val="single" w:sz="4" w:space="0" w:color="auto"/>
            </w:tcBorders>
            <w:shd w:val="clear" w:color="auto" w:fill="auto"/>
            <w:noWrap/>
            <w:vAlign w:val="bottom"/>
            <w:hideMark/>
          </w:tcPr>
          <w:p w14:paraId="4154D1FD" w14:textId="77777777" w:rsidR="003B2510" w:rsidRPr="002232AC" w:rsidRDefault="003B2510" w:rsidP="003B2510">
            <w:pPr>
              <w:widowControl/>
              <w:jc w:val="center"/>
              <w:rPr>
                <w:sz w:val="18"/>
                <w:szCs w:val="18"/>
              </w:rPr>
            </w:pPr>
            <w:r w:rsidRPr="002232AC">
              <w:rPr>
                <w:sz w:val="18"/>
                <w:szCs w:val="18"/>
              </w:rPr>
              <w:t>43</w:t>
            </w:r>
          </w:p>
        </w:tc>
      </w:tr>
      <w:tr w:rsidR="002232AC" w:rsidRPr="002232AC" w14:paraId="36C107B8" w14:textId="77777777" w:rsidTr="002232AC">
        <w:trPr>
          <w:trHeight w:val="247"/>
        </w:trPr>
        <w:tc>
          <w:tcPr>
            <w:tcW w:w="930" w:type="dxa"/>
            <w:tcBorders>
              <w:top w:val="single" w:sz="4" w:space="0" w:color="auto"/>
              <w:bottom w:val="double" w:sz="4" w:space="0" w:color="auto"/>
            </w:tcBorders>
            <w:shd w:val="clear" w:color="auto" w:fill="auto"/>
            <w:noWrap/>
            <w:vAlign w:val="bottom"/>
            <w:hideMark/>
          </w:tcPr>
          <w:p w14:paraId="5EE7621E" w14:textId="77777777" w:rsidR="003B2510" w:rsidRPr="002232AC" w:rsidRDefault="003B2510" w:rsidP="003B2510">
            <w:pPr>
              <w:widowControl/>
              <w:rPr>
                <w:sz w:val="18"/>
                <w:szCs w:val="18"/>
              </w:rPr>
            </w:pPr>
            <w:r w:rsidRPr="002232AC">
              <w:rPr>
                <w:sz w:val="18"/>
                <w:szCs w:val="18"/>
              </w:rPr>
              <w:t>Total</w:t>
            </w:r>
          </w:p>
        </w:tc>
        <w:tc>
          <w:tcPr>
            <w:tcW w:w="795" w:type="dxa"/>
            <w:tcBorders>
              <w:top w:val="single" w:sz="4" w:space="0" w:color="auto"/>
              <w:bottom w:val="double" w:sz="4" w:space="0" w:color="auto"/>
            </w:tcBorders>
            <w:shd w:val="clear" w:color="auto" w:fill="auto"/>
            <w:noWrap/>
            <w:vAlign w:val="bottom"/>
            <w:hideMark/>
          </w:tcPr>
          <w:p w14:paraId="6DAC0937" w14:textId="77777777" w:rsidR="003B2510" w:rsidRPr="002232AC" w:rsidRDefault="003B2510" w:rsidP="003B2510">
            <w:pPr>
              <w:widowControl/>
              <w:jc w:val="center"/>
              <w:rPr>
                <w:sz w:val="18"/>
                <w:szCs w:val="18"/>
              </w:rPr>
            </w:pPr>
            <w:r w:rsidRPr="002232AC">
              <w:rPr>
                <w:sz w:val="18"/>
                <w:szCs w:val="18"/>
              </w:rPr>
              <w:t>297</w:t>
            </w:r>
          </w:p>
        </w:tc>
        <w:tc>
          <w:tcPr>
            <w:tcW w:w="804" w:type="dxa"/>
            <w:tcBorders>
              <w:top w:val="single" w:sz="4" w:space="0" w:color="auto"/>
              <w:bottom w:val="double" w:sz="4" w:space="0" w:color="auto"/>
            </w:tcBorders>
            <w:shd w:val="clear" w:color="auto" w:fill="auto"/>
            <w:noWrap/>
            <w:vAlign w:val="bottom"/>
            <w:hideMark/>
          </w:tcPr>
          <w:p w14:paraId="7BEA6788" w14:textId="77777777" w:rsidR="003B2510" w:rsidRPr="002232AC" w:rsidRDefault="003B2510" w:rsidP="003B2510">
            <w:pPr>
              <w:widowControl/>
              <w:jc w:val="center"/>
              <w:rPr>
                <w:sz w:val="18"/>
                <w:szCs w:val="18"/>
              </w:rPr>
            </w:pPr>
            <w:r w:rsidRPr="002232AC">
              <w:rPr>
                <w:sz w:val="18"/>
                <w:szCs w:val="18"/>
              </w:rPr>
              <w:t>350</w:t>
            </w:r>
          </w:p>
        </w:tc>
        <w:tc>
          <w:tcPr>
            <w:tcW w:w="795" w:type="dxa"/>
            <w:tcBorders>
              <w:top w:val="single" w:sz="4" w:space="0" w:color="auto"/>
              <w:bottom w:val="double" w:sz="4" w:space="0" w:color="auto"/>
            </w:tcBorders>
            <w:shd w:val="clear" w:color="auto" w:fill="auto"/>
            <w:noWrap/>
            <w:vAlign w:val="bottom"/>
            <w:hideMark/>
          </w:tcPr>
          <w:p w14:paraId="6A92C39D" w14:textId="77777777" w:rsidR="003B2510" w:rsidRPr="002232AC" w:rsidRDefault="003B2510" w:rsidP="003B2510">
            <w:pPr>
              <w:widowControl/>
              <w:jc w:val="center"/>
              <w:rPr>
                <w:sz w:val="18"/>
                <w:szCs w:val="18"/>
              </w:rPr>
            </w:pPr>
            <w:r w:rsidRPr="002232AC">
              <w:rPr>
                <w:sz w:val="18"/>
                <w:szCs w:val="18"/>
              </w:rPr>
              <w:t>124</w:t>
            </w:r>
          </w:p>
        </w:tc>
        <w:tc>
          <w:tcPr>
            <w:tcW w:w="804" w:type="dxa"/>
            <w:tcBorders>
              <w:top w:val="single" w:sz="4" w:space="0" w:color="auto"/>
              <w:bottom w:val="double" w:sz="4" w:space="0" w:color="auto"/>
            </w:tcBorders>
            <w:shd w:val="clear" w:color="auto" w:fill="auto"/>
            <w:noWrap/>
            <w:vAlign w:val="bottom"/>
            <w:hideMark/>
          </w:tcPr>
          <w:p w14:paraId="1B675DF1" w14:textId="77777777" w:rsidR="003B2510" w:rsidRPr="002232AC" w:rsidRDefault="003B2510" w:rsidP="003B2510">
            <w:pPr>
              <w:widowControl/>
              <w:jc w:val="center"/>
              <w:rPr>
                <w:sz w:val="18"/>
                <w:szCs w:val="18"/>
              </w:rPr>
            </w:pPr>
            <w:r w:rsidRPr="002232AC">
              <w:rPr>
                <w:sz w:val="18"/>
                <w:szCs w:val="18"/>
              </w:rPr>
              <w:t>252</w:t>
            </w:r>
          </w:p>
        </w:tc>
        <w:tc>
          <w:tcPr>
            <w:tcW w:w="909" w:type="dxa"/>
            <w:tcBorders>
              <w:top w:val="single" w:sz="4" w:space="0" w:color="auto"/>
              <w:bottom w:val="double" w:sz="4" w:space="0" w:color="auto"/>
            </w:tcBorders>
            <w:shd w:val="clear" w:color="auto" w:fill="auto"/>
            <w:noWrap/>
            <w:vAlign w:val="bottom"/>
            <w:hideMark/>
          </w:tcPr>
          <w:p w14:paraId="678B9C59" w14:textId="77777777" w:rsidR="003B2510" w:rsidRPr="002232AC" w:rsidRDefault="003B2510" w:rsidP="003B2510">
            <w:pPr>
              <w:widowControl/>
              <w:jc w:val="center"/>
              <w:rPr>
                <w:sz w:val="18"/>
                <w:szCs w:val="18"/>
              </w:rPr>
            </w:pPr>
            <w:r w:rsidRPr="002232AC">
              <w:rPr>
                <w:sz w:val="18"/>
                <w:szCs w:val="18"/>
              </w:rPr>
              <w:t>762</w:t>
            </w:r>
          </w:p>
        </w:tc>
        <w:tc>
          <w:tcPr>
            <w:tcW w:w="919" w:type="dxa"/>
            <w:tcBorders>
              <w:top w:val="single" w:sz="4" w:space="0" w:color="auto"/>
              <w:bottom w:val="double" w:sz="4" w:space="0" w:color="auto"/>
            </w:tcBorders>
            <w:shd w:val="clear" w:color="auto" w:fill="auto"/>
            <w:noWrap/>
            <w:vAlign w:val="bottom"/>
            <w:hideMark/>
          </w:tcPr>
          <w:p w14:paraId="71F9EC34" w14:textId="77777777" w:rsidR="003B2510" w:rsidRPr="002232AC" w:rsidRDefault="003B2510" w:rsidP="003B2510">
            <w:pPr>
              <w:widowControl/>
              <w:jc w:val="center"/>
              <w:rPr>
                <w:sz w:val="18"/>
                <w:szCs w:val="18"/>
              </w:rPr>
            </w:pPr>
            <w:r w:rsidRPr="002232AC">
              <w:rPr>
                <w:sz w:val="18"/>
                <w:szCs w:val="18"/>
              </w:rPr>
              <w:t>616</w:t>
            </w:r>
          </w:p>
        </w:tc>
        <w:tc>
          <w:tcPr>
            <w:tcW w:w="795" w:type="dxa"/>
            <w:tcBorders>
              <w:top w:val="single" w:sz="4" w:space="0" w:color="auto"/>
              <w:bottom w:val="double" w:sz="4" w:space="0" w:color="auto"/>
            </w:tcBorders>
            <w:shd w:val="clear" w:color="auto" w:fill="auto"/>
            <w:noWrap/>
            <w:vAlign w:val="bottom"/>
            <w:hideMark/>
          </w:tcPr>
          <w:p w14:paraId="1BE779FC" w14:textId="77777777" w:rsidR="003B2510" w:rsidRPr="002232AC" w:rsidRDefault="003B2510" w:rsidP="003B2510">
            <w:pPr>
              <w:widowControl/>
              <w:jc w:val="center"/>
              <w:rPr>
                <w:sz w:val="18"/>
                <w:szCs w:val="18"/>
              </w:rPr>
            </w:pPr>
            <w:r w:rsidRPr="002232AC">
              <w:rPr>
                <w:sz w:val="18"/>
                <w:szCs w:val="18"/>
              </w:rPr>
              <w:t>4</w:t>
            </w:r>
          </w:p>
        </w:tc>
        <w:tc>
          <w:tcPr>
            <w:tcW w:w="804" w:type="dxa"/>
            <w:tcBorders>
              <w:top w:val="single" w:sz="4" w:space="0" w:color="auto"/>
              <w:bottom w:val="double" w:sz="4" w:space="0" w:color="auto"/>
            </w:tcBorders>
            <w:shd w:val="clear" w:color="auto" w:fill="auto"/>
            <w:noWrap/>
            <w:vAlign w:val="bottom"/>
            <w:hideMark/>
          </w:tcPr>
          <w:p w14:paraId="1A3F6C06" w14:textId="77777777" w:rsidR="003B2510" w:rsidRPr="002232AC" w:rsidRDefault="003B2510" w:rsidP="003B2510">
            <w:pPr>
              <w:widowControl/>
              <w:jc w:val="center"/>
              <w:rPr>
                <w:sz w:val="18"/>
                <w:szCs w:val="18"/>
              </w:rPr>
            </w:pPr>
            <w:r w:rsidRPr="002232AC">
              <w:rPr>
                <w:sz w:val="18"/>
                <w:szCs w:val="18"/>
              </w:rPr>
              <w:t>3</w:t>
            </w:r>
          </w:p>
        </w:tc>
        <w:tc>
          <w:tcPr>
            <w:tcW w:w="720" w:type="dxa"/>
            <w:tcBorders>
              <w:top w:val="single" w:sz="4" w:space="0" w:color="auto"/>
              <w:bottom w:val="double" w:sz="4" w:space="0" w:color="auto"/>
            </w:tcBorders>
            <w:shd w:val="clear" w:color="auto" w:fill="auto"/>
            <w:noWrap/>
            <w:vAlign w:val="bottom"/>
            <w:hideMark/>
          </w:tcPr>
          <w:p w14:paraId="0E1FF3DB" w14:textId="77777777" w:rsidR="003B2510" w:rsidRPr="002232AC" w:rsidRDefault="003B2510" w:rsidP="003B2510">
            <w:pPr>
              <w:widowControl/>
              <w:jc w:val="center"/>
              <w:rPr>
                <w:sz w:val="18"/>
                <w:szCs w:val="18"/>
              </w:rPr>
            </w:pPr>
            <w:r w:rsidRPr="002232AC">
              <w:rPr>
                <w:sz w:val="18"/>
                <w:szCs w:val="18"/>
              </w:rPr>
              <w:t>17</w:t>
            </w:r>
          </w:p>
        </w:tc>
        <w:tc>
          <w:tcPr>
            <w:tcW w:w="944" w:type="dxa"/>
            <w:tcBorders>
              <w:top w:val="single" w:sz="4" w:space="0" w:color="auto"/>
              <w:bottom w:val="double" w:sz="4" w:space="0" w:color="auto"/>
            </w:tcBorders>
            <w:shd w:val="clear" w:color="auto" w:fill="auto"/>
            <w:noWrap/>
            <w:vAlign w:val="bottom"/>
            <w:hideMark/>
          </w:tcPr>
          <w:p w14:paraId="7ADACB95" w14:textId="77777777" w:rsidR="003B2510" w:rsidRPr="002232AC" w:rsidRDefault="003B2510" w:rsidP="003B2510">
            <w:pPr>
              <w:widowControl/>
              <w:jc w:val="center"/>
              <w:rPr>
                <w:sz w:val="18"/>
                <w:szCs w:val="18"/>
              </w:rPr>
            </w:pPr>
            <w:r w:rsidRPr="002232AC">
              <w:rPr>
                <w:sz w:val="18"/>
                <w:szCs w:val="18"/>
              </w:rPr>
              <w:t>2,425</w:t>
            </w:r>
          </w:p>
        </w:tc>
      </w:tr>
    </w:tbl>
    <w:p w14:paraId="0DB8F3A4" w14:textId="77777777" w:rsidR="003B2510" w:rsidRPr="00C45D7E" w:rsidRDefault="003B2510" w:rsidP="00B94C18">
      <w:pPr>
        <w:pStyle w:val="TablesandFigures2"/>
        <w:rPr>
          <w:bCs/>
        </w:rPr>
      </w:pPr>
    </w:p>
    <w:p w14:paraId="45ABA403" w14:textId="77777777" w:rsidR="000B3244" w:rsidRPr="00C45D7E" w:rsidRDefault="000B3244">
      <w:pPr>
        <w:pStyle w:val="Heading5"/>
      </w:pPr>
      <w:bookmarkStart w:id="34" w:name="_Toc90177992"/>
      <w:bookmarkStart w:id="35" w:name="_Toc179863374"/>
      <w:bookmarkStart w:id="36" w:name="_Toc475510833"/>
      <w:r w:rsidRPr="00C45D7E">
        <w:t>Sampling</w:t>
      </w:r>
      <w:bookmarkEnd w:id="34"/>
      <w:bookmarkEnd w:id="35"/>
      <w:bookmarkEnd w:id="36"/>
      <w:r w:rsidRPr="00C45D7E">
        <w:t xml:space="preserve"> </w:t>
      </w:r>
    </w:p>
    <w:p w14:paraId="64BFEC04" w14:textId="77777777" w:rsidR="000B3244" w:rsidRPr="00C45D7E" w:rsidRDefault="000B3244">
      <w:pPr>
        <w:pStyle w:val="BodyText"/>
        <w:rPr>
          <w:sz w:val="22"/>
          <w:szCs w:val="22"/>
        </w:rPr>
      </w:pPr>
    </w:p>
    <w:p w14:paraId="31CE48FE" w14:textId="062A85C5" w:rsidR="000A1E85" w:rsidRPr="00C45D7E" w:rsidRDefault="000B3244" w:rsidP="002128FD">
      <w:pPr>
        <w:pStyle w:val="BodyText"/>
        <w:rPr>
          <w:b/>
          <w:bCs/>
          <w:szCs w:val="24"/>
        </w:rPr>
      </w:pPr>
      <w:r w:rsidRPr="00C45D7E">
        <w:rPr>
          <w:bCs/>
        </w:rPr>
        <w:t xml:space="preserve">Consistent with the </w:t>
      </w:r>
      <w:r w:rsidR="00C93594">
        <w:rPr>
          <w:bCs/>
        </w:rPr>
        <w:t>2018</w:t>
      </w:r>
      <w:r w:rsidRPr="00C45D7E">
        <w:rPr>
          <w:bCs/>
        </w:rPr>
        <w:t xml:space="preserve"> Fish Operations Plan (FOP)</w:t>
      </w:r>
      <w:r w:rsidR="00CB6AC8">
        <w:rPr>
          <w:bCs/>
        </w:rPr>
        <w:t>,</w:t>
      </w:r>
      <w:r w:rsidRPr="00C45D7E">
        <w:rPr>
          <w:bCs/>
        </w:rPr>
        <w:t xml:space="preserve"> Appendix B </w:t>
      </w:r>
      <w:r w:rsidR="00CB6AC8">
        <w:rPr>
          <w:bCs/>
        </w:rPr>
        <w:t xml:space="preserve">of the 2018 Fish Passage Plan, </w:t>
      </w:r>
      <w:r w:rsidRPr="00C45D7E">
        <w:rPr>
          <w:bCs/>
        </w:rPr>
        <w:t xml:space="preserve">and guidance provided by </w:t>
      </w:r>
      <w:r w:rsidR="00BA34FE" w:rsidRPr="00C45D7E">
        <w:rPr>
          <w:bCs/>
        </w:rPr>
        <w:t xml:space="preserve">the </w:t>
      </w:r>
      <w:r w:rsidR="00CB6AC8" w:rsidRPr="00CB6AC8">
        <w:rPr>
          <w:bCs/>
        </w:rPr>
        <w:t>Regional Implementation Oversight Group (RIOG)</w:t>
      </w:r>
      <w:r w:rsidR="002128FD">
        <w:rPr>
          <w:bCs/>
        </w:rPr>
        <w:t xml:space="preserve"> through the Technical Management Team (TMT)</w:t>
      </w:r>
      <w:r w:rsidRPr="00C45D7E">
        <w:rPr>
          <w:bCs/>
        </w:rPr>
        <w:t>, the juvenile fish transportation program allows for a variable start date, based on</w:t>
      </w:r>
      <w:r w:rsidR="00CE74E4" w:rsidRPr="00C45D7E">
        <w:rPr>
          <w:bCs/>
        </w:rPr>
        <w:t xml:space="preserve"> </w:t>
      </w:r>
      <w:r w:rsidR="002128FD" w:rsidRPr="002128FD">
        <w:rPr>
          <w:bCs/>
        </w:rPr>
        <w:t>data on fish survival, adult returns, current</w:t>
      </w:r>
      <w:r w:rsidR="002128FD">
        <w:rPr>
          <w:bCs/>
        </w:rPr>
        <w:t xml:space="preserve"> </w:t>
      </w:r>
      <w:r w:rsidR="002128FD" w:rsidRPr="002128FD">
        <w:rPr>
          <w:bCs/>
        </w:rPr>
        <w:t>in-river conditions, and water supply forecasts</w:t>
      </w:r>
      <w:r w:rsidR="00CE74E4" w:rsidRPr="00C45D7E">
        <w:rPr>
          <w:bCs/>
        </w:rPr>
        <w:t>.</w:t>
      </w:r>
      <w:r w:rsidR="008322B4" w:rsidRPr="00C45D7E">
        <w:rPr>
          <w:bCs/>
        </w:rPr>
        <w:t xml:space="preserve">  A</w:t>
      </w:r>
      <w:r w:rsidRPr="00C45D7E">
        <w:rPr>
          <w:bCs/>
        </w:rPr>
        <w:t xml:space="preserve">ll fish collected </w:t>
      </w:r>
      <w:r w:rsidR="008322B4" w:rsidRPr="00C45D7E">
        <w:rPr>
          <w:bCs/>
        </w:rPr>
        <w:t xml:space="preserve">that are not needed for research </w:t>
      </w:r>
      <w:r w:rsidRPr="00C45D7E">
        <w:rPr>
          <w:bCs/>
        </w:rPr>
        <w:t>will be bypassed to the river</w:t>
      </w:r>
      <w:r w:rsidR="008322B4" w:rsidRPr="00C45D7E">
        <w:rPr>
          <w:bCs/>
        </w:rPr>
        <w:t xml:space="preserve"> prior to </w:t>
      </w:r>
      <w:r w:rsidR="002128FD">
        <w:rPr>
          <w:bCs/>
        </w:rPr>
        <w:t xml:space="preserve">the start of </w:t>
      </w:r>
      <w:r w:rsidR="008322B4" w:rsidRPr="00C45D7E">
        <w:rPr>
          <w:bCs/>
        </w:rPr>
        <w:t>collection</w:t>
      </w:r>
      <w:r w:rsidR="002128FD">
        <w:rPr>
          <w:bCs/>
        </w:rPr>
        <w:t xml:space="preserve"> for transportation</w:t>
      </w:r>
      <w:r w:rsidRPr="00C45D7E">
        <w:rPr>
          <w:bCs/>
        </w:rPr>
        <w:t>.</w:t>
      </w:r>
      <w:r w:rsidR="008A5119">
        <w:rPr>
          <w:bCs/>
        </w:rPr>
        <w:t xml:space="preserve"> </w:t>
      </w:r>
      <w:r w:rsidRPr="00C45D7E">
        <w:rPr>
          <w:bCs/>
        </w:rPr>
        <w:t xml:space="preserve">This year TMT </w:t>
      </w:r>
      <w:r w:rsidR="00B02611" w:rsidRPr="00C45D7E">
        <w:rPr>
          <w:bCs/>
          <w:szCs w:val="24"/>
        </w:rPr>
        <w:t>request</w:t>
      </w:r>
      <w:r w:rsidR="002128FD">
        <w:rPr>
          <w:bCs/>
          <w:szCs w:val="24"/>
        </w:rPr>
        <w:t>ed</w:t>
      </w:r>
      <w:r w:rsidR="00363E7A" w:rsidRPr="00C45D7E">
        <w:rPr>
          <w:bCs/>
          <w:szCs w:val="24"/>
        </w:rPr>
        <w:t xml:space="preserve"> </w:t>
      </w:r>
      <w:r w:rsidRPr="00C45D7E">
        <w:rPr>
          <w:bCs/>
          <w:szCs w:val="24"/>
        </w:rPr>
        <w:t xml:space="preserve">transportation </w:t>
      </w:r>
      <w:r w:rsidR="00431F56" w:rsidRPr="00C45D7E">
        <w:rPr>
          <w:bCs/>
          <w:szCs w:val="24"/>
        </w:rPr>
        <w:t xml:space="preserve">collection </w:t>
      </w:r>
      <w:r w:rsidRPr="00C45D7E">
        <w:rPr>
          <w:bCs/>
          <w:szCs w:val="24"/>
        </w:rPr>
        <w:t xml:space="preserve">at Lower </w:t>
      </w:r>
      <w:r w:rsidR="00654A59" w:rsidRPr="00C45D7E">
        <w:rPr>
          <w:bCs/>
          <w:szCs w:val="24"/>
        </w:rPr>
        <w:t>Granite</w:t>
      </w:r>
      <w:r w:rsidR="00BF7396" w:rsidRPr="00C45D7E">
        <w:rPr>
          <w:bCs/>
          <w:szCs w:val="24"/>
        </w:rPr>
        <w:t>, Little Goose, and Lower Monum</w:t>
      </w:r>
      <w:r w:rsidR="00431F56" w:rsidRPr="00C45D7E">
        <w:rPr>
          <w:bCs/>
          <w:szCs w:val="24"/>
        </w:rPr>
        <w:t>ental to begin at 0700 hours</w:t>
      </w:r>
      <w:r w:rsidR="000C760C">
        <w:rPr>
          <w:bCs/>
          <w:szCs w:val="24"/>
        </w:rPr>
        <w:t xml:space="preserve"> April 23</w:t>
      </w:r>
      <w:r w:rsidR="00BF7396" w:rsidRPr="00C45D7E">
        <w:rPr>
          <w:bCs/>
          <w:szCs w:val="24"/>
        </w:rPr>
        <w:t xml:space="preserve">.  </w:t>
      </w:r>
      <w:r w:rsidR="00610EFC" w:rsidRPr="00C45D7E">
        <w:rPr>
          <w:bCs/>
          <w:szCs w:val="24"/>
        </w:rPr>
        <w:t xml:space="preserve">All fish sampled </w:t>
      </w:r>
      <w:r w:rsidR="00BF7396" w:rsidRPr="00C45D7E">
        <w:rPr>
          <w:bCs/>
          <w:szCs w:val="24"/>
        </w:rPr>
        <w:t>prior to transport</w:t>
      </w:r>
      <w:r w:rsidRPr="00C45D7E">
        <w:rPr>
          <w:bCs/>
          <w:szCs w:val="24"/>
        </w:rPr>
        <w:t xml:space="preserve"> were bypassed</w:t>
      </w:r>
      <w:r w:rsidR="00BF7396" w:rsidRPr="00C45D7E">
        <w:rPr>
          <w:bCs/>
          <w:szCs w:val="24"/>
        </w:rPr>
        <w:t xml:space="preserve"> </w:t>
      </w:r>
      <w:r w:rsidR="00610EFC" w:rsidRPr="00C45D7E">
        <w:rPr>
          <w:bCs/>
          <w:szCs w:val="24"/>
        </w:rPr>
        <w:t xml:space="preserve">to the river </w:t>
      </w:r>
      <w:r w:rsidR="00BF7396" w:rsidRPr="00C45D7E">
        <w:rPr>
          <w:bCs/>
          <w:szCs w:val="24"/>
        </w:rPr>
        <w:t>with the exception of</w:t>
      </w:r>
      <w:r w:rsidR="00363E7A" w:rsidRPr="00C45D7E">
        <w:rPr>
          <w:bCs/>
          <w:szCs w:val="24"/>
        </w:rPr>
        <w:t xml:space="preserve"> </w:t>
      </w:r>
      <w:r w:rsidR="00610EFC" w:rsidRPr="00C45D7E">
        <w:rPr>
          <w:bCs/>
          <w:szCs w:val="24"/>
        </w:rPr>
        <w:t>research fish</w:t>
      </w:r>
      <w:r w:rsidRPr="00C45D7E">
        <w:rPr>
          <w:bCs/>
          <w:szCs w:val="24"/>
        </w:rPr>
        <w:t>.</w:t>
      </w:r>
      <w:r w:rsidRPr="00C45D7E">
        <w:rPr>
          <w:b/>
          <w:bCs/>
          <w:szCs w:val="24"/>
        </w:rPr>
        <w:t xml:space="preserve"> </w:t>
      </w:r>
      <w:r w:rsidR="008322B4" w:rsidRPr="00C45D7E">
        <w:rPr>
          <w:b/>
          <w:bCs/>
          <w:szCs w:val="24"/>
        </w:rPr>
        <w:t xml:space="preserve"> </w:t>
      </w:r>
      <w:r w:rsidR="00607F89" w:rsidRPr="00C45D7E">
        <w:rPr>
          <w:bCs/>
          <w:szCs w:val="24"/>
        </w:rPr>
        <w:t>Lower Granite f</w:t>
      </w:r>
      <w:r w:rsidR="001D2DA7" w:rsidRPr="00C45D7E">
        <w:rPr>
          <w:bCs/>
          <w:szCs w:val="24"/>
        </w:rPr>
        <w:t>ish</w:t>
      </w:r>
      <w:r w:rsidR="00607F89" w:rsidRPr="00C45D7E">
        <w:t xml:space="preserve"> </w:t>
      </w:r>
      <w:r w:rsidR="001D2DA7" w:rsidRPr="00C45D7E">
        <w:t>s</w:t>
      </w:r>
      <w:r w:rsidR="0097344F" w:rsidRPr="00C45D7E">
        <w:t>amplin</w:t>
      </w:r>
      <w:r w:rsidR="001D2DA7" w:rsidRPr="00C45D7E">
        <w:t xml:space="preserve">g </w:t>
      </w:r>
      <w:r w:rsidR="00E56D88" w:rsidRPr="00C45D7E">
        <w:t xml:space="preserve">began at 0700 hours </w:t>
      </w:r>
      <w:r w:rsidR="008A5119">
        <w:t>April 1</w:t>
      </w:r>
      <w:r w:rsidR="000C760C">
        <w:t xml:space="preserve"> </w:t>
      </w:r>
      <w:r w:rsidR="0097344F" w:rsidRPr="00C45D7E">
        <w:t>and ended at 0700 hours</w:t>
      </w:r>
      <w:r w:rsidR="00431F56" w:rsidRPr="00C45D7E">
        <w:t xml:space="preserve"> </w:t>
      </w:r>
      <w:r w:rsidR="000C760C">
        <w:t>October 31</w:t>
      </w:r>
      <w:r w:rsidR="0097344F" w:rsidRPr="00C45D7E">
        <w:t xml:space="preserve">.  </w:t>
      </w:r>
      <w:r w:rsidR="002128FD" w:rsidRPr="00C45D7E">
        <w:rPr>
          <w:bCs/>
          <w:szCs w:val="24"/>
        </w:rPr>
        <w:t xml:space="preserve">Sampling </w:t>
      </w:r>
      <w:r w:rsidR="002128FD">
        <w:rPr>
          <w:bCs/>
          <w:szCs w:val="24"/>
        </w:rPr>
        <w:t xml:space="preserve">at Lower Granite Dam </w:t>
      </w:r>
      <w:r w:rsidR="002128FD" w:rsidRPr="00C45D7E">
        <w:rPr>
          <w:bCs/>
          <w:szCs w:val="24"/>
        </w:rPr>
        <w:t>is diverting and segregating groups of fish in a consistent fashion so that data collected from those segregated groups will accurately represent the sum total of the fish being collected in real time</w:t>
      </w:r>
      <w:r w:rsidR="002128FD">
        <w:rPr>
          <w:bCs/>
          <w:szCs w:val="24"/>
        </w:rPr>
        <w:t xml:space="preserve"> and </w:t>
      </w:r>
      <w:r w:rsidR="002128FD" w:rsidRPr="00C45D7E">
        <w:rPr>
          <w:bCs/>
          <w:szCs w:val="24"/>
        </w:rPr>
        <w:t xml:space="preserve">is not the act of evaluating those groups.  </w:t>
      </w:r>
      <w:r w:rsidR="0097344F" w:rsidRPr="00C45D7E">
        <w:t xml:space="preserve">A </w:t>
      </w:r>
      <w:r w:rsidR="009B0FB7" w:rsidRPr="00C45D7E">
        <w:t xml:space="preserve">total of </w:t>
      </w:r>
      <w:r w:rsidR="000C760C">
        <w:t xml:space="preserve">211 </w:t>
      </w:r>
      <w:r w:rsidR="0097344F" w:rsidRPr="00C45D7E">
        <w:t>daily samples were processed this season</w:t>
      </w:r>
      <w:r w:rsidR="00431F56" w:rsidRPr="00C45D7E">
        <w:t xml:space="preserve">.  The sample rate was set at </w:t>
      </w:r>
      <w:r w:rsidR="002F1BEE">
        <w:t>10</w:t>
      </w:r>
      <w:r w:rsidR="008322B4" w:rsidRPr="00C45D7E">
        <w:t>%</w:t>
      </w:r>
      <w:r w:rsidR="00F30F90" w:rsidRPr="00C45D7E">
        <w:t xml:space="preserve"> </w:t>
      </w:r>
      <w:r w:rsidR="008A5119">
        <w:t>April 1</w:t>
      </w:r>
      <w:r w:rsidR="002F1BEE">
        <w:t xml:space="preserve"> </w:t>
      </w:r>
      <w:r w:rsidR="008322B4" w:rsidRPr="00C45D7E">
        <w:t>and</w:t>
      </w:r>
      <w:r w:rsidR="002232AC">
        <w:t xml:space="preserve"> </w:t>
      </w:r>
      <w:r w:rsidR="0097344F" w:rsidRPr="00C45D7E">
        <w:t xml:space="preserve">fluctuated </w:t>
      </w:r>
      <w:r w:rsidR="000839C1">
        <w:t xml:space="preserve">from a minimum of 0.5% </w:t>
      </w:r>
      <w:r w:rsidR="00DD2B12">
        <w:t xml:space="preserve">to </w:t>
      </w:r>
      <w:r w:rsidR="000839C1">
        <w:t xml:space="preserve">a maximum of 100% </w:t>
      </w:r>
      <w:r w:rsidR="0097344F" w:rsidRPr="00C45D7E">
        <w:t>based on guidelines provided by the Fish Passage Center (FPC)</w:t>
      </w:r>
      <w:r w:rsidR="00A90C3D">
        <w:t>,</w:t>
      </w:r>
      <w:r w:rsidR="0097344F" w:rsidRPr="00C45D7E">
        <w:t xml:space="preserve"> according to daily fish n</w:t>
      </w:r>
      <w:r w:rsidR="00607F89" w:rsidRPr="00C45D7E">
        <w:t>umbers</w:t>
      </w:r>
      <w:r w:rsidR="00A90C3D">
        <w:t>,</w:t>
      </w:r>
      <w:r w:rsidR="00607F89" w:rsidRPr="00C45D7E">
        <w:t xml:space="preserve"> and to accommodate research needs</w:t>
      </w:r>
      <w:r w:rsidR="00431F56" w:rsidRPr="00C45D7E">
        <w:t xml:space="preserve">.  </w:t>
      </w:r>
      <w:r w:rsidR="00691CB1" w:rsidRPr="00C45D7E">
        <w:rPr>
          <w:szCs w:val="24"/>
        </w:rPr>
        <w:t xml:space="preserve">During </w:t>
      </w:r>
      <w:r w:rsidR="00C93594">
        <w:rPr>
          <w:szCs w:val="24"/>
        </w:rPr>
        <w:t>2018</w:t>
      </w:r>
      <w:r w:rsidR="008B0DAC">
        <w:rPr>
          <w:szCs w:val="24"/>
        </w:rPr>
        <w:t>,</w:t>
      </w:r>
      <w:r w:rsidR="00691CB1" w:rsidRPr="00C45D7E">
        <w:rPr>
          <w:szCs w:val="24"/>
        </w:rPr>
        <w:t xml:space="preserve"> the smolt monitoring staff sampled </w:t>
      </w:r>
      <w:r w:rsidR="002F1BEE">
        <w:t xml:space="preserve">68,111 </w:t>
      </w:r>
      <w:r w:rsidR="00431F56" w:rsidRPr="00C45D7E">
        <w:t xml:space="preserve">smolts </w:t>
      </w:r>
      <w:r w:rsidR="001709B4" w:rsidRPr="00C45D7E">
        <w:t xml:space="preserve">or </w:t>
      </w:r>
      <w:r w:rsidR="002F1BEE">
        <w:t>1.1</w:t>
      </w:r>
      <w:r w:rsidR="009A2843" w:rsidRPr="00C45D7E">
        <w:t>% of the tot</w:t>
      </w:r>
      <w:r w:rsidR="002F5F86" w:rsidRPr="00C45D7E">
        <w:t xml:space="preserve">al </w:t>
      </w:r>
      <w:r w:rsidR="000839C1">
        <w:t xml:space="preserve">facility </w:t>
      </w:r>
      <w:r w:rsidR="002F5F86" w:rsidRPr="00C45D7E">
        <w:t xml:space="preserve">collection compared to </w:t>
      </w:r>
      <w:r w:rsidR="002F1BEE">
        <w:t xml:space="preserve">47,740 </w:t>
      </w:r>
      <w:r w:rsidR="002F5F86" w:rsidRPr="00C45D7E">
        <w:t>smolts (</w:t>
      </w:r>
      <w:r w:rsidR="002F1BEE">
        <w:t>0.9</w:t>
      </w:r>
      <w:r w:rsidR="009A2843" w:rsidRPr="00C45D7E">
        <w:t>%</w:t>
      </w:r>
      <w:r w:rsidR="00DD2B12">
        <w:t xml:space="preserve"> of the total facility collection</w:t>
      </w:r>
      <w:r w:rsidR="009A2843" w:rsidRPr="00C45D7E">
        <w:t xml:space="preserve">) in </w:t>
      </w:r>
      <w:r w:rsidR="009F1315">
        <w:t>2017</w:t>
      </w:r>
      <w:r w:rsidR="00A029AA" w:rsidRPr="00C45D7E">
        <w:rPr>
          <w:szCs w:val="24"/>
        </w:rPr>
        <w:t xml:space="preserve"> (Table 7)</w:t>
      </w:r>
      <w:r w:rsidR="00AD0398" w:rsidRPr="00C45D7E">
        <w:rPr>
          <w:szCs w:val="24"/>
        </w:rPr>
        <w:t xml:space="preserve">. </w:t>
      </w:r>
    </w:p>
    <w:p w14:paraId="51D3158F" w14:textId="77777777" w:rsidR="00BD4DF6" w:rsidRPr="00C45D7E" w:rsidRDefault="00BD4DF6" w:rsidP="00690E55">
      <w:pPr>
        <w:pStyle w:val="ListofTables"/>
        <w:rPr>
          <w:color w:val="auto"/>
        </w:rPr>
      </w:pPr>
      <w:bookmarkStart w:id="37" w:name="_Toc403031978"/>
      <w:bookmarkStart w:id="38" w:name="_Toc411958769"/>
    </w:p>
    <w:p w14:paraId="29EEEE42" w14:textId="1BE84194" w:rsidR="00690E55" w:rsidRPr="00C45D7E" w:rsidRDefault="00690E55" w:rsidP="00690E55">
      <w:pPr>
        <w:pStyle w:val="ListofTables"/>
        <w:rPr>
          <w:color w:val="auto"/>
        </w:rPr>
      </w:pPr>
      <w:r w:rsidRPr="00C45D7E">
        <w:rPr>
          <w:color w:val="auto"/>
        </w:rPr>
        <w:t xml:space="preserve">Table 7.  Annual percentage of </w:t>
      </w:r>
      <w:r w:rsidR="007535F4" w:rsidRPr="00C45D7E">
        <w:rPr>
          <w:color w:val="auto"/>
        </w:rPr>
        <w:t>smolts sampled at LWG</w:t>
      </w:r>
      <w:r w:rsidR="009A2843" w:rsidRPr="00C45D7E">
        <w:rPr>
          <w:color w:val="auto"/>
        </w:rPr>
        <w:t xml:space="preserve">, </w:t>
      </w:r>
      <w:r w:rsidR="009F1315">
        <w:rPr>
          <w:color w:val="auto"/>
        </w:rPr>
        <w:t>2014</w:t>
      </w:r>
      <w:r w:rsidRPr="00C45D7E">
        <w:rPr>
          <w:color w:val="auto"/>
        </w:rPr>
        <w:t>-</w:t>
      </w:r>
      <w:r w:rsidR="00C93594">
        <w:rPr>
          <w:color w:val="auto"/>
        </w:rPr>
        <w:t>2018</w:t>
      </w:r>
      <w:r w:rsidRPr="00C45D7E">
        <w:rPr>
          <w:color w:val="auto"/>
        </w:rPr>
        <w:t>.</w:t>
      </w:r>
      <w:bookmarkEnd w:id="37"/>
      <w:bookmarkEnd w:id="38"/>
    </w:p>
    <w:tbl>
      <w:tblPr>
        <w:tblW w:w="9520" w:type="dxa"/>
        <w:tblInd w:w="93" w:type="dxa"/>
        <w:tblLook w:val="0000" w:firstRow="0" w:lastRow="0" w:firstColumn="0" w:lastColumn="0" w:noHBand="0" w:noVBand="0"/>
      </w:tblPr>
      <w:tblGrid>
        <w:gridCol w:w="1120"/>
        <w:gridCol w:w="880"/>
        <w:gridCol w:w="880"/>
        <w:gridCol w:w="840"/>
        <w:gridCol w:w="940"/>
        <w:gridCol w:w="840"/>
        <w:gridCol w:w="840"/>
        <w:gridCol w:w="840"/>
        <w:gridCol w:w="840"/>
        <w:gridCol w:w="840"/>
        <w:gridCol w:w="660"/>
      </w:tblGrid>
      <w:tr w:rsidR="005C7FA8" w:rsidRPr="00C45D7E" w14:paraId="386D22B5" w14:textId="77777777" w:rsidTr="00C67DCB">
        <w:trPr>
          <w:trHeight w:val="216"/>
        </w:trPr>
        <w:tc>
          <w:tcPr>
            <w:tcW w:w="1120" w:type="dxa"/>
            <w:tcBorders>
              <w:top w:val="single" w:sz="4" w:space="0" w:color="auto"/>
              <w:left w:val="nil"/>
              <w:right w:val="nil"/>
            </w:tcBorders>
            <w:shd w:val="clear" w:color="auto" w:fill="auto"/>
          </w:tcPr>
          <w:p w14:paraId="4E37359D" w14:textId="77777777" w:rsidR="005C7FA8" w:rsidRPr="00C45D7E" w:rsidRDefault="005C7FA8" w:rsidP="005C7FA8">
            <w:pPr>
              <w:widowControl/>
            </w:pPr>
            <w:r w:rsidRPr="00C45D7E">
              <w:t> </w:t>
            </w:r>
          </w:p>
        </w:tc>
        <w:tc>
          <w:tcPr>
            <w:tcW w:w="1760" w:type="dxa"/>
            <w:gridSpan w:val="2"/>
            <w:tcBorders>
              <w:top w:val="single" w:sz="4" w:space="0" w:color="auto"/>
              <w:left w:val="nil"/>
              <w:right w:val="nil"/>
            </w:tcBorders>
            <w:shd w:val="clear" w:color="auto" w:fill="auto"/>
            <w:vAlign w:val="bottom"/>
          </w:tcPr>
          <w:p w14:paraId="3710A77F" w14:textId="77777777" w:rsidR="005C7FA8" w:rsidRPr="00C45D7E" w:rsidRDefault="005C7FA8" w:rsidP="005C7FA8">
            <w:pPr>
              <w:widowControl/>
              <w:jc w:val="center"/>
              <w:rPr>
                <w:sz w:val="18"/>
                <w:szCs w:val="18"/>
              </w:rPr>
            </w:pPr>
            <w:r w:rsidRPr="00C45D7E">
              <w:rPr>
                <w:sz w:val="18"/>
                <w:szCs w:val="18"/>
              </w:rPr>
              <w:t xml:space="preserve">Yearling </w:t>
            </w:r>
            <w:r w:rsidR="00BF5B9E" w:rsidRPr="00C45D7E">
              <w:rPr>
                <w:sz w:val="18"/>
                <w:szCs w:val="18"/>
              </w:rPr>
              <w:t>Chinook</w:t>
            </w:r>
          </w:p>
        </w:tc>
        <w:tc>
          <w:tcPr>
            <w:tcW w:w="1780" w:type="dxa"/>
            <w:gridSpan w:val="2"/>
            <w:tcBorders>
              <w:top w:val="single" w:sz="4" w:space="0" w:color="auto"/>
              <w:left w:val="nil"/>
              <w:right w:val="nil"/>
            </w:tcBorders>
            <w:shd w:val="clear" w:color="auto" w:fill="auto"/>
            <w:noWrap/>
            <w:vAlign w:val="bottom"/>
          </w:tcPr>
          <w:p w14:paraId="14F6765A" w14:textId="77777777" w:rsidR="005C7FA8" w:rsidRPr="00C45D7E" w:rsidRDefault="005C7FA8" w:rsidP="005C7FA8">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680" w:type="dxa"/>
            <w:gridSpan w:val="2"/>
            <w:tcBorders>
              <w:top w:val="single" w:sz="4" w:space="0" w:color="auto"/>
              <w:left w:val="nil"/>
              <w:right w:val="nil"/>
            </w:tcBorders>
            <w:shd w:val="clear" w:color="auto" w:fill="auto"/>
            <w:noWrap/>
            <w:vAlign w:val="bottom"/>
          </w:tcPr>
          <w:p w14:paraId="4E270B8C" w14:textId="77777777" w:rsidR="005C7FA8" w:rsidRPr="00C45D7E" w:rsidRDefault="005C7FA8" w:rsidP="005C7FA8">
            <w:pPr>
              <w:widowControl/>
              <w:jc w:val="center"/>
              <w:rPr>
                <w:sz w:val="18"/>
                <w:szCs w:val="18"/>
              </w:rPr>
            </w:pPr>
            <w:r w:rsidRPr="00C45D7E">
              <w:rPr>
                <w:sz w:val="18"/>
                <w:szCs w:val="18"/>
              </w:rPr>
              <w:t>Steelhead</w:t>
            </w:r>
          </w:p>
        </w:tc>
        <w:tc>
          <w:tcPr>
            <w:tcW w:w="1680" w:type="dxa"/>
            <w:gridSpan w:val="2"/>
            <w:tcBorders>
              <w:top w:val="single" w:sz="4" w:space="0" w:color="auto"/>
              <w:left w:val="nil"/>
              <w:right w:val="nil"/>
            </w:tcBorders>
            <w:shd w:val="clear" w:color="auto" w:fill="auto"/>
            <w:noWrap/>
            <w:vAlign w:val="bottom"/>
          </w:tcPr>
          <w:p w14:paraId="4AF2E42F" w14:textId="77777777" w:rsidR="005C7FA8" w:rsidRPr="00C45D7E" w:rsidRDefault="005C7FA8" w:rsidP="005C7FA8">
            <w:pPr>
              <w:widowControl/>
              <w:jc w:val="center"/>
              <w:rPr>
                <w:sz w:val="18"/>
                <w:szCs w:val="18"/>
              </w:rPr>
            </w:pPr>
            <w:r w:rsidRPr="00C45D7E">
              <w:rPr>
                <w:sz w:val="18"/>
                <w:szCs w:val="18"/>
              </w:rPr>
              <w:t>Sockeye/Kokanee</w:t>
            </w:r>
          </w:p>
        </w:tc>
        <w:tc>
          <w:tcPr>
            <w:tcW w:w="840" w:type="dxa"/>
            <w:tcBorders>
              <w:top w:val="single" w:sz="4" w:space="0" w:color="auto"/>
              <w:left w:val="nil"/>
              <w:right w:val="nil"/>
            </w:tcBorders>
            <w:shd w:val="clear" w:color="auto" w:fill="auto"/>
            <w:vAlign w:val="bottom"/>
          </w:tcPr>
          <w:p w14:paraId="6328AF3F" w14:textId="77777777" w:rsidR="005C7FA8" w:rsidRPr="00C45D7E" w:rsidRDefault="00BF5B9E" w:rsidP="005C7FA8">
            <w:pPr>
              <w:widowControl/>
              <w:jc w:val="center"/>
              <w:rPr>
                <w:sz w:val="18"/>
                <w:szCs w:val="18"/>
              </w:rPr>
            </w:pPr>
            <w:r w:rsidRPr="00C45D7E">
              <w:rPr>
                <w:sz w:val="18"/>
                <w:szCs w:val="18"/>
              </w:rPr>
              <w:t>Coho</w:t>
            </w:r>
          </w:p>
        </w:tc>
        <w:tc>
          <w:tcPr>
            <w:tcW w:w="660" w:type="dxa"/>
            <w:tcBorders>
              <w:top w:val="single" w:sz="4" w:space="0" w:color="auto"/>
              <w:left w:val="nil"/>
              <w:right w:val="nil"/>
            </w:tcBorders>
            <w:shd w:val="clear" w:color="auto" w:fill="auto"/>
          </w:tcPr>
          <w:p w14:paraId="2AD7EB5D" w14:textId="77777777" w:rsidR="005C7FA8" w:rsidRPr="00C45D7E" w:rsidRDefault="005C7FA8" w:rsidP="005C7FA8">
            <w:pPr>
              <w:widowControl/>
              <w:rPr>
                <w:sz w:val="18"/>
                <w:szCs w:val="18"/>
              </w:rPr>
            </w:pPr>
            <w:r w:rsidRPr="00C45D7E">
              <w:rPr>
                <w:sz w:val="18"/>
                <w:szCs w:val="18"/>
              </w:rPr>
              <w:t> </w:t>
            </w:r>
          </w:p>
        </w:tc>
      </w:tr>
      <w:tr w:rsidR="005C7FA8" w:rsidRPr="00C45D7E" w14:paraId="7C345DEE" w14:textId="77777777" w:rsidTr="00C67DCB">
        <w:trPr>
          <w:trHeight w:val="216"/>
        </w:trPr>
        <w:tc>
          <w:tcPr>
            <w:tcW w:w="1120" w:type="dxa"/>
            <w:tcBorders>
              <w:top w:val="nil"/>
              <w:left w:val="nil"/>
              <w:bottom w:val="single" w:sz="4" w:space="0" w:color="auto"/>
              <w:right w:val="nil"/>
            </w:tcBorders>
            <w:shd w:val="clear" w:color="auto" w:fill="auto"/>
          </w:tcPr>
          <w:p w14:paraId="4DD93E03" w14:textId="77777777" w:rsidR="005C7FA8" w:rsidRPr="00C45D7E" w:rsidRDefault="005C7FA8" w:rsidP="005C7FA8">
            <w:pPr>
              <w:widowControl/>
            </w:pPr>
            <w:r w:rsidRPr="00C45D7E">
              <w:t> </w:t>
            </w:r>
          </w:p>
        </w:tc>
        <w:tc>
          <w:tcPr>
            <w:tcW w:w="880" w:type="dxa"/>
            <w:tcBorders>
              <w:top w:val="nil"/>
              <w:left w:val="nil"/>
              <w:bottom w:val="single" w:sz="4" w:space="0" w:color="auto"/>
              <w:right w:val="nil"/>
            </w:tcBorders>
            <w:shd w:val="clear" w:color="auto" w:fill="auto"/>
            <w:vAlign w:val="bottom"/>
          </w:tcPr>
          <w:p w14:paraId="222CE523" w14:textId="77777777" w:rsidR="005C7FA8" w:rsidRPr="00C45D7E" w:rsidRDefault="005C7FA8" w:rsidP="005C7FA8">
            <w:pPr>
              <w:widowControl/>
              <w:jc w:val="center"/>
              <w:rPr>
                <w:sz w:val="18"/>
                <w:szCs w:val="18"/>
              </w:rPr>
            </w:pPr>
            <w:r w:rsidRPr="00C45D7E">
              <w:rPr>
                <w:sz w:val="18"/>
                <w:szCs w:val="18"/>
              </w:rPr>
              <w:t>Clipped</w:t>
            </w:r>
          </w:p>
        </w:tc>
        <w:tc>
          <w:tcPr>
            <w:tcW w:w="880" w:type="dxa"/>
            <w:tcBorders>
              <w:top w:val="nil"/>
              <w:left w:val="nil"/>
              <w:bottom w:val="single" w:sz="4" w:space="0" w:color="auto"/>
              <w:right w:val="nil"/>
            </w:tcBorders>
            <w:shd w:val="clear" w:color="auto" w:fill="auto"/>
            <w:vAlign w:val="bottom"/>
          </w:tcPr>
          <w:p w14:paraId="2F5F46B5" w14:textId="77777777" w:rsidR="005C7FA8" w:rsidRPr="00C45D7E" w:rsidRDefault="005C7FA8" w:rsidP="005C7FA8">
            <w:pPr>
              <w:widowControl/>
              <w:jc w:val="center"/>
              <w:rPr>
                <w:sz w:val="18"/>
                <w:szCs w:val="18"/>
              </w:rPr>
            </w:pPr>
            <w:r w:rsidRPr="00C45D7E">
              <w:rPr>
                <w:sz w:val="18"/>
                <w:szCs w:val="18"/>
              </w:rPr>
              <w:t>No Clip</w:t>
            </w:r>
          </w:p>
        </w:tc>
        <w:tc>
          <w:tcPr>
            <w:tcW w:w="840" w:type="dxa"/>
            <w:tcBorders>
              <w:top w:val="nil"/>
              <w:left w:val="nil"/>
              <w:bottom w:val="single" w:sz="4" w:space="0" w:color="auto"/>
              <w:right w:val="nil"/>
            </w:tcBorders>
            <w:shd w:val="clear" w:color="auto" w:fill="auto"/>
            <w:vAlign w:val="bottom"/>
          </w:tcPr>
          <w:p w14:paraId="7528632B" w14:textId="77777777" w:rsidR="005C7FA8" w:rsidRPr="00C45D7E" w:rsidRDefault="005C7FA8" w:rsidP="005C7FA8">
            <w:pPr>
              <w:widowControl/>
              <w:jc w:val="center"/>
              <w:rPr>
                <w:sz w:val="18"/>
                <w:szCs w:val="18"/>
              </w:rPr>
            </w:pPr>
            <w:r w:rsidRPr="00C45D7E">
              <w:rPr>
                <w:sz w:val="18"/>
                <w:szCs w:val="18"/>
              </w:rPr>
              <w:t>Clipped</w:t>
            </w:r>
          </w:p>
        </w:tc>
        <w:tc>
          <w:tcPr>
            <w:tcW w:w="940" w:type="dxa"/>
            <w:tcBorders>
              <w:top w:val="nil"/>
              <w:left w:val="nil"/>
              <w:bottom w:val="single" w:sz="4" w:space="0" w:color="auto"/>
              <w:right w:val="nil"/>
            </w:tcBorders>
            <w:shd w:val="clear" w:color="auto" w:fill="auto"/>
            <w:vAlign w:val="bottom"/>
          </w:tcPr>
          <w:p w14:paraId="29716B86" w14:textId="77777777" w:rsidR="005C7FA8" w:rsidRPr="00C45D7E" w:rsidRDefault="005C7FA8" w:rsidP="005C7FA8">
            <w:pPr>
              <w:widowControl/>
              <w:jc w:val="center"/>
              <w:rPr>
                <w:sz w:val="18"/>
                <w:szCs w:val="18"/>
              </w:rPr>
            </w:pPr>
            <w:r w:rsidRPr="00C45D7E">
              <w:rPr>
                <w:sz w:val="18"/>
                <w:szCs w:val="18"/>
              </w:rPr>
              <w:t>No Clip</w:t>
            </w:r>
          </w:p>
        </w:tc>
        <w:tc>
          <w:tcPr>
            <w:tcW w:w="840" w:type="dxa"/>
            <w:tcBorders>
              <w:top w:val="nil"/>
              <w:left w:val="nil"/>
              <w:bottom w:val="single" w:sz="4" w:space="0" w:color="auto"/>
              <w:right w:val="nil"/>
            </w:tcBorders>
            <w:shd w:val="clear" w:color="auto" w:fill="auto"/>
            <w:vAlign w:val="bottom"/>
          </w:tcPr>
          <w:p w14:paraId="7F36B3BD" w14:textId="77777777" w:rsidR="005C7FA8" w:rsidRPr="00C45D7E" w:rsidRDefault="005C7FA8" w:rsidP="005C7FA8">
            <w:pPr>
              <w:widowControl/>
              <w:jc w:val="center"/>
              <w:rPr>
                <w:sz w:val="18"/>
                <w:szCs w:val="18"/>
              </w:rPr>
            </w:pPr>
            <w:r w:rsidRPr="00C45D7E">
              <w:rPr>
                <w:sz w:val="18"/>
                <w:szCs w:val="18"/>
              </w:rPr>
              <w:t>Clipped</w:t>
            </w:r>
          </w:p>
        </w:tc>
        <w:tc>
          <w:tcPr>
            <w:tcW w:w="840" w:type="dxa"/>
            <w:tcBorders>
              <w:top w:val="nil"/>
              <w:left w:val="nil"/>
              <w:bottom w:val="single" w:sz="4" w:space="0" w:color="auto"/>
              <w:right w:val="nil"/>
            </w:tcBorders>
            <w:shd w:val="clear" w:color="auto" w:fill="auto"/>
            <w:vAlign w:val="bottom"/>
          </w:tcPr>
          <w:p w14:paraId="709A6579" w14:textId="77777777" w:rsidR="005C7FA8" w:rsidRPr="00C45D7E" w:rsidRDefault="005C7FA8" w:rsidP="005C7FA8">
            <w:pPr>
              <w:widowControl/>
              <w:jc w:val="center"/>
              <w:rPr>
                <w:sz w:val="18"/>
                <w:szCs w:val="18"/>
              </w:rPr>
            </w:pPr>
            <w:r w:rsidRPr="00C45D7E">
              <w:rPr>
                <w:sz w:val="18"/>
                <w:szCs w:val="18"/>
              </w:rPr>
              <w:t>No Clip</w:t>
            </w:r>
          </w:p>
        </w:tc>
        <w:tc>
          <w:tcPr>
            <w:tcW w:w="840" w:type="dxa"/>
            <w:tcBorders>
              <w:top w:val="nil"/>
              <w:left w:val="nil"/>
              <w:bottom w:val="single" w:sz="4" w:space="0" w:color="auto"/>
              <w:right w:val="nil"/>
            </w:tcBorders>
            <w:shd w:val="clear" w:color="auto" w:fill="auto"/>
            <w:vAlign w:val="bottom"/>
          </w:tcPr>
          <w:p w14:paraId="6E33D10F" w14:textId="77777777" w:rsidR="005C7FA8" w:rsidRPr="00C45D7E" w:rsidRDefault="005C7FA8" w:rsidP="005C7FA8">
            <w:pPr>
              <w:widowControl/>
              <w:jc w:val="center"/>
              <w:rPr>
                <w:sz w:val="18"/>
                <w:szCs w:val="18"/>
              </w:rPr>
            </w:pPr>
            <w:r w:rsidRPr="00C45D7E">
              <w:rPr>
                <w:sz w:val="18"/>
                <w:szCs w:val="18"/>
              </w:rPr>
              <w:t>Clipped</w:t>
            </w:r>
          </w:p>
        </w:tc>
        <w:tc>
          <w:tcPr>
            <w:tcW w:w="840" w:type="dxa"/>
            <w:tcBorders>
              <w:top w:val="nil"/>
              <w:left w:val="nil"/>
              <w:bottom w:val="single" w:sz="4" w:space="0" w:color="auto"/>
              <w:right w:val="nil"/>
            </w:tcBorders>
            <w:shd w:val="clear" w:color="auto" w:fill="auto"/>
            <w:vAlign w:val="bottom"/>
          </w:tcPr>
          <w:p w14:paraId="54E82143" w14:textId="77777777" w:rsidR="005C7FA8" w:rsidRPr="00C45D7E" w:rsidRDefault="005C7FA8" w:rsidP="005C7FA8">
            <w:pPr>
              <w:widowControl/>
              <w:jc w:val="center"/>
              <w:rPr>
                <w:sz w:val="18"/>
                <w:szCs w:val="18"/>
              </w:rPr>
            </w:pPr>
            <w:r w:rsidRPr="00C45D7E">
              <w:rPr>
                <w:sz w:val="18"/>
                <w:szCs w:val="18"/>
              </w:rPr>
              <w:t>No Clip</w:t>
            </w:r>
          </w:p>
        </w:tc>
        <w:tc>
          <w:tcPr>
            <w:tcW w:w="840" w:type="dxa"/>
            <w:tcBorders>
              <w:top w:val="nil"/>
              <w:left w:val="nil"/>
              <w:bottom w:val="single" w:sz="4" w:space="0" w:color="auto"/>
              <w:right w:val="nil"/>
            </w:tcBorders>
            <w:shd w:val="clear" w:color="auto" w:fill="auto"/>
            <w:vAlign w:val="bottom"/>
          </w:tcPr>
          <w:p w14:paraId="6850E812" w14:textId="77777777" w:rsidR="005C7FA8" w:rsidRPr="00C45D7E" w:rsidRDefault="005C7FA8" w:rsidP="005C7FA8">
            <w:pPr>
              <w:widowControl/>
              <w:jc w:val="center"/>
              <w:rPr>
                <w:sz w:val="18"/>
                <w:szCs w:val="18"/>
              </w:rPr>
            </w:pPr>
            <w:r w:rsidRPr="00C45D7E">
              <w:rPr>
                <w:sz w:val="18"/>
                <w:szCs w:val="18"/>
              </w:rPr>
              <w:t>All</w:t>
            </w:r>
          </w:p>
        </w:tc>
        <w:tc>
          <w:tcPr>
            <w:tcW w:w="660" w:type="dxa"/>
            <w:tcBorders>
              <w:top w:val="nil"/>
              <w:left w:val="nil"/>
              <w:bottom w:val="single" w:sz="4" w:space="0" w:color="auto"/>
              <w:right w:val="nil"/>
            </w:tcBorders>
            <w:shd w:val="clear" w:color="auto" w:fill="auto"/>
            <w:vAlign w:val="bottom"/>
          </w:tcPr>
          <w:p w14:paraId="02E3E77D" w14:textId="77777777" w:rsidR="005C7FA8" w:rsidRPr="00C45D7E" w:rsidRDefault="005C7FA8" w:rsidP="005C7FA8">
            <w:pPr>
              <w:widowControl/>
              <w:jc w:val="center"/>
              <w:rPr>
                <w:sz w:val="18"/>
                <w:szCs w:val="18"/>
              </w:rPr>
            </w:pPr>
            <w:r w:rsidRPr="00C45D7E">
              <w:rPr>
                <w:sz w:val="18"/>
                <w:szCs w:val="18"/>
              </w:rPr>
              <w:t>Total</w:t>
            </w:r>
          </w:p>
        </w:tc>
      </w:tr>
      <w:tr w:rsidR="003B2510" w:rsidRPr="00C45D7E" w14:paraId="51B8787F" w14:textId="77777777" w:rsidTr="002232AC">
        <w:trPr>
          <w:trHeight w:val="216"/>
        </w:trPr>
        <w:tc>
          <w:tcPr>
            <w:tcW w:w="1120" w:type="dxa"/>
            <w:tcBorders>
              <w:top w:val="single" w:sz="4" w:space="0" w:color="auto"/>
              <w:left w:val="nil"/>
              <w:bottom w:val="nil"/>
              <w:right w:val="nil"/>
            </w:tcBorders>
            <w:shd w:val="clear" w:color="auto" w:fill="auto"/>
            <w:noWrap/>
            <w:vAlign w:val="center"/>
          </w:tcPr>
          <w:p w14:paraId="00046429" w14:textId="4CDF9961" w:rsidR="003B2510" w:rsidRPr="00C45D7E" w:rsidRDefault="003B2510" w:rsidP="003B2510">
            <w:pPr>
              <w:rPr>
                <w:sz w:val="18"/>
                <w:szCs w:val="18"/>
              </w:rPr>
            </w:pPr>
            <w:r>
              <w:rPr>
                <w:sz w:val="18"/>
                <w:szCs w:val="18"/>
              </w:rPr>
              <w:t>2014</w:t>
            </w:r>
          </w:p>
        </w:tc>
        <w:tc>
          <w:tcPr>
            <w:tcW w:w="880" w:type="dxa"/>
            <w:tcBorders>
              <w:top w:val="nil"/>
              <w:left w:val="nil"/>
              <w:bottom w:val="nil"/>
              <w:right w:val="nil"/>
            </w:tcBorders>
            <w:shd w:val="clear" w:color="auto" w:fill="auto"/>
            <w:noWrap/>
            <w:vAlign w:val="bottom"/>
          </w:tcPr>
          <w:p w14:paraId="43832447" w14:textId="1F4165B8" w:rsidR="003B2510" w:rsidRPr="00C45D7E" w:rsidRDefault="003B2510" w:rsidP="003B2510">
            <w:pPr>
              <w:jc w:val="center"/>
              <w:rPr>
                <w:sz w:val="18"/>
                <w:szCs w:val="18"/>
              </w:rPr>
            </w:pPr>
            <w:r>
              <w:rPr>
                <w:sz w:val="18"/>
                <w:szCs w:val="18"/>
              </w:rPr>
              <w:t>0.6</w:t>
            </w:r>
          </w:p>
        </w:tc>
        <w:tc>
          <w:tcPr>
            <w:tcW w:w="880" w:type="dxa"/>
            <w:tcBorders>
              <w:top w:val="nil"/>
              <w:left w:val="nil"/>
              <w:bottom w:val="nil"/>
              <w:right w:val="nil"/>
            </w:tcBorders>
            <w:shd w:val="clear" w:color="auto" w:fill="auto"/>
            <w:noWrap/>
            <w:vAlign w:val="bottom"/>
          </w:tcPr>
          <w:p w14:paraId="19139828" w14:textId="2AE8094E" w:rsidR="003B2510" w:rsidRPr="00C45D7E" w:rsidRDefault="003B2510" w:rsidP="003B2510">
            <w:pPr>
              <w:jc w:val="center"/>
              <w:rPr>
                <w:sz w:val="18"/>
                <w:szCs w:val="18"/>
              </w:rPr>
            </w:pPr>
            <w:r>
              <w:rPr>
                <w:sz w:val="18"/>
                <w:szCs w:val="18"/>
              </w:rPr>
              <w:t>0.8</w:t>
            </w:r>
          </w:p>
        </w:tc>
        <w:tc>
          <w:tcPr>
            <w:tcW w:w="840" w:type="dxa"/>
            <w:tcBorders>
              <w:top w:val="nil"/>
              <w:left w:val="nil"/>
              <w:bottom w:val="nil"/>
              <w:right w:val="nil"/>
            </w:tcBorders>
            <w:shd w:val="clear" w:color="auto" w:fill="auto"/>
            <w:noWrap/>
            <w:vAlign w:val="bottom"/>
          </w:tcPr>
          <w:p w14:paraId="1FC0E823" w14:textId="22B9B76D" w:rsidR="003B2510" w:rsidRPr="00C45D7E" w:rsidRDefault="003B2510" w:rsidP="003B2510">
            <w:pPr>
              <w:jc w:val="center"/>
              <w:rPr>
                <w:sz w:val="18"/>
                <w:szCs w:val="18"/>
              </w:rPr>
            </w:pPr>
            <w:r>
              <w:rPr>
                <w:sz w:val="18"/>
                <w:szCs w:val="18"/>
              </w:rPr>
              <w:t>2.9</w:t>
            </w:r>
          </w:p>
        </w:tc>
        <w:tc>
          <w:tcPr>
            <w:tcW w:w="940" w:type="dxa"/>
            <w:tcBorders>
              <w:top w:val="nil"/>
              <w:left w:val="nil"/>
              <w:bottom w:val="nil"/>
              <w:right w:val="nil"/>
            </w:tcBorders>
            <w:shd w:val="clear" w:color="auto" w:fill="auto"/>
            <w:noWrap/>
            <w:vAlign w:val="bottom"/>
          </w:tcPr>
          <w:p w14:paraId="469643A2" w14:textId="49BE8C04" w:rsidR="003B2510" w:rsidRPr="00C45D7E" w:rsidRDefault="003B2510" w:rsidP="003B2510">
            <w:pPr>
              <w:jc w:val="center"/>
              <w:rPr>
                <w:sz w:val="18"/>
                <w:szCs w:val="18"/>
              </w:rPr>
            </w:pPr>
            <w:r>
              <w:rPr>
                <w:sz w:val="18"/>
                <w:szCs w:val="18"/>
              </w:rPr>
              <w:t>8.5</w:t>
            </w:r>
          </w:p>
        </w:tc>
        <w:tc>
          <w:tcPr>
            <w:tcW w:w="840" w:type="dxa"/>
            <w:tcBorders>
              <w:top w:val="nil"/>
              <w:left w:val="nil"/>
              <w:bottom w:val="nil"/>
              <w:right w:val="nil"/>
            </w:tcBorders>
            <w:shd w:val="clear" w:color="auto" w:fill="auto"/>
            <w:noWrap/>
            <w:vAlign w:val="bottom"/>
          </w:tcPr>
          <w:p w14:paraId="0DAD6B2E" w14:textId="2E0E50DE" w:rsidR="003B2510" w:rsidRPr="00C45D7E" w:rsidRDefault="003B2510" w:rsidP="003B2510">
            <w:pPr>
              <w:jc w:val="center"/>
              <w:rPr>
                <w:sz w:val="18"/>
                <w:szCs w:val="18"/>
              </w:rPr>
            </w:pPr>
            <w:r>
              <w:rPr>
                <w:sz w:val="18"/>
                <w:szCs w:val="18"/>
              </w:rPr>
              <w:t>0.6</w:t>
            </w:r>
          </w:p>
        </w:tc>
        <w:tc>
          <w:tcPr>
            <w:tcW w:w="840" w:type="dxa"/>
            <w:tcBorders>
              <w:top w:val="nil"/>
              <w:left w:val="nil"/>
              <w:bottom w:val="nil"/>
              <w:right w:val="nil"/>
            </w:tcBorders>
            <w:shd w:val="clear" w:color="auto" w:fill="auto"/>
            <w:noWrap/>
            <w:vAlign w:val="bottom"/>
          </w:tcPr>
          <w:p w14:paraId="50F58892" w14:textId="76411F33" w:rsidR="003B2510" w:rsidRPr="00C45D7E" w:rsidRDefault="003B2510" w:rsidP="003B2510">
            <w:pPr>
              <w:jc w:val="center"/>
              <w:rPr>
                <w:sz w:val="18"/>
                <w:szCs w:val="18"/>
              </w:rPr>
            </w:pPr>
            <w:r>
              <w:rPr>
                <w:sz w:val="18"/>
                <w:szCs w:val="18"/>
              </w:rPr>
              <w:t>0.6</w:t>
            </w:r>
          </w:p>
        </w:tc>
        <w:tc>
          <w:tcPr>
            <w:tcW w:w="840" w:type="dxa"/>
            <w:tcBorders>
              <w:top w:val="nil"/>
              <w:left w:val="nil"/>
              <w:bottom w:val="nil"/>
              <w:right w:val="nil"/>
            </w:tcBorders>
            <w:shd w:val="clear" w:color="auto" w:fill="auto"/>
            <w:noWrap/>
            <w:vAlign w:val="bottom"/>
          </w:tcPr>
          <w:p w14:paraId="7685201A" w14:textId="3B56DD77" w:rsidR="003B2510" w:rsidRPr="00C45D7E" w:rsidRDefault="003B2510" w:rsidP="003B2510">
            <w:pPr>
              <w:jc w:val="center"/>
              <w:rPr>
                <w:sz w:val="18"/>
                <w:szCs w:val="18"/>
              </w:rPr>
            </w:pPr>
            <w:r>
              <w:rPr>
                <w:sz w:val="18"/>
                <w:szCs w:val="18"/>
              </w:rPr>
              <w:t>0.8</w:t>
            </w:r>
          </w:p>
        </w:tc>
        <w:tc>
          <w:tcPr>
            <w:tcW w:w="840" w:type="dxa"/>
            <w:tcBorders>
              <w:top w:val="nil"/>
              <w:left w:val="nil"/>
              <w:bottom w:val="nil"/>
              <w:right w:val="nil"/>
            </w:tcBorders>
            <w:shd w:val="clear" w:color="auto" w:fill="auto"/>
            <w:noWrap/>
            <w:vAlign w:val="bottom"/>
          </w:tcPr>
          <w:p w14:paraId="6C2D8831" w14:textId="0E7AF47A" w:rsidR="003B2510" w:rsidRPr="00C45D7E" w:rsidRDefault="003B2510" w:rsidP="003B2510">
            <w:pPr>
              <w:jc w:val="center"/>
              <w:rPr>
                <w:sz w:val="18"/>
                <w:szCs w:val="18"/>
              </w:rPr>
            </w:pPr>
            <w:r>
              <w:rPr>
                <w:sz w:val="18"/>
                <w:szCs w:val="18"/>
              </w:rPr>
              <w:t>1.1</w:t>
            </w:r>
          </w:p>
        </w:tc>
        <w:tc>
          <w:tcPr>
            <w:tcW w:w="840" w:type="dxa"/>
            <w:tcBorders>
              <w:top w:val="nil"/>
              <w:left w:val="nil"/>
              <w:bottom w:val="nil"/>
              <w:right w:val="nil"/>
            </w:tcBorders>
            <w:shd w:val="clear" w:color="auto" w:fill="auto"/>
            <w:noWrap/>
            <w:vAlign w:val="bottom"/>
          </w:tcPr>
          <w:p w14:paraId="29CEBEA8" w14:textId="1E01A26C" w:rsidR="003B2510" w:rsidRPr="00C45D7E" w:rsidRDefault="003B2510" w:rsidP="003B2510">
            <w:pPr>
              <w:jc w:val="center"/>
              <w:rPr>
                <w:sz w:val="18"/>
                <w:szCs w:val="18"/>
              </w:rPr>
            </w:pPr>
            <w:r>
              <w:rPr>
                <w:sz w:val="18"/>
                <w:szCs w:val="18"/>
              </w:rPr>
              <w:t>0.5</w:t>
            </w:r>
          </w:p>
        </w:tc>
        <w:tc>
          <w:tcPr>
            <w:tcW w:w="660" w:type="dxa"/>
            <w:tcBorders>
              <w:top w:val="nil"/>
              <w:left w:val="nil"/>
              <w:bottom w:val="nil"/>
              <w:right w:val="nil"/>
            </w:tcBorders>
            <w:shd w:val="clear" w:color="auto" w:fill="auto"/>
            <w:noWrap/>
            <w:vAlign w:val="bottom"/>
          </w:tcPr>
          <w:p w14:paraId="7B74FA6F" w14:textId="3FC0C241" w:rsidR="003B2510" w:rsidRPr="00C45D7E" w:rsidRDefault="003B2510" w:rsidP="003B2510">
            <w:pPr>
              <w:jc w:val="center"/>
              <w:rPr>
                <w:sz w:val="18"/>
                <w:szCs w:val="18"/>
              </w:rPr>
            </w:pPr>
            <w:r>
              <w:rPr>
                <w:sz w:val="18"/>
                <w:szCs w:val="18"/>
              </w:rPr>
              <w:t>1.2</w:t>
            </w:r>
          </w:p>
        </w:tc>
      </w:tr>
      <w:tr w:rsidR="003B2510" w:rsidRPr="00C45D7E" w14:paraId="3D363F8F" w14:textId="77777777" w:rsidTr="00C67DCB">
        <w:trPr>
          <w:trHeight w:val="216"/>
        </w:trPr>
        <w:tc>
          <w:tcPr>
            <w:tcW w:w="1120" w:type="dxa"/>
            <w:tcBorders>
              <w:top w:val="nil"/>
              <w:left w:val="nil"/>
              <w:bottom w:val="nil"/>
              <w:right w:val="nil"/>
            </w:tcBorders>
            <w:shd w:val="clear" w:color="auto" w:fill="auto"/>
            <w:noWrap/>
            <w:vAlign w:val="center"/>
          </w:tcPr>
          <w:p w14:paraId="2CF389DD" w14:textId="60E91A38" w:rsidR="003B2510" w:rsidRPr="00C45D7E" w:rsidRDefault="003B2510" w:rsidP="003B2510">
            <w:pPr>
              <w:rPr>
                <w:sz w:val="18"/>
                <w:szCs w:val="18"/>
              </w:rPr>
            </w:pPr>
            <w:r w:rsidRPr="00C45D7E">
              <w:rPr>
                <w:sz w:val="18"/>
                <w:szCs w:val="18"/>
              </w:rPr>
              <w:t>201</w:t>
            </w:r>
            <w:r>
              <w:rPr>
                <w:sz w:val="18"/>
                <w:szCs w:val="18"/>
              </w:rPr>
              <w:t>5</w:t>
            </w:r>
          </w:p>
        </w:tc>
        <w:tc>
          <w:tcPr>
            <w:tcW w:w="880" w:type="dxa"/>
            <w:tcBorders>
              <w:top w:val="nil"/>
              <w:left w:val="nil"/>
              <w:bottom w:val="nil"/>
              <w:right w:val="nil"/>
            </w:tcBorders>
            <w:shd w:val="clear" w:color="auto" w:fill="auto"/>
            <w:noWrap/>
            <w:vAlign w:val="bottom"/>
          </w:tcPr>
          <w:p w14:paraId="15FCA214" w14:textId="699FB1AE" w:rsidR="003B2510" w:rsidRPr="00C45D7E" w:rsidRDefault="003B2510" w:rsidP="003B2510">
            <w:pPr>
              <w:jc w:val="center"/>
              <w:rPr>
                <w:sz w:val="18"/>
                <w:szCs w:val="18"/>
              </w:rPr>
            </w:pPr>
            <w:r>
              <w:rPr>
                <w:sz w:val="18"/>
                <w:szCs w:val="18"/>
              </w:rPr>
              <w:t>0.9</w:t>
            </w:r>
          </w:p>
        </w:tc>
        <w:tc>
          <w:tcPr>
            <w:tcW w:w="880" w:type="dxa"/>
            <w:tcBorders>
              <w:top w:val="nil"/>
              <w:left w:val="nil"/>
              <w:bottom w:val="nil"/>
              <w:right w:val="nil"/>
            </w:tcBorders>
            <w:shd w:val="clear" w:color="auto" w:fill="auto"/>
            <w:noWrap/>
            <w:vAlign w:val="bottom"/>
          </w:tcPr>
          <w:p w14:paraId="17E294FC" w14:textId="2E704A29" w:rsidR="003B2510" w:rsidRPr="00C45D7E" w:rsidRDefault="003B2510" w:rsidP="003B2510">
            <w:pPr>
              <w:jc w:val="center"/>
              <w:rPr>
                <w:sz w:val="18"/>
                <w:szCs w:val="18"/>
              </w:rPr>
            </w:pPr>
            <w:r>
              <w:rPr>
                <w:sz w:val="18"/>
                <w:szCs w:val="18"/>
              </w:rPr>
              <w:t>1.0</w:t>
            </w:r>
          </w:p>
        </w:tc>
        <w:tc>
          <w:tcPr>
            <w:tcW w:w="840" w:type="dxa"/>
            <w:tcBorders>
              <w:top w:val="nil"/>
              <w:left w:val="nil"/>
              <w:bottom w:val="nil"/>
              <w:right w:val="nil"/>
            </w:tcBorders>
            <w:shd w:val="clear" w:color="auto" w:fill="auto"/>
            <w:noWrap/>
            <w:vAlign w:val="bottom"/>
          </w:tcPr>
          <w:p w14:paraId="6A7A5878" w14:textId="24D9DA97" w:rsidR="003B2510" w:rsidRPr="00C45D7E" w:rsidRDefault="003B2510" w:rsidP="003B2510">
            <w:pPr>
              <w:jc w:val="center"/>
              <w:rPr>
                <w:sz w:val="18"/>
                <w:szCs w:val="18"/>
              </w:rPr>
            </w:pPr>
            <w:r>
              <w:rPr>
                <w:sz w:val="18"/>
                <w:szCs w:val="18"/>
              </w:rPr>
              <w:t>2.1</w:t>
            </w:r>
          </w:p>
        </w:tc>
        <w:tc>
          <w:tcPr>
            <w:tcW w:w="940" w:type="dxa"/>
            <w:tcBorders>
              <w:top w:val="nil"/>
              <w:left w:val="nil"/>
              <w:bottom w:val="nil"/>
              <w:right w:val="nil"/>
            </w:tcBorders>
            <w:shd w:val="clear" w:color="auto" w:fill="auto"/>
            <w:noWrap/>
            <w:vAlign w:val="bottom"/>
          </w:tcPr>
          <w:p w14:paraId="72A0D406" w14:textId="54A3A893" w:rsidR="003B2510" w:rsidRPr="00C45D7E" w:rsidRDefault="003B2510" w:rsidP="003B2510">
            <w:pPr>
              <w:jc w:val="center"/>
              <w:rPr>
                <w:sz w:val="18"/>
                <w:szCs w:val="18"/>
              </w:rPr>
            </w:pPr>
            <w:r>
              <w:rPr>
                <w:sz w:val="18"/>
                <w:szCs w:val="18"/>
              </w:rPr>
              <w:t>5.9</w:t>
            </w:r>
          </w:p>
        </w:tc>
        <w:tc>
          <w:tcPr>
            <w:tcW w:w="840" w:type="dxa"/>
            <w:tcBorders>
              <w:top w:val="nil"/>
              <w:left w:val="nil"/>
              <w:bottom w:val="nil"/>
              <w:right w:val="nil"/>
            </w:tcBorders>
            <w:shd w:val="clear" w:color="auto" w:fill="auto"/>
            <w:noWrap/>
            <w:vAlign w:val="bottom"/>
          </w:tcPr>
          <w:p w14:paraId="1EF2E19E" w14:textId="2586E173" w:rsidR="003B2510" w:rsidRPr="00C45D7E" w:rsidRDefault="003B2510" w:rsidP="003B2510">
            <w:pPr>
              <w:jc w:val="center"/>
              <w:rPr>
                <w:sz w:val="18"/>
                <w:szCs w:val="18"/>
              </w:rPr>
            </w:pPr>
            <w:r>
              <w:rPr>
                <w:sz w:val="18"/>
                <w:szCs w:val="18"/>
              </w:rPr>
              <w:t>0.9</w:t>
            </w:r>
          </w:p>
        </w:tc>
        <w:tc>
          <w:tcPr>
            <w:tcW w:w="840" w:type="dxa"/>
            <w:tcBorders>
              <w:top w:val="nil"/>
              <w:left w:val="nil"/>
              <w:bottom w:val="nil"/>
              <w:right w:val="nil"/>
            </w:tcBorders>
            <w:shd w:val="clear" w:color="auto" w:fill="auto"/>
            <w:noWrap/>
            <w:vAlign w:val="bottom"/>
          </w:tcPr>
          <w:p w14:paraId="66C6328D" w14:textId="4283CEA5" w:rsidR="003B2510" w:rsidRPr="00C45D7E" w:rsidRDefault="003B2510" w:rsidP="003B2510">
            <w:pPr>
              <w:jc w:val="center"/>
              <w:rPr>
                <w:sz w:val="18"/>
                <w:szCs w:val="18"/>
              </w:rPr>
            </w:pPr>
            <w:r>
              <w:rPr>
                <w:sz w:val="18"/>
                <w:szCs w:val="18"/>
              </w:rPr>
              <w:t>1.1</w:t>
            </w:r>
          </w:p>
        </w:tc>
        <w:tc>
          <w:tcPr>
            <w:tcW w:w="840" w:type="dxa"/>
            <w:tcBorders>
              <w:top w:val="nil"/>
              <w:left w:val="nil"/>
              <w:bottom w:val="nil"/>
              <w:right w:val="nil"/>
            </w:tcBorders>
            <w:shd w:val="clear" w:color="auto" w:fill="auto"/>
            <w:noWrap/>
            <w:vAlign w:val="bottom"/>
          </w:tcPr>
          <w:p w14:paraId="5C8E485A" w14:textId="559B6FEC" w:rsidR="003B2510" w:rsidRPr="00C45D7E" w:rsidRDefault="003B2510" w:rsidP="003B2510">
            <w:pPr>
              <w:jc w:val="center"/>
              <w:rPr>
                <w:sz w:val="18"/>
                <w:szCs w:val="18"/>
              </w:rPr>
            </w:pPr>
            <w:r>
              <w:rPr>
                <w:sz w:val="18"/>
                <w:szCs w:val="18"/>
              </w:rPr>
              <w:t>1.7</w:t>
            </w:r>
          </w:p>
        </w:tc>
        <w:tc>
          <w:tcPr>
            <w:tcW w:w="840" w:type="dxa"/>
            <w:tcBorders>
              <w:top w:val="nil"/>
              <w:left w:val="nil"/>
              <w:bottom w:val="nil"/>
              <w:right w:val="nil"/>
            </w:tcBorders>
            <w:shd w:val="clear" w:color="auto" w:fill="auto"/>
            <w:noWrap/>
            <w:vAlign w:val="bottom"/>
          </w:tcPr>
          <w:p w14:paraId="597A8B92" w14:textId="4721A4B9" w:rsidR="003B2510" w:rsidRPr="00C45D7E" w:rsidRDefault="003B2510" w:rsidP="003B2510">
            <w:pPr>
              <w:jc w:val="center"/>
              <w:rPr>
                <w:sz w:val="18"/>
                <w:szCs w:val="18"/>
              </w:rPr>
            </w:pPr>
            <w:r>
              <w:rPr>
                <w:sz w:val="18"/>
                <w:szCs w:val="18"/>
              </w:rPr>
              <w:t>1.8</w:t>
            </w:r>
          </w:p>
        </w:tc>
        <w:tc>
          <w:tcPr>
            <w:tcW w:w="840" w:type="dxa"/>
            <w:tcBorders>
              <w:top w:val="nil"/>
              <w:left w:val="nil"/>
              <w:bottom w:val="nil"/>
              <w:right w:val="nil"/>
            </w:tcBorders>
            <w:shd w:val="clear" w:color="auto" w:fill="auto"/>
            <w:noWrap/>
            <w:vAlign w:val="bottom"/>
          </w:tcPr>
          <w:p w14:paraId="4D4948F0" w14:textId="70B92DF0" w:rsidR="003B2510" w:rsidRPr="00C45D7E" w:rsidRDefault="003B2510" w:rsidP="003B2510">
            <w:pPr>
              <w:jc w:val="center"/>
              <w:rPr>
                <w:sz w:val="18"/>
                <w:szCs w:val="18"/>
              </w:rPr>
            </w:pPr>
            <w:r>
              <w:rPr>
                <w:sz w:val="18"/>
                <w:szCs w:val="18"/>
              </w:rPr>
              <w:t>1.2</w:t>
            </w:r>
          </w:p>
        </w:tc>
        <w:tc>
          <w:tcPr>
            <w:tcW w:w="660" w:type="dxa"/>
            <w:tcBorders>
              <w:top w:val="nil"/>
              <w:left w:val="nil"/>
              <w:bottom w:val="nil"/>
              <w:right w:val="nil"/>
            </w:tcBorders>
            <w:shd w:val="clear" w:color="auto" w:fill="auto"/>
            <w:noWrap/>
            <w:vAlign w:val="bottom"/>
          </w:tcPr>
          <w:p w14:paraId="0F80046B" w14:textId="0B243D23" w:rsidR="003B2510" w:rsidRPr="00C45D7E" w:rsidRDefault="003B2510" w:rsidP="003B2510">
            <w:pPr>
              <w:jc w:val="center"/>
              <w:rPr>
                <w:sz w:val="18"/>
                <w:szCs w:val="18"/>
              </w:rPr>
            </w:pPr>
            <w:r>
              <w:rPr>
                <w:sz w:val="18"/>
                <w:szCs w:val="18"/>
              </w:rPr>
              <w:t>1.9</w:t>
            </w:r>
          </w:p>
        </w:tc>
      </w:tr>
      <w:tr w:rsidR="003B2510" w:rsidRPr="00C45D7E" w14:paraId="3CE546C1" w14:textId="77777777" w:rsidTr="002232AC">
        <w:trPr>
          <w:trHeight w:val="216"/>
        </w:trPr>
        <w:tc>
          <w:tcPr>
            <w:tcW w:w="1120" w:type="dxa"/>
            <w:tcBorders>
              <w:top w:val="nil"/>
              <w:left w:val="nil"/>
              <w:bottom w:val="nil"/>
              <w:right w:val="nil"/>
            </w:tcBorders>
            <w:shd w:val="clear" w:color="auto" w:fill="auto"/>
            <w:noWrap/>
            <w:vAlign w:val="center"/>
          </w:tcPr>
          <w:p w14:paraId="65311DC0" w14:textId="084A1F64" w:rsidR="003B2510" w:rsidRPr="00C45D7E" w:rsidRDefault="003B2510" w:rsidP="003B2510">
            <w:pPr>
              <w:rPr>
                <w:sz w:val="18"/>
                <w:szCs w:val="18"/>
              </w:rPr>
            </w:pPr>
            <w:r w:rsidRPr="00C45D7E">
              <w:rPr>
                <w:sz w:val="18"/>
                <w:szCs w:val="18"/>
              </w:rPr>
              <w:t>201</w:t>
            </w:r>
            <w:r>
              <w:rPr>
                <w:sz w:val="18"/>
                <w:szCs w:val="18"/>
              </w:rPr>
              <w:t>6</w:t>
            </w:r>
          </w:p>
        </w:tc>
        <w:tc>
          <w:tcPr>
            <w:tcW w:w="880" w:type="dxa"/>
            <w:tcBorders>
              <w:top w:val="nil"/>
              <w:left w:val="nil"/>
              <w:bottom w:val="nil"/>
              <w:right w:val="nil"/>
            </w:tcBorders>
            <w:shd w:val="clear" w:color="auto" w:fill="auto"/>
            <w:noWrap/>
            <w:vAlign w:val="bottom"/>
          </w:tcPr>
          <w:p w14:paraId="284F2F8F" w14:textId="1EA2F13C" w:rsidR="003B2510" w:rsidRPr="00C45D7E" w:rsidRDefault="003B2510" w:rsidP="003B2510">
            <w:pPr>
              <w:jc w:val="center"/>
              <w:rPr>
                <w:sz w:val="18"/>
                <w:szCs w:val="18"/>
              </w:rPr>
            </w:pPr>
            <w:r>
              <w:rPr>
                <w:sz w:val="18"/>
                <w:szCs w:val="18"/>
              </w:rPr>
              <w:t>0.6</w:t>
            </w:r>
          </w:p>
        </w:tc>
        <w:tc>
          <w:tcPr>
            <w:tcW w:w="880" w:type="dxa"/>
            <w:tcBorders>
              <w:top w:val="nil"/>
              <w:left w:val="nil"/>
              <w:bottom w:val="nil"/>
              <w:right w:val="nil"/>
            </w:tcBorders>
            <w:shd w:val="clear" w:color="auto" w:fill="auto"/>
            <w:noWrap/>
            <w:vAlign w:val="bottom"/>
          </w:tcPr>
          <w:p w14:paraId="00E04E81" w14:textId="6C0D3D39" w:rsidR="003B2510" w:rsidRPr="00C45D7E" w:rsidRDefault="003B2510" w:rsidP="003B2510">
            <w:pPr>
              <w:jc w:val="center"/>
              <w:rPr>
                <w:sz w:val="18"/>
                <w:szCs w:val="18"/>
              </w:rPr>
            </w:pPr>
            <w:r>
              <w:rPr>
                <w:sz w:val="18"/>
                <w:szCs w:val="18"/>
              </w:rPr>
              <w:t>0.6</w:t>
            </w:r>
          </w:p>
        </w:tc>
        <w:tc>
          <w:tcPr>
            <w:tcW w:w="840" w:type="dxa"/>
            <w:tcBorders>
              <w:top w:val="nil"/>
              <w:left w:val="nil"/>
              <w:bottom w:val="nil"/>
              <w:right w:val="nil"/>
            </w:tcBorders>
            <w:shd w:val="clear" w:color="auto" w:fill="auto"/>
            <w:noWrap/>
            <w:vAlign w:val="bottom"/>
          </w:tcPr>
          <w:p w14:paraId="38305E44" w14:textId="52F296E9" w:rsidR="003B2510" w:rsidRPr="00C45D7E" w:rsidRDefault="003B2510" w:rsidP="003B2510">
            <w:pPr>
              <w:jc w:val="center"/>
              <w:rPr>
                <w:sz w:val="18"/>
                <w:szCs w:val="18"/>
              </w:rPr>
            </w:pPr>
            <w:r>
              <w:rPr>
                <w:sz w:val="18"/>
                <w:szCs w:val="18"/>
              </w:rPr>
              <w:t>2.2</w:t>
            </w:r>
          </w:p>
        </w:tc>
        <w:tc>
          <w:tcPr>
            <w:tcW w:w="940" w:type="dxa"/>
            <w:tcBorders>
              <w:top w:val="nil"/>
              <w:left w:val="nil"/>
              <w:bottom w:val="nil"/>
              <w:right w:val="nil"/>
            </w:tcBorders>
            <w:shd w:val="clear" w:color="auto" w:fill="auto"/>
            <w:noWrap/>
            <w:vAlign w:val="bottom"/>
          </w:tcPr>
          <w:p w14:paraId="329D2169" w14:textId="3F94555E" w:rsidR="003B2510" w:rsidRPr="00C45D7E" w:rsidRDefault="003B2510" w:rsidP="003B2510">
            <w:pPr>
              <w:jc w:val="center"/>
              <w:rPr>
                <w:sz w:val="18"/>
                <w:szCs w:val="18"/>
              </w:rPr>
            </w:pPr>
            <w:r>
              <w:rPr>
                <w:sz w:val="18"/>
                <w:szCs w:val="18"/>
              </w:rPr>
              <w:t>6.9</w:t>
            </w:r>
          </w:p>
        </w:tc>
        <w:tc>
          <w:tcPr>
            <w:tcW w:w="840" w:type="dxa"/>
            <w:tcBorders>
              <w:top w:val="nil"/>
              <w:left w:val="nil"/>
              <w:bottom w:val="nil"/>
              <w:right w:val="nil"/>
            </w:tcBorders>
            <w:shd w:val="clear" w:color="auto" w:fill="auto"/>
            <w:noWrap/>
            <w:vAlign w:val="bottom"/>
          </w:tcPr>
          <w:p w14:paraId="51177BC1" w14:textId="389BC021" w:rsidR="003B2510" w:rsidRPr="00C45D7E" w:rsidRDefault="003B2510" w:rsidP="003B2510">
            <w:pPr>
              <w:jc w:val="center"/>
              <w:rPr>
                <w:sz w:val="18"/>
                <w:szCs w:val="18"/>
              </w:rPr>
            </w:pPr>
            <w:r>
              <w:rPr>
                <w:sz w:val="18"/>
                <w:szCs w:val="18"/>
              </w:rPr>
              <w:t>0.6</w:t>
            </w:r>
          </w:p>
        </w:tc>
        <w:tc>
          <w:tcPr>
            <w:tcW w:w="840" w:type="dxa"/>
            <w:tcBorders>
              <w:top w:val="nil"/>
              <w:left w:val="nil"/>
              <w:bottom w:val="nil"/>
              <w:right w:val="nil"/>
            </w:tcBorders>
            <w:shd w:val="clear" w:color="auto" w:fill="auto"/>
            <w:noWrap/>
            <w:vAlign w:val="bottom"/>
          </w:tcPr>
          <w:p w14:paraId="0CF38750" w14:textId="4A2688AE" w:rsidR="003B2510" w:rsidRPr="00C45D7E" w:rsidRDefault="003B2510" w:rsidP="003B2510">
            <w:pPr>
              <w:jc w:val="center"/>
              <w:rPr>
                <w:sz w:val="18"/>
                <w:szCs w:val="18"/>
              </w:rPr>
            </w:pPr>
            <w:r>
              <w:rPr>
                <w:sz w:val="18"/>
                <w:szCs w:val="18"/>
              </w:rPr>
              <w:t>0.6</w:t>
            </w:r>
          </w:p>
        </w:tc>
        <w:tc>
          <w:tcPr>
            <w:tcW w:w="840" w:type="dxa"/>
            <w:tcBorders>
              <w:top w:val="nil"/>
              <w:left w:val="nil"/>
              <w:bottom w:val="nil"/>
              <w:right w:val="nil"/>
            </w:tcBorders>
            <w:shd w:val="clear" w:color="auto" w:fill="auto"/>
            <w:noWrap/>
            <w:vAlign w:val="bottom"/>
          </w:tcPr>
          <w:p w14:paraId="759AC6A0" w14:textId="43565B1F" w:rsidR="003B2510" w:rsidRPr="00C45D7E" w:rsidRDefault="003B2510" w:rsidP="003B2510">
            <w:pPr>
              <w:jc w:val="center"/>
              <w:rPr>
                <w:sz w:val="18"/>
                <w:szCs w:val="18"/>
              </w:rPr>
            </w:pPr>
            <w:r>
              <w:rPr>
                <w:sz w:val="18"/>
                <w:szCs w:val="18"/>
              </w:rPr>
              <w:t>1.2</w:t>
            </w:r>
          </w:p>
        </w:tc>
        <w:tc>
          <w:tcPr>
            <w:tcW w:w="840" w:type="dxa"/>
            <w:tcBorders>
              <w:top w:val="nil"/>
              <w:left w:val="nil"/>
              <w:bottom w:val="nil"/>
              <w:right w:val="nil"/>
            </w:tcBorders>
            <w:shd w:val="clear" w:color="auto" w:fill="auto"/>
            <w:noWrap/>
            <w:vAlign w:val="bottom"/>
          </w:tcPr>
          <w:p w14:paraId="4DC2DBAA" w14:textId="62F27AEB" w:rsidR="003B2510" w:rsidRPr="00C45D7E" w:rsidRDefault="003B2510" w:rsidP="003B2510">
            <w:pPr>
              <w:jc w:val="center"/>
              <w:rPr>
                <w:sz w:val="18"/>
                <w:szCs w:val="18"/>
              </w:rPr>
            </w:pPr>
            <w:r>
              <w:rPr>
                <w:sz w:val="18"/>
                <w:szCs w:val="18"/>
              </w:rPr>
              <w:t>1.0</w:t>
            </w:r>
          </w:p>
        </w:tc>
        <w:tc>
          <w:tcPr>
            <w:tcW w:w="840" w:type="dxa"/>
            <w:tcBorders>
              <w:top w:val="nil"/>
              <w:left w:val="nil"/>
              <w:bottom w:val="nil"/>
              <w:right w:val="nil"/>
            </w:tcBorders>
            <w:shd w:val="clear" w:color="auto" w:fill="auto"/>
            <w:noWrap/>
            <w:vAlign w:val="bottom"/>
          </w:tcPr>
          <w:p w14:paraId="4771E631" w14:textId="0B626E3A" w:rsidR="003B2510" w:rsidRPr="00C45D7E" w:rsidRDefault="003B2510" w:rsidP="003B2510">
            <w:pPr>
              <w:jc w:val="center"/>
              <w:rPr>
                <w:sz w:val="18"/>
                <w:szCs w:val="18"/>
              </w:rPr>
            </w:pPr>
            <w:r>
              <w:rPr>
                <w:sz w:val="18"/>
                <w:szCs w:val="18"/>
              </w:rPr>
              <w:t>0.6</w:t>
            </w:r>
          </w:p>
        </w:tc>
        <w:tc>
          <w:tcPr>
            <w:tcW w:w="660" w:type="dxa"/>
            <w:tcBorders>
              <w:top w:val="nil"/>
              <w:left w:val="nil"/>
              <w:bottom w:val="nil"/>
              <w:right w:val="nil"/>
            </w:tcBorders>
            <w:shd w:val="clear" w:color="auto" w:fill="auto"/>
            <w:noWrap/>
            <w:vAlign w:val="bottom"/>
          </w:tcPr>
          <w:p w14:paraId="7798D30B" w14:textId="5A2B6D47" w:rsidR="003B2510" w:rsidRPr="00C45D7E" w:rsidRDefault="003B2510" w:rsidP="003B2510">
            <w:pPr>
              <w:jc w:val="center"/>
              <w:rPr>
                <w:sz w:val="18"/>
                <w:szCs w:val="18"/>
              </w:rPr>
            </w:pPr>
            <w:r>
              <w:rPr>
                <w:sz w:val="18"/>
                <w:szCs w:val="18"/>
              </w:rPr>
              <w:t>1.0</w:t>
            </w:r>
          </w:p>
        </w:tc>
      </w:tr>
      <w:tr w:rsidR="003B2510" w:rsidRPr="00C45D7E" w14:paraId="6DAC581D" w14:textId="77777777" w:rsidTr="002232AC">
        <w:trPr>
          <w:trHeight w:val="216"/>
        </w:trPr>
        <w:tc>
          <w:tcPr>
            <w:tcW w:w="1120" w:type="dxa"/>
            <w:tcBorders>
              <w:top w:val="nil"/>
              <w:left w:val="nil"/>
              <w:right w:val="nil"/>
            </w:tcBorders>
            <w:shd w:val="clear" w:color="auto" w:fill="auto"/>
            <w:noWrap/>
            <w:vAlign w:val="bottom"/>
          </w:tcPr>
          <w:p w14:paraId="42D83A65" w14:textId="70B424D3" w:rsidR="003B2510" w:rsidRPr="00C45D7E" w:rsidRDefault="003B2510" w:rsidP="003B2510">
            <w:pPr>
              <w:rPr>
                <w:sz w:val="18"/>
                <w:szCs w:val="18"/>
              </w:rPr>
            </w:pPr>
            <w:r>
              <w:rPr>
                <w:sz w:val="18"/>
                <w:szCs w:val="18"/>
              </w:rPr>
              <w:t>2017</w:t>
            </w:r>
          </w:p>
        </w:tc>
        <w:tc>
          <w:tcPr>
            <w:tcW w:w="880" w:type="dxa"/>
            <w:tcBorders>
              <w:top w:val="nil"/>
              <w:left w:val="nil"/>
              <w:bottom w:val="nil"/>
              <w:right w:val="nil"/>
            </w:tcBorders>
            <w:shd w:val="clear" w:color="auto" w:fill="auto"/>
            <w:noWrap/>
            <w:vAlign w:val="bottom"/>
          </w:tcPr>
          <w:p w14:paraId="7C451E30" w14:textId="4F0C1E33" w:rsidR="003B2510" w:rsidRPr="00C45D7E" w:rsidRDefault="003B2510" w:rsidP="003B2510">
            <w:pPr>
              <w:jc w:val="center"/>
              <w:rPr>
                <w:sz w:val="18"/>
                <w:szCs w:val="18"/>
              </w:rPr>
            </w:pPr>
            <w:r>
              <w:rPr>
                <w:sz w:val="18"/>
                <w:szCs w:val="18"/>
              </w:rPr>
              <w:t>0.6</w:t>
            </w:r>
          </w:p>
        </w:tc>
        <w:tc>
          <w:tcPr>
            <w:tcW w:w="880" w:type="dxa"/>
            <w:tcBorders>
              <w:top w:val="nil"/>
              <w:left w:val="nil"/>
              <w:bottom w:val="nil"/>
              <w:right w:val="nil"/>
            </w:tcBorders>
            <w:shd w:val="clear" w:color="auto" w:fill="auto"/>
            <w:noWrap/>
            <w:vAlign w:val="bottom"/>
          </w:tcPr>
          <w:p w14:paraId="02A40E0E" w14:textId="1EEF6977" w:rsidR="003B2510" w:rsidRPr="00C45D7E" w:rsidRDefault="003B2510" w:rsidP="003B2510">
            <w:pPr>
              <w:jc w:val="center"/>
              <w:rPr>
                <w:sz w:val="18"/>
                <w:szCs w:val="18"/>
              </w:rPr>
            </w:pPr>
            <w:r>
              <w:rPr>
                <w:sz w:val="18"/>
                <w:szCs w:val="18"/>
              </w:rPr>
              <w:t>0.8</w:t>
            </w:r>
          </w:p>
        </w:tc>
        <w:tc>
          <w:tcPr>
            <w:tcW w:w="840" w:type="dxa"/>
            <w:tcBorders>
              <w:top w:val="nil"/>
              <w:left w:val="nil"/>
              <w:bottom w:val="nil"/>
              <w:right w:val="nil"/>
            </w:tcBorders>
            <w:shd w:val="clear" w:color="auto" w:fill="auto"/>
            <w:noWrap/>
            <w:vAlign w:val="bottom"/>
          </w:tcPr>
          <w:p w14:paraId="6ABBD0E0" w14:textId="61ADB306" w:rsidR="003B2510" w:rsidRPr="00C45D7E" w:rsidRDefault="003B2510" w:rsidP="003B2510">
            <w:pPr>
              <w:jc w:val="center"/>
              <w:rPr>
                <w:sz w:val="18"/>
                <w:szCs w:val="18"/>
              </w:rPr>
            </w:pPr>
            <w:r>
              <w:rPr>
                <w:sz w:val="18"/>
                <w:szCs w:val="18"/>
              </w:rPr>
              <w:t>2.0</w:t>
            </w:r>
          </w:p>
        </w:tc>
        <w:tc>
          <w:tcPr>
            <w:tcW w:w="940" w:type="dxa"/>
            <w:tcBorders>
              <w:top w:val="nil"/>
              <w:left w:val="nil"/>
              <w:bottom w:val="nil"/>
              <w:right w:val="nil"/>
            </w:tcBorders>
            <w:shd w:val="clear" w:color="auto" w:fill="auto"/>
            <w:noWrap/>
            <w:vAlign w:val="bottom"/>
          </w:tcPr>
          <w:p w14:paraId="42491E82" w14:textId="5FB9E13E" w:rsidR="003B2510" w:rsidRPr="00C45D7E" w:rsidRDefault="003B2510" w:rsidP="003B2510">
            <w:pPr>
              <w:jc w:val="center"/>
              <w:rPr>
                <w:sz w:val="18"/>
                <w:szCs w:val="18"/>
              </w:rPr>
            </w:pPr>
            <w:r>
              <w:rPr>
                <w:sz w:val="18"/>
                <w:szCs w:val="18"/>
              </w:rPr>
              <w:t>2.4</w:t>
            </w:r>
          </w:p>
        </w:tc>
        <w:tc>
          <w:tcPr>
            <w:tcW w:w="840" w:type="dxa"/>
            <w:tcBorders>
              <w:top w:val="nil"/>
              <w:left w:val="nil"/>
              <w:bottom w:val="nil"/>
              <w:right w:val="nil"/>
            </w:tcBorders>
            <w:shd w:val="clear" w:color="auto" w:fill="auto"/>
            <w:noWrap/>
            <w:vAlign w:val="bottom"/>
          </w:tcPr>
          <w:p w14:paraId="0A2438BF" w14:textId="7902EF39" w:rsidR="003B2510" w:rsidRPr="00C45D7E" w:rsidRDefault="003B2510" w:rsidP="003B2510">
            <w:pPr>
              <w:jc w:val="center"/>
              <w:rPr>
                <w:sz w:val="18"/>
                <w:szCs w:val="18"/>
              </w:rPr>
            </w:pPr>
            <w:r>
              <w:rPr>
                <w:sz w:val="18"/>
                <w:szCs w:val="18"/>
              </w:rPr>
              <w:t>0.7</w:t>
            </w:r>
          </w:p>
        </w:tc>
        <w:tc>
          <w:tcPr>
            <w:tcW w:w="840" w:type="dxa"/>
            <w:tcBorders>
              <w:top w:val="nil"/>
              <w:left w:val="nil"/>
              <w:bottom w:val="nil"/>
              <w:right w:val="nil"/>
            </w:tcBorders>
            <w:shd w:val="clear" w:color="auto" w:fill="auto"/>
            <w:noWrap/>
            <w:vAlign w:val="bottom"/>
          </w:tcPr>
          <w:p w14:paraId="2AA1B0DC" w14:textId="00A04689" w:rsidR="003B2510" w:rsidRPr="00C45D7E" w:rsidRDefault="003B2510" w:rsidP="003B2510">
            <w:pPr>
              <w:jc w:val="center"/>
              <w:rPr>
                <w:sz w:val="18"/>
                <w:szCs w:val="18"/>
              </w:rPr>
            </w:pPr>
            <w:r>
              <w:rPr>
                <w:sz w:val="18"/>
                <w:szCs w:val="18"/>
              </w:rPr>
              <w:t>0.8</w:t>
            </w:r>
          </w:p>
        </w:tc>
        <w:tc>
          <w:tcPr>
            <w:tcW w:w="840" w:type="dxa"/>
            <w:tcBorders>
              <w:top w:val="nil"/>
              <w:left w:val="nil"/>
              <w:bottom w:val="nil"/>
              <w:right w:val="nil"/>
            </w:tcBorders>
            <w:shd w:val="clear" w:color="auto" w:fill="auto"/>
            <w:noWrap/>
            <w:vAlign w:val="bottom"/>
          </w:tcPr>
          <w:p w14:paraId="180AA79D" w14:textId="1FBEADBE" w:rsidR="003B2510" w:rsidRPr="00C45D7E" w:rsidRDefault="003B2510" w:rsidP="003B2510">
            <w:pPr>
              <w:jc w:val="center"/>
              <w:rPr>
                <w:sz w:val="18"/>
                <w:szCs w:val="18"/>
              </w:rPr>
            </w:pPr>
            <w:r>
              <w:rPr>
                <w:sz w:val="18"/>
                <w:szCs w:val="18"/>
              </w:rPr>
              <w:t>0.9</w:t>
            </w:r>
          </w:p>
        </w:tc>
        <w:tc>
          <w:tcPr>
            <w:tcW w:w="840" w:type="dxa"/>
            <w:tcBorders>
              <w:top w:val="nil"/>
              <w:left w:val="nil"/>
              <w:bottom w:val="nil"/>
              <w:right w:val="nil"/>
            </w:tcBorders>
            <w:shd w:val="clear" w:color="auto" w:fill="auto"/>
            <w:noWrap/>
            <w:vAlign w:val="bottom"/>
          </w:tcPr>
          <w:p w14:paraId="6BCCF4A5" w14:textId="711C1FCC" w:rsidR="003B2510" w:rsidRPr="00C45D7E" w:rsidRDefault="003B2510" w:rsidP="003B2510">
            <w:pPr>
              <w:jc w:val="center"/>
              <w:rPr>
                <w:sz w:val="18"/>
                <w:szCs w:val="18"/>
              </w:rPr>
            </w:pPr>
            <w:r>
              <w:rPr>
                <w:sz w:val="18"/>
                <w:szCs w:val="18"/>
              </w:rPr>
              <w:t>0.9</w:t>
            </w:r>
          </w:p>
        </w:tc>
        <w:tc>
          <w:tcPr>
            <w:tcW w:w="840" w:type="dxa"/>
            <w:tcBorders>
              <w:top w:val="nil"/>
              <w:left w:val="nil"/>
              <w:bottom w:val="nil"/>
              <w:right w:val="nil"/>
            </w:tcBorders>
            <w:shd w:val="clear" w:color="auto" w:fill="auto"/>
            <w:noWrap/>
            <w:vAlign w:val="bottom"/>
          </w:tcPr>
          <w:p w14:paraId="30D24A24" w14:textId="5EFCCF47" w:rsidR="003B2510" w:rsidRPr="00C45D7E" w:rsidRDefault="003B2510" w:rsidP="003B2510">
            <w:pPr>
              <w:jc w:val="center"/>
              <w:rPr>
                <w:sz w:val="18"/>
                <w:szCs w:val="18"/>
              </w:rPr>
            </w:pPr>
            <w:r>
              <w:rPr>
                <w:sz w:val="18"/>
                <w:szCs w:val="18"/>
              </w:rPr>
              <w:t>1.0</w:t>
            </w:r>
          </w:p>
        </w:tc>
        <w:tc>
          <w:tcPr>
            <w:tcW w:w="660" w:type="dxa"/>
            <w:tcBorders>
              <w:top w:val="nil"/>
              <w:left w:val="nil"/>
              <w:bottom w:val="nil"/>
              <w:right w:val="nil"/>
            </w:tcBorders>
            <w:shd w:val="clear" w:color="auto" w:fill="auto"/>
            <w:noWrap/>
            <w:vAlign w:val="bottom"/>
          </w:tcPr>
          <w:p w14:paraId="0E7305A6" w14:textId="23A8CA42" w:rsidR="003B2510" w:rsidRPr="00C45D7E" w:rsidRDefault="003B2510" w:rsidP="003B2510">
            <w:pPr>
              <w:jc w:val="center"/>
              <w:rPr>
                <w:sz w:val="18"/>
                <w:szCs w:val="18"/>
              </w:rPr>
            </w:pPr>
            <w:r>
              <w:rPr>
                <w:sz w:val="18"/>
                <w:szCs w:val="18"/>
              </w:rPr>
              <w:t>0.9</w:t>
            </w:r>
          </w:p>
        </w:tc>
      </w:tr>
      <w:tr w:rsidR="003B2510" w:rsidRPr="00C45D7E" w14:paraId="00B43560" w14:textId="77777777" w:rsidTr="002232AC">
        <w:trPr>
          <w:trHeight w:val="216"/>
        </w:trPr>
        <w:tc>
          <w:tcPr>
            <w:tcW w:w="1120" w:type="dxa"/>
            <w:tcBorders>
              <w:left w:val="nil"/>
              <w:bottom w:val="single" w:sz="4" w:space="0" w:color="auto"/>
              <w:right w:val="nil"/>
            </w:tcBorders>
            <w:shd w:val="clear" w:color="auto" w:fill="auto"/>
            <w:noWrap/>
            <w:vAlign w:val="bottom"/>
          </w:tcPr>
          <w:p w14:paraId="07BD5430" w14:textId="4A3092C5" w:rsidR="003B2510" w:rsidRPr="00C45D7E" w:rsidRDefault="003B2510" w:rsidP="003B2510">
            <w:pPr>
              <w:rPr>
                <w:sz w:val="18"/>
                <w:szCs w:val="18"/>
              </w:rPr>
            </w:pPr>
            <w:r>
              <w:rPr>
                <w:sz w:val="18"/>
                <w:szCs w:val="18"/>
              </w:rPr>
              <w:t>2018</w:t>
            </w:r>
          </w:p>
        </w:tc>
        <w:tc>
          <w:tcPr>
            <w:tcW w:w="880" w:type="dxa"/>
            <w:tcBorders>
              <w:top w:val="nil"/>
              <w:left w:val="nil"/>
              <w:bottom w:val="single" w:sz="4" w:space="0" w:color="auto"/>
              <w:right w:val="nil"/>
            </w:tcBorders>
            <w:shd w:val="clear" w:color="auto" w:fill="auto"/>
            <w:noWrap/>
            <w:vAlign w:val="bottom"/>
          </w:tcPr>
          <w:p w14:paraId="05536E76" w14:textId="1D641C4C" w:rsidR="003B2510" w:rsidRPr="00C45D7E" w:rsidRDefault="003B2510" w:rsidP="003B2510">
            <w:pPr>
              <w:jc w:val="center"/>
              <w:rPr>
                <w:sz w:val="18"/>
                <w:szCs w:val="18"/>
              </w:rPr>
            </w:pPr>
            <w:r>
              <w:rPr>
                <w:sz w:val="18"/>
                <w:szCs w:val="18"/>
              </w:rPr>
              <w:t>0.6</w:t>
            </w:r>
          </w:p>
        </w:tc>
        <w:tc>
          <w:tcPr>
            <w:tcW w:w="880" w:type="dxa"/>
            <w:tcBorders>
              <w:top w:val="nil"/>
              <w:left w:val="nil"/>
              <w:bottom w:val="single" w:sz="4" w:space="0" w:color="auto"/>
              <w:right w:val="nil"/>
            </w:tcBorders>
            <w:shd w:val="clear" w:color="auto" w:fill="auto"/>
            <w:noWrap/>
            <w:vAlign w:val="bottom"/>
          </w:tcPr>
          <w:p w14:paraId="6CC1611B" w14:textId="249E4CAE" w:rsidR="003B2510" w:rsidRPr="00C45D7E" w:rsidRDefault="003B2510" w:rsidP="003B2510">
            <w:pPr>
              <w:jc w:val="center"/>
              <w:rPr>
                <w:sz w:val="18"/>
                <w:szCs w:val="18"/>
              </w:rPr>
            </w:pPr>
            <w:r>
              <w:rPr>
                <w:sz w:val="18"/>
                <w:szCs w:val="18"/>
              </w:rPr>
              <w:t>0.7</w:t>
            </w:r>
          </w:p>
        </w:tc>
        <w:tc>
          <w:tcPr>
            <w:tcW w:w="840" w:type="dxa"/>
            <w:tcBorders>
              <w:top w:val="nil"/>
              <w:left w:val="nil"/>
              <w:bottom w:val="single" w:sz="4" w:space="0" w:color="auto"/>
              <w:right w:val="nil"/>
            </w:tcBorders>
            <w:shd w:val="clear" w:color="auto" w:fill="auto"/>
            <w:noWrap/>
            <w:vAlign w:val="bottom"/>
          </w:tcPr>
          <w:p w14:paraId="51B74A82" w14:textId="67F0641C" w:rsidR="003B2510" w:rsidRPr="00C45D7E" w:rsidRDefault="003B2510" w:rsidP="003B2510">
            <w:pPr>
              <w:jc w:val="center"/>
              <w:rPr>
                <w:sz w:val="18"/>
                <w:szCs w:val="18"/>
              </w:rPr>
            </w:pPr>
            <w:r>
              <w:rPr>
                <w:sz w:val="18"/>
                <w:szCs w:val="18"/>
              </w:rPr>
              <w:t>3.1</w:t>
            </w:r>
          </w:p>
        </w:tc>
        <w:tc>
          <w:tcPr>
            <w:tcW w:w="940" w:type="dxa"/>
            <w:tcBorders>
              <w:top w:val="nil"/>
              <w:left w:val="nil"/>
              <w:bottom w:val="single" w:sz="4" w:space="0" w:color="auto"/>
              <w:right w:val="nil"/>
            </w:tcBorders>
            <w:shd w:val="clear" w:color="auto" w:fill="auto"/>
            <w:noWrap/>
            <w:vAlign w:val="bottom"/>
          </w:tcPr>
          <w:p w14:paraId="7FB2473F" w14:textId="0C3D6928" w:rsidR="003B2510" w:rsidRPr="00C45D7E" w:rsidRDefault="003B2510" w:rsidP="003B2510">
            <w:pPr>
              <w:jc w:val="center"/>
              <w:rPr>
                <w:sz w:val="18"/>
                <w:szCs w:val="18"/>
              </w:rPr>
            </w:pPr>
            <w:r>
              <w:rPr>
                <w:sz w:val="18"/>
                <w:szCs w:val="18"/>
              </w:rPr>
              <w:t>7.9</w:t>
            </w:r>
          </w:p>
        </w:tc>
        <w:tc>
          <w:tcPr>
            <w:tcW w:w="840" w:type="dxa"/>
            <w:tcBorders>
              <w:top w:val="nil"/>
              <w:left w:val="nil"/>
              <w:bottom w:val="single" w:sz="4" w:space="0" w:color="auto"/>
              <w:right w:val="nil"/>
            </w:tcBorders>
            <w:shd w:val="clear" w:color="auto" w:fill="auto"/>
            <w:noWrap/>
            <w:vAlign w:val="bottom"/>
          </w:tcPr>
          <w:p w14:paraId="75643CE9" w14:textId="2AF7D4FC" w:rsidR="003B2510" w:rsidRPr="00C45D7E" w:rsidRDefault="003B2510" w:rsidP="003B2510">
            <w:pPr>
              <w:jc w:val="center"/>
              <w:rPr>
                <w:sz w:val="18"/>
                <w:szCs w:val="18"/>
              </w:rPr>
            </w:pPr>
            <w:r>
              <w:rPr>
                <w:sz w:val="18"/>
                <w:szCs w:val="18"/>
              </w:rPr>
              <w:t>0.6</w:t>
            </w:r>
          </w:p>
        </w:tc>
        <w:tc>
          <w:tcPr>
            <w:tcW w:w="840" w:type="dxa"/>
            <w:tcBorders>
              <w:top w:val="nil"/>
              <w:left w:val="nil"/>
              <w:bottom w:val="single" w:sz="4" w:space="0" w:color="auto"/>
              <w:right w:val="nil"/>
            </w:tcBorders>
            <w:shd w:val="clear" w:color="auto" w:fill="auto"/>
            <w:noWrap/>
            <w:vAlign w:val="bottom"/>
          </w:tcPr>
          <w:p w14:paraId="2181AEC2" w14:textId="00B29CE5" w:rsidR="003B2510" w:rsidRPr="00C45D7E" w:rsidRDefault="003B2510" w:rsidP="003B2510">
            <w:pPr>
              <w:jc w:val="center"/>
              <w:rPr>
                <w:sz w:val="18"/>
                <w:szCs w:val="18"/>
              </w:rPr>
            </w:pPr>
            <w:r>
              <w:rPr>
                <w:sz w:val="18"/>
                <w:szCs w:val="18"/>
              </w:rPr>
              <w:t>0.6</w:t>
            </w:r>
          </w:p>
        </w:tc>
        <w:tc>
          <w:tcPr>
            <w:tcW w:w="840" w:type="dxa"/>
            <w:tcBorders>
              <w:top w:val="nil"/>
              <w:left w:val="nil"/>
              <w:bottom w:val="single" w:sz="4" w:space="0" w:color="auto"/>
              <w:right w:val="nil"/>
            </w:tcBorders>
            <w:shd w:val="clear" w:color="auto" w:fill="auto"/>
            <w:noWrap/>
            <w:vAlign w:val="bottom"/>
          </w:tcPr>
          <w:p w14:paraId="071A028D" w14:textId="5F39AC65" w:rsidR="003B2510" w:rsidRPr="00C45D7E" w:rsidRDefault="003B2510" w:rsidP="003B2510">
            <w:pPr>
              <w:jc w:val="center"/>
              <w:rPr>
                <w:sz w:val="18"/>
                <w:szCs w:val="18"/>
              </w:rPr>
            </w:pPr>
            <w:r>
              <w:rPr>
                <w:sz w:val="18"/>
                <w:szCs w:val="18"/>
              </w:rPr>
              <w:t>0.5</w:t>
            </w:r>
          </w:p>
        </w:tc>
        <w:tc>
          <w:tcPr>
            <w:tcW w:w="840" w:type="dxa"/>
            <w:tcBorders>
              <w:top w:val="nil"/>
              <w:left w:val="nil"/>
              <w:bottom w:val="single" w:sz="4" w:space="0" w:color="auto"/>
              <w:right w:val="nil"/>
            </w:tcBorders>
            <w:shd w:val="clear" w:color="auto" w:fill="auto"/>
            <w:noWrap/>
            <w:vAlign w:val="bottom"/>
          </w:tcPr>
          <w:p w14:paraId="0BE085EF" w14:textId="4297892A" w:rsidR="003B2510" w:rsidRPr="00C45D7E" w:rsidRDefault="003B2510" w:rsidP="003B2510">
            <w:pPr>
              <w:jc w:val="center"/>
              <w:rPr>
                <w:sz w:val="18"/>
                <w:szCs w:val="18"/>
              </w:rPr>
            </w:pPr>
            <w:r>
              <w:rPr>
                <w:sz w:val="18"/>
                <w:szCs w:val="18"/>
              </w:rPr>
              <w:t>1.1</w:t>
            </w:r>
          </w:p>
        </w:tc>
        <w:tc>
          <w:tcPr>
            <w:tcW w:w="840" w:type="dxa"/>
            <w:tcBorders>
              <w:top w:val="nil"/>
              <w:left w:val="nil"/>
              <w:bottom w:val="single" w:sz="4" w:space="0" w:color="auto"/>
              <w:right w:val="nil"/>
            </w:tcBorders>
            <w:shd w:val="clear" w:color="auto" w:fill="auto"/>
            <w:noWrap/>
            <w:vAlign w:val="bottom"/>
          </w:tcPr>
          <w:p w14:paraId="3F7EE9D5" w14:textId="4A75F9D5" w:rsidR="003B2510" w:rsidRPr="00C45D7E" w:rsidRDefault="003B2510" w:rsidP="003B2510">
            <w:pPr>
              <w:jc w:val="center"/>
              <w:rPr>
                <w:sz w:val="18"/>
                <w:szCs w:val="18"/>
              </w:rPr>
            </w:pPr>
            <w:r>
              <w:rPr>
                <w:sz w:val="18"/>
                <w:szCs w:val="18"/>
              </w:rPr>
              <w:t>0.6</w:t>
            </w:r>
          </w:p>
        </w:tc>
        <w:tc>
          <w:tcPr>
            <w:tcW w:w="660" w:type="dxa"/>
            <w:tcBorders>
              <w:top w:val="nil"/>
              <w:left w:val="nil"/>
              <w:bottom w:val="single" w:sz="4" w:space="0" w:color="auto"/>
              <w:right w:val="nil"/>
            </w:tcBorders>
            <w:shd w:val="clear" w:color="auto" w:fill="auto"/>
            <w:noWrap/>
            <w:vAlign w:val="bottom"/>
          </w:tcPr>
          <w:p w14:paraId="02DD5937" w14:textId="2AFE3799" w:rsidR="003B2510" w:rsidRPr="00C45D7E" w:rsidRDefault="003B2510" w:rsidP="003B2510">
            <w:pPr>
              <w:jc w:val="center"/>
              <w:rPr>
                <w:sz w:val="18"/>
                <w:szCs w:val="18"/>
              </w:rPr>
            </w:pPr>
            <w:r>
              <w:rPr>
                <w:sz w:val="18"/>
                <w:szCs w:val="18"/>
              </w:rPr>
              <w:t>1.1</w:t>
            </w:r>
          </w:p>
        </w:tc>
      </w:tr>
      <w:tr w:rsidR="003B2510" w:rsidRPr="00C45D7E" w14:paraId="7544F96C" w14:textId="77777777" w:rsidTr="002232AC">
        <w:trPr>
          <w:trHeight w:val="216"/>
        </w:trPr>
        <w:tc>
          <w:tcPr>
            <w:tcW w:w="1120" w:type="dxa"/>
            <w:tcBorders>
              <w:top w:val="nil"/>
              <w:left w:val="nil"/>
              <w:bottom w:val="double" w:sz="6" w:space="0" w:color="auto"/>
              <w:right w:val="nil"/>
            </w:tcBorders>
            <w:shd w:val="clear" w:color="auto" w:fill="auto"/>
            <w:noWrap/>
            <w:vAlign w:val="center"/>
          </w:tcPr>
          <w:p w14:paraId="1C7065AB" w14:textId="3C9320AB" w:rsidR="003B2510" w:rsidRPr="00C45D7E" w:rsidRDefault="003B2510" w:rsidP="003B2510">
            <w:pPr>
              <w:rPr>
                <w:sz w:val="18"/>
                <w:szCs w:val="18"/>
              </w:rPr>
            </w:pPr>
            <w:r w:rsidRPr="00C45D7E">
              <w:rPr>
                <w:sz w:val="18"/>
                <w:szCs w:val="18"/>
              </w:rPr>
              <w:t>1</w:t>
            </w:r>
            <w:r>
              <w:rPr>
                <w:sz w:val="18"/>
                <w:szCs w:val="18"/>
              </w:rPr>
              <w:t>4</w:t>
            </w:r>
            <w:r w:rsidRPr="00C45D7E">
              <w:rPr>
                <w:sz w:val="18"/>
                <w:szCs w:val="18"/>
              </w:rPr>
              <w:t>-1</w:t>
            </w:r>
            <w:r>
              <w:rPr>
                <w:sz w:val="18"/>
                <w:szCs w:val="18"/>
              </w:rPr>
              <w:t>7</w:t>
            </w:r>
            <w:r w:rsidRPr="00C45D7E">
              <w:rPr>
                <w:sz w:val="18"/>
                <w:szCs w:val="18"/>
              </w:rPr>
              <w:t xml:space="preserve"> Ave.</w:t>
            </w:r>
          </w:p>
        </w:tc>
        <w:tc>
          <w:tcPr>
            <w:tcW w:w="880" w:type="dxa"/>
            <w:tcBorders>
              <w:top w:val="nil"/>
              <w:left w:val="nil"/>
              <w:bottom w:val="double" w:sz="6" w:space="0" w:color="auto"/>
              <w:right w:val="nil"/>
            </w:tcBorders>
            <w:shd w:val="clear" w:color="auto" w:fill="auto"/>
            <w:noWrap/>
            <w:vAlign w:val="bottom"/>
          </w:tcPr>
          <w:p w14:paraId="1EF907AA" w14:textId="735927BE" w:rsidR="003B2510" w:rsidRPr="00C45D7E" w:rsidRDefault="003B2510" w:rsidP="003B2510">
            <w:pPr>
              <w:jc w:val="center"/>
              <w:rPr>
                <w:sz w:val="18"/>
                <w:szCs w:val="18"/>
              </w:rPr>
            </w:pPr>
            <w:r>
              <w:rPr>
                <w:sz w:val="18"/>
                <w:szCs w:val="18"/>
              </w:rPr>
              <w:t>0.6</w:t>
            </w:r>
          </w:p>
        </w:tc>
        <w:tc>
          <w:tcPr>
            <w:tcW w:w="880" w:type="dxa"/>
            <w:tcBorders>
              <w:top w:val="nil"/>
              <w:left w:val="nil"/>
              <w:bottom w:val="double" w:sz="6" w:space="0" w:color="auto"/>
              <w:right w:val="nil"/>
            </w:tcBorders>
            <w:shd w:val="clear" w:color="auto" w:fill="auto"/>
            <w:noWrap/>
            <w:vAlign w:val="bottom"/>
          </w:tcPr>
          <w:p w14:paraId="52A7D471" w14:textId="3E56AC3E" w:rsidR="003B2510" w:rsidRPr="00C45D7E" w:rsidRDefault="003B2510" w:rsidP="003B2510">
            <w:pPr>
              <w:jc w:val="center"/>
              <w:rPr>
                <w:sz w:val="18"/>
                <w:szCs w:val="18"/>
              </w:rPr>
            </w:pPr>
            <w:r>
              <w:rPr>
                <w:sz w:val="18"/>
                <w:szCs w:val="18"/>
              </w:rPr>
              <w:t>0.7</w:t>
            </w:r>
          </w:p>
        </w:tc>
        <w:tc>
          <w:tcPr>
            <w:tcW w:w="840" w:type="dxa"/>
            <w:tcBorders>
              <w:top w:val="nil"/>
              <w:left w:val="nil"/>
              <w:bottom w:val="double" w:sz="6" w:space="0" w:color="auto"/>
              <w:right w:val="nil"/>
            </w:tcBorders>
            <w:shd w:val="clear" w:color="auto" w:fill="auto"/>
            <w:noWrap/>
            <w:vAlign w:val="bottom"/>
          </w:tcPr>
          <w:p w14:paraId="0B8DE6C8" w14:textId="1E1AA90E" w:rsidR="003B2510" w:rsidRPr="00C45D7E" w:rsidRDefault="003B2510" w:rsidP="003B2510">
            <w:pPr>
              <w:jc w:val="center"/>
              <w:rPr>
                <w:sz w:val="18"/>
                <w:szCs w:val="18"/>
              </w:rPr>
            </w:pPr>
            <w:r>
              <w:rPr>
                <w:sz w:val="18"/>
                <w:szCs w:val="18"/>
              </w:rPr>
              <w:t>2.3</w:t>
            </w:r>
          </w:p>
        </w:tc>
        <w:tc>
          <w:tcPr>
            <w:tcW w:w="940" w:type="dxa"/>
            <w:tcBorders>
              <w:top w:val="nil"/>
              <w:left w:val="nil"/>
              <w:bottom w:val="double" w:sz="6" w:space="0" w:color="auto"/>
              <w:right w:val="nil"/>
            </w:tcBorders>
            <w:shd w:val="clear" w:color="auto" w:fill="auto"/>
            <w:noWrap/>
            <w:vAlign w:val="bottom"/>
          </w:tcPr>
          <w:p w14:paraId="5DDB3BDB" w14:textId="7FD45274" w:rsidR="003B2510" w:rsidRPr="00C45D7E" w:rsidRDefault="003B2510" w:rsidP="003B2510">
            <w:pPr>
              <w:jc w:val="center"/>
              <w:rPr>
                <w:sz w:val="18"/>
                <w:szCs w:val="18"/>
              </w:rPr>
            </w:pPr>
            <w:r>
              <w:rPr>
                <w:sz w:val="18"/>
                <w:szCs w:val="18"/>
              </w:rPr>
              <w:t>6.0</w:t>
            </w:r>
          </w:p>
        </w:tc>
        <w:tc>
          <w:tcPr>
            <w:tcW w:w="840" w:type="dxa"/>
            <w:tcBorders>
              <w:top w:val="nil"/>
              <w:left w:val="nil"/>
              <w:bottom w:val="double" w:sz="6" w:space="0" w:color="auto"/>
              <w:right w:val="nil"/>
            </w:tcBorders>
            <w:shd w:val="clear" w:color="auto" w:fill="auto"/>
            <w:noWrap/>
            <w:vAlign w:val="bottom"/>
          </w:tcPr>
          <w:p w14:paraId="3E94190D" w14:textId="0F6C1A37" w:rsidR="003B2510" w:rsidRPr="00C45D7E" w:rsidRDefault="003B2510" w:rsidP="003B2510">
            <w:pPr>
              <w:jc w:val="center"/>
              <w:rPr>
                <w:sz w:val="18"/>
                <w:szCs w:val="18"/>
              </w:rPr>
            </w:pPr>
            <w:r>
              <w:rPr>
                <w:sz w:val="18"/>
                <w:szCs w:val="18"/>
              </w:rPr>
              <w:t>0.6</w:t>
            </w:r>
          </w:p>
        </w:tc>
        <w:tc>
          <w:tcPr>
            <w:tcW w:w="840" w:type="dxa"/>
            <w:tcBorders>
              <w:top w:val="nil"/>
              <w:left w:val="nil"/>
              <w:bottom w:val="double" w:sz="6" w:space="0" w:color="auto"/>
              <w:right w:val="nil"/>
            </w:tcBorders>
            <w:shd w:val="clear" w:color="auto" w:fill="auto"/>
            <w:noWrap/>
            <w:vAlign w:val="bottom"/>
          </w:tcPr>
          <w:p w14:paraId="5291CF0E" w14:textId="41365D03" w:rsidR="003B2510" w:rsidRPr="00C45D7E" w:rsidRDefault="003B2510" w:rsidP="003B2510">
            <w:pPr>
              <w:jc w:val="center"/>
              <w:rPr>
                <w:sz w:val="18"/>
                <w:szCs w:val="18"/>
              </w:rPr>
            </w:pPr>
            <w:r>
              <w:rPr>
                <w:sz w:val="18"/>
                <w:szCs w:val="18"/>
              </w:rPr>
              <w:t>0.7</w:t>
            </w:r>
          </w:p>
        </w:tc>
        <w:tc>
          <w:tcPr>
            <w:tcW w:w="840" w:type="dxa"/>
            <w:tcBorders>
              <w:top w:val="nil"/>
              <w:left w:val="nil"/>
              <w:bottom w:val="double" w:sz="6" w:space="0" w:color="auto"/>
              <w:right w:val="nil"/>
            </w:tcBorders>
            <w:shd w:val="clear" w:color="auto" w:fill="auto"/>
            <w:noWrap/>
            <w:vAlign w:val="bottom"/>
          </w:tcPr>
          <w:p w14:paraId="3EC122EE" w14:textId="5D9B1C4C" w:rsidR="003B2510" w:rsidRPr="00C45D7E" w:rsidRDefault="003B2510" w:rsidP="003B2510">
            <w:pPr>
              <w:jc w:val="center"/>
              <w:rPr>
                <w:sz w:val="18"/>
                <w:szCs w:val="18"/>
              </w:rPr>
            </w:pPr>
            <w:r>
              <w:rPr>
                <w:sz w:val="18"/>
                <w:szCs w:val="18"/>
              </w:rPr>
              <w:t>1.1</w:t>
            </w:r>
          </w:p>
        </w:tc>
        <w:tc>
          <w:tcPr>
            <w:tcW w:w="840" w:type="dxa"/>
            <w:tcBorders>
              <w:top w:val="nil"/>
              <w:left w:val="nil"/>
              <w:bottom w:val="double" w:sz="6" w:space="0" w:color="auto"/>
              <w:right w:val="nil"/>
            </w:tcBorders>
            <w:shd w:val="clear" w:color="auto" w:fill="auto"/>
            <w:noWrap/>
            <w:vAlign w:val="bottom"/>
          </w:tcPr>
          <w:p w14:paraId="1265CBF2" w14:textId="22997224" w:rsidR="003B2510" w:rsidRPr="00C45D7E" w:rsidRDefault="003B2510" w:rsidP="003B2510">
            <w:pPr>
              <w:jc w:val="center"/>
              <w:rPr>
                <w:sz w:val="18"/>
                <w:szCs w:val="18"/>
              </w:rPr>
            </w:pPr>
            <w:r>
              <w:rPr>
                <w:sz w:val="18"/>
                <w:szCs w:val="18"/>
              </w:rPr>
              <w:t>1.0</w:t>
            </w:r>
          </w:p>
        </w:tc>
        <w:tc>
          <w:tcPr>
            <w:tcW w:w="840" w:type="dxa"/>
            <w:tcBorders>
              <w:top w:val="nil"/>
              <w:left w:val="nil"/>
              <w:bottom w:val="double" w:sz="6" w:space="0" w:color="auto"/>
              <w:right w:val="nil"/>
            </w:tcBorders>
            <w:shd w:val="clear" w:color="auto" w:fill="auto"/>
            <w:noWrap/>
            <w:vAlign w:val="bottom"/>
          </w:tcPr>
          <w:p w14:paraId="664DC154" w14:textId="73BCA372" w:rsidR="003B2510" w:rsidRPr="00C45D7E" w:rsidRDefault="003B2510" w:rsidP="003B2510">
            <w:pPr>
              <w:jc w:val="center"/>
              <w:rPr>
                <w:sz w:val="18"/>
                <w:szCs w:val="18"/>
              </w:rPr>
            </w:pPr>
            <w:r>
              <w:rPr>
                <w:sz w:val="18"/>
                <w:szCs w:val="18"/>
              </w:rPr>
              <w:t>0.7</w:t>
            </w:r>
          </w:p>
        </w:tc>
        <w:tc>
          <w:tcPr>
            <w:tcW w:w="660" w:type="dxa"/>
            <w:tcBorders>
              <w:top w:val="nil"/>
              <w:left w:val="nil"/>
              <w:bottom w:val="double" w:sz="6" w:space="0" w:color="auto"/>
              <w:right w:val="nil"/>
            </w:tcBorders>
            <w:shd w:val="clear" w:color="auto" w:fill="auto"/>
            <w:noWrap/>
            <w:vAlign w:val="bottom"/>
          </w:tcPr>
          <w:p w14:paraId="4FFE991E" w14:textId="26D73A7C" w:rsidR="003B2510" w:rsidRPr="00C45D7E" w:rsidRDefault="003B2510" w:rsidP="003B2510">
            <w:pPr>
              <w:jc w:val="center"/>
              <w:rPr>
                <w:sz w:val="18"/>
                <w:szCs w:val="18"/>
              </w:rPr>
            </w:pPr>
            <w:r>
              <w:rPr>
                <w:sz w:val="18"/>
                <w:szCs w:val="18"/>
              </w:rPr>
              <w:t>1.1</w:t>
            </w:r>
          </w:p>
        </w:tc>
      </w:tr>
    </w:tbl>
    <w:p w14:paraId="1063465D" w14:textId="77777777" w:rsidR="007C188C" w:rsidRPr="00C45D7E" w:rsidRDefault="007C188C" w:rsidP="00690E55">
      <w:pPr>
        <w:rPr>
          <w:sz w:val="24"/>
          <w:szCs w:val="24"/>
        </w:rPr>
      </w:pPr>
    </w:p>
    <w:p w14:paraId="4B8F27BD" w14:textId="347007B0" w:rsidR="000B3244" w:rsidRPr="00C45D7E" w:rsidRDefault="00691CB1" w:rsidP="00690E55">
      <w:pPr>
        <w:rPr>
          <w:bCs/>
          <w:sz w:val="24"/>
          <w:szCs w:val="24"/>
        </w:rPr>
      </w:pPr>
      <w:r w:rsidRPr="00C45D7E">
        <w:rPr>
          <w:sz w:val="24"/>
          <w:szCs w:val="24"/>
        </w:rPr>
        <w:t xml:space="preserve">The </w:t>
      </w:r>
      <w:r w:rsidRPr="002232AC">
        <w:rPr>
          <w:sz w:val="24"/>
          <w:szCs w:val="24"/>
        </w:rPr>
        <w:t xml:space="preserve">total number of smolts sampled in </w:t>
      </w:r>
      <w:r w:rsidR="00C93594" w:rsidRPr="002232AC">
        <w:rPr>
          <w:sz w:val="24"/>
          <w:szCs w:val="24"/>
        </w:rPr>
        <w:t>2018</w:t>
      </w:r>
      <w:r w:rsidR="001E2646" w:rsidRPr="002232AC">
        <w:rPr>
          <w:sz w:val="24"/>
          <w:szCs w:val="24"/>
        </w:rPr>
        <w:t xml:space="preserve"> by species </w:t>
      </w:r>
      <w:r w:rsidR="004B1AFA" w:rsidRPr="002232AC">
        <w:rPr>
          <w:sz w:val="24"/>
          <w:szCs w:val="24"/>
        </w:rPr>
        <w:t xml:space="preserve">and percent of </w:t>
      </w:r>
      <w:r w:rsidR="0011357F" w:rsidRPr="002232AC">
        <w:rPr>
          <w:sz w:val="24"/>
          <w:szCs w:val="24"/>
        </w:rPr>
        <w:t xml:space="preserve">each species </w:t>
      </w:r>
      <w:r w:rsidR="004B1AFA" w:rsidRPr="002232AC">
        <w:rPr>
          <w:sz w:val="24"/>
          <w:szCs w:val="24"/>
        </w:rPr>
        <w:t>included</w:t>
      </w:r>
      <w:r w:rsidR="001E2646" w:rsidRPr="002232AC">
        <w:rPr>
          <w:sz w:val="24"/>
          <w:szCs w:val="24"/>
        </w:rPr>
        <w:t>:</w:t>
      </w:r>
      <w:r w:rsidR="008260A9" w:rsidRPr="002232AC">
        <w:rPr>
          <w:sz w:val="24"/>
          <w:szCs w:val="24"/>
        </w:rPr>
        <w:t xml:space="preserve"> </w:t>
      </w:r>
      <w:r w:rsidR="002F1BEE" w:rsidRPr="002232AC">
        <w:rPr>
          <w:rStyle w:val="Red"/>
          <w:color w:val="auto"/>
          <w:sz w:val="24"/>
          <w:szCs w:val="24"/>
        </w:rPr>
        <w:t>13,235 </w:t>
      </w:r>
      <w:r w:rsidR="007C2F3C">
        <w:rPr>
          <w:sz w:val="24"/>
          <w:szCs w:val="24"/>
        </w:rPr>
        <w:t>clipped</w:t>
      </w:r>
      <w:r w:rsidR="002F1BEE" w:rsidRPr="002232AC">
        <w:rPr>
          <w:sz w:val="24"/>
          <w:szCs w:val="24"/>
        </w:rPr>
        <w:t xml:space="preserve"> </w:t>
      </w:r>
      <w:r w:rsidR="007C2F3C">
        <w:rPr>
          <w:rStyle w:val="Red"/>
          <w:color w:val="auto"/>
          <w:sz w:val="24"/>
          <w:szCs w:val="24"/>
        </w:rPr>
        <w:t>(19.4%) and</w:t>
      </w:r>
      <w:r w:rsidR="002F1BEE" w:rsidRPr="002232AC">
        <w:rPr>
          <w:rStyle w:val="Red"/>
          <w:color w:val="auto"/>
          <w:sz w:val="24"/>
          <w:szCs w:val="24"/>
        </w:rPr>
        <w:t xml:space="preserve"> 4,780 </w:t>
      </w:r>
      <w:r w:rsidR="002F1BEE" w:rsidRPr="002232AC">
        <w:rPr>
          <w:sz w:val="24"/>
          <w:szCs w:val="24"/>
        </w:rPr>
        <w:t xml:space="preserve">unclipped </w:t>
      </w:r>
      <w:r w:rsidR="007C2F3C">
        <w:rPr>
          <w:sz w:val="24"/>
          <w:szCs w:val="24"/>
        </w:rPr>
        <w:t xml:space="preserve">(7.0%) </w:t>
      </w:r>
      <w:r w:rsidR="002F1BEE" w:rsidRPr="002232AC">
        <w:rPr>
          <w:sz w:val="24"/>
          <w:szCs w:val="24"/>
        </w:rPr>
        <w:t>yearling Chinook</w:t>
      </w:r>
      <w:r w:rsidR="002F1BEE" w:rsidRPr="002232AC">
        <w:rPr>
          <w:rStyle w:val="Red"/>
          <w:color w:val="auto"/>
          <w:sz w:val="24"/>
          <w:szCs w:val="24"/>
        </w:rPr>
        <w:t>, 6,459 </w:t>
      </w:r>
      <w:r w:rsidR="007C2F3C">
        <w:rPr>
          <w:sz w:val="24"/>
          <w:szCs w:val="24"/>
        </w:rPr>
        <w:t xml:space="preserve">clipped </w:t>
      </w:r>
      <w:r w:rsidR="002F1BEE" w:rsidRPr="002232AC">
        <w:rPr>
          <w:rStyle w:val="Red"/>
          <w:color w:val="auto"/>
          <w:sz w:val="24"/>
          <w:szCs w:val="24"/>
        </w:rPr>
        <w:t>(9.5%)</w:t>
      </w:r>
      <w:r w:rsidR="007C2F3C">
        <w:rPr>
          <w:rStyle w:val="Red"/>
          <w:color w:val="auto"/>
          <w:sz w:val="24"/>
          <w:szCs w:val="24"/>
        </w:rPr>
        <w:t xml:space="preserve"> and</w:t>
      </w:r>
      <w:r w:rsidR="002F1BEE" w:rsidRPr="002232AC">
        <w:rPr>
          <w:rStyle w:val="Red"/>
          <w:color w:val="auto"/>
          <w:sz w:val="24"/>
          <w:szCs w:val="24"/>
        </w:rPr>
        <w:t xml:space="preserve"> 26,136 </w:t>
      </w:r>
      <w:r w:rsidR="002F1BEE" w:rsidRPr="002232AC">
        <w:rPr>
          <w:sz w:val="24"/>
          <w:szCs w:val="24"/>
        </w:rPr>
        <w:t xml:space="preserve">unclipped </w:t>
      </w:r>
      <w:r w:rsidR="007C2F3C">
        <w:rPr>
          <w:sz w:val="24"/>
          <w:szCs w:val="24"/>
        </w:rPr>
        <w:t xml:space="preserve">(38.4%) </w:t>
      </w:r>
      <w:proofErr w:type="spellStart"/>
      <w:r w:rsidR="002F1BEE" w:rsidRPr="002232AC">
        <w:rPr>
          <w:sz w:val="24"/>
          <w:szCs w:val="24"/>
        </w:rPr>
        <w:t>subyearling</w:t>
      </w:r>
      <w:proofErr w:type="spellEnd"/>
      <w:r w:rsidR="002F1BEE" w:rsidRPr="002232AC">
        <w:rPr>
          <w:sz w:val="24"/>
          <w:szCs w:val="24"/>
        </w:rPr>
        <w:t xml:space="preserve"> Chinook</w:t>
      </w:r>
      <w:r w:rsidR="002F1BEE" w:rsidRPr="002232AC">
        <w:rPr>
          <w:rStyle w:val="Red"/>
          <w:color w:val="auto"/>
          <w:sz w:val="24"/>
          <w:szCs w:val="24"/>
        </w:rPr>
        <w:t xml:space="preserve">, 11,528 </w:t>
      </w:r>
      <w:r w:rsidR="002F1BEE" w:rsidRPr="002232AC">
        <w:rPr>
          <w:sz w:val="24"/>
          <w:szCs w:val="24"/>
        </w:rPr>
        <w:t>clipped</w:t>
      </w:r>
      <w:r w:rsidR="007C2F3C">
        <w:rPr>
          <w:sz w:val="24"/>
          <w:szCs w:val="24"/>
        </w:rPr>
        <w:t xml:space="preserve"> </w:t>
      </w:r>
      <w:r w:rsidR="007C2F3C">
        <w:rPr>
          <w:rStyle w:val="Red"/>
          <w:color w:val="auto"/>
          <w:sz w:val="24"/>
          <w:szCs w:val="24"/>
        </w:rPr>
        <w:t>(16.9%) and</w:t>
      </w:r>
      <w:r w:rsidR="002F1BEE" w:rsidRPr="002232AC">
        <w:rPr>
          <w:rStyle w:val="Red"/>
          <w:color w:val="auto"/>
          <w:sz w:val="24"/>
          <w:szCs w:val="24"/>
        </w:rPr>
        <w:t xml:space="preserve"> 3,736 </w:t>
      </w:r>
      <w:r w:rsidR="002F1BEE" w:rsidRPr="002232AC">
        <w:rPr>
          <w:sz w:val="24"/>
          <w:szCs w:val="24"/>
        </w:rPr>
        <w:t>unclipped</w:t>
      </w:r>
      <w:r w:rsidR="000839C1">
        <w:rPr>
          <w:sz w:val="24"/>
          <w:szCs w:val="24"/>
        </w:rPr>
        <w:t xml:space="preserve"> </w:t>
      </w:r>
      <w:r w:rsidR="000839C1">
        <w:rPr>
          <w:rStyle w:val="Red"/>
          <w:color w:val="auto"/>
          <w:sz w:val="24"/>
          <w:szCs w:val="24"/>
        </w:rPr>
        <w:t>(5.5%)</w:t>
      </w:r>
      <w:r w:rsidR="002F1BEE" w:rsidRPr="002232AC">
        <w:rPr>
          <w:sz w:val="24"/>
          <w:szCs w:val="24"/>
        </w:rPr>
        <w:t xml:space="preserve"> steelhead</w:t>
      </w:r>
      <w:r w:rsidR="002F1BEE" w:rsidRPr="002232AC">
        <w:rPr>
          <w:rStyle w:val="Red"/>
          <w:color w:val="auto"/>
          <w:sz w:val="24"/>
          <w:szCs w:val="24"/>
        </w:rPr>
        <w:t xml:space="preserve">, 839 </w:t>
      </w:r>
      <w:r w:rsidR="007C2F3C">
        <w:rPr>
          <w:sz w:val="24"/>
          <w:szCs w:val="24"/>
        </w:rPr>
        <w:t>clipped</w:t>
      </w:r>
      <w:r w:rsidR="002F1BEE" w:rsidRPr="002232AC">
        <w:rPr>
          <w:sz w:val="24"/>
          <w:szCs w:val="24"/>
        </w:rPr>
        <w:t xml:space="preserve"> </w:t>
      </w:r>
      <w:r w:rsidR="007C2F3C">
        <w:rPr>
          <w:rStyle w:val="Red"/>
          <w:color w:val="auto"/>
          <w:sz w:val="24"/>
          <w:szCs w:val="24"/>
        </w:rPr>
        <w:t>(1.2%) and</w:t>
      </w:r>
      <w:r w:rsidR="002F1BEE" w:rsidRPr="002232AC">
        <w:rPr>
          <w:rStyle w:val="Red"/>
          <w:color w:val="auto"/>
          <w:sz w:val="24"/>
          <w:szCs w:val="24"/>
        </w:rPr>
        <w:t xml:space="preserve"> 251 </w:t>
      </w:r>
      <w:r w:rsidR="002F1BEE" w:rsidRPr="002232AC">
        <w:rPr>
          <w:sz w:val="24"/>
          <w:szCs w:val="24"/>
        </w:rPr>
        <w:t xml:space="preserve">unclipped </w:t>
      </w:r>
      <w:r w:rsidR="007C2F3C">
        <w:rPr>
          <w:sz w:val="24"/>
          <w:szCs w:val="24"/>
        </w:rPr>
        <w:t xml:space="preserve">(0.4%) </w:t>
      </w:r>
      <w:r w:rsidR="002F1BEE" w:rsidRPr="002232AC">
        <w:rPr>
          <w:sz w:val="24"/>
          <w:szCs w:val="24"/>
        </w:rPr>
        <w:t>sockeye/kokanee</w:t>
      </w:r>
      <w:r w:rsidR="002F1BEE" w:rsidRPr="002232AC">
        <w:rPr>
          <w:rStyle w:val="Red"/>
          <w:color w:val="auto"/>
          <w:sz w:val="24"/>
          <w:szCs w:val="24"/>
        </w:rPr>
        <w:t xml:space="preserve">, and 1,147 </w:t>
      </w:r>
      <w:proofErr w:type="spellStart"/>
      <w:r w:rsidR="002F1BEE" w:rsidRPr="002232AC">
        <w:rPr>
          <w:sz w:val="24"/>
          <w:szCs w:val="24"/>
        </w:rPr>
        <w:t>coho</w:t>
      </w:r>
      <w:proofErr w:type="spellEnd"/>
      <w:r w:rsidR="002F1BEE" w:rsidRPr="002232AC">
        <w:rPr>
          <w:sz w:val="24"/>
          <w:szCs w:val="24"/>
        </w:rPr>
        <w:t xml:space="preserve"> </w:t>
      </w:r>
      <w:r w:rsidR="002F1BEE" w:rsidRPr="002232AC">
        <w:rPr>
          <w:rStyle w:val="Red"/>
          <w:color w:val="auto"/>
          <w:sz w:val="24"/>
          <w:szCs w:val="24"/>
        </w:rPr>
        <w:t xml:space="preserve">(1.7%) </w:t>
      </w:r>
      <w:r w:rsidR="00EF4631" w:rsidRPr="002232AC">
        <w:rPr>
          <w:sz w:val="24"/>
          <w:szCs w:val="24"/>
        </w:rPr>
        <w:t>(Table 8)</w:t>
      </w:r>
      <w:r w:rsidR="00690E55" w:rsidRPr="002232AC">
        <w:rPr>
          <w:sz w:val="24"/>
          <w:szCs w:val="24"/>
        </w:rPr>
        <w:t xml:space="preserve">.  </w:t>
      </w:r>
      <w:r w:rsidR="00CD06F6" w:rsidRPr="002232AC">
        <w:rPr>
          <w:sz w:val="24"/>
          <w:szCs w:val="24"/>
        </w:rPr>
        <w:t xml:space="preserve">The sample rate was raised above FPC guidelines </w:t>
      </w:r>
      <w:r w:rsidR="002F1BEE" w:rsidRPr="002232AC">
        <w:rPr>
          <w:sz w:val="24"/>
          <w:szCs w:val="24"/>
        </w:rPr>
        <w:t>April 24</w:t>
      </w:r>
      <w:r w:rsidR="00CD06F6" w:rsidRPr="002232AC">
        <w:rPr>
          <w:sz w:val="24"/>
          <w:szCs w:val="24"/>
        </w:rPr>
        <w:t xml:space="preserve"> to collect additional </w:t>
      </w:r>
      <w:r w:rsidR="002F1BEE" w:rsidRPr="002232AC">
        <w:rPr>
          <w:sz w:val="24"/>
          <w:szCs w:val="24"/>
        </w:rPr>
        <w:t xml:space="preserve">yearling Chinook and steelhead </w:t>
      </w:r>
      <w:r w:rsidR="00CD06F6" w:rsidRPr="002232AC">
        <w:rPr>
          <w:sz w:val="24"/>
          <w:szCs w:val="24"/>
        </w:rPr>
        <w:t xml:space="preserve">for </w:t>
      </w:r>
      <w:r w:rsidR="002F1BEE" w:rsidRPr="002232AC">
        <w:rPr>
          <w:sz w:val="24"/>
          <w:szCs w:val="24"/>
        </w:rPr>
        <w:t xml:space="preserve">the PNNL </w:t>
      </w:r>
      <w:r w:rsidR="00A90C3D">
        <w:rPr>
          <w:sz w:val="24"/>
          <w:szCs w:val="24"/>
        </w:rPr>
        <w:t xml:space="preserve">system </w:t>
      </w:r>
      <w:r w:rsidR="002F1BEE" w:rsidRPr="002232AC">
        <w:rPr>
          <w:sz w:val="24"/>
          <w:szCs w:val="24"/>
        </w:rPr>
        <w:t>survival study</w:t>
      </w:r>
      <w:r w:rsidR="00CD06F6" w:rsidRPr="002232AC">
        <w:rPr>
          <w:sz w:val="24"/>
          <w:szCs w:val="24"/>
        </w:rPr>
        <w:t xml:space="preserve">.  </w:t>
      </w:r>
    </w:p>
    <w:p w14:paraId="4DF46237" w14:textId="77777777" w:rsidR="00385183" w:rsidRPr="00C45D7E" w:rsidRDefault="00385183" w:rsidP="00690E55">
      <w:pPr>
        <w:rPr>
          <w:sz w:val="24"/>
          <w:szCs w:val="24"/>
        </w:rPr>
      </w:pPr>
    </w:p>
    <w:p w14:paraId="3368A8AE" w14:textId="24EE67C7" w:rsidR="00385183" w:rsidRPr="00C45D7E" w:rsidRDefault="00C57085" w:rsidP="00385183">
      <w:pPr>
        <w:pStyle w:val="ListofTables"/>
        <w:rPr>
          <w:color w:val="auto"/>
        </w:rPr>
      </w:pPr>
      <w:bookmarkStart w:id="39" w:name="_Toc403031979"/>
      <w:bookmarkStart w:id="40" w:name="_Toc411958770"/>
      <w:r w:rsidRPr="00C45D7E">
        <w:rPr>
          <w:color w:val="auto"/>
        </w:rPr>
        <w:t>Table 8</w:t>
      </w:r>
      <w:r w:rsidR="00385183" w:rsidRPr="00C45D7E">
        <w:rPr>
          <w:color w:val="auto"/>
        </w:rPr>
        <w:t xml:space="preserve">.  Weekly sample totals at </w:t>
      </w:r>
      <w:r w:rsidR="000A1E85" w:rsidRPr="00C45D7E">
        <w:rPr>
          <w:color w:val="auto"/>
        </w:rPr>
        <w:t>LWG</w:t>
      </w:r>
      <w:r w:rsidR="00385183" w:rsidRPr="00C45D7E">
        <w:rPr>
          <w:color w:val="auto"/>
        </w:rPr>
        <w:t xml:space="preserve">, </w:t>
      </w:r>
      <w:r w:rsidR="00C93594">
        <w:rPr>
          <w:color w:val="auto"/>
        </w:rPr>
        <w:t>2018</w:t>
      </w:r>
      <w:r w:rsidR="00385183" w:rsidRPr="00C45D7E">
        <w:rPr>
          <w:color w:val="auto"/>
        </w:rPr>
        <w:t>.</w:t>
      </w:r>
      <w:bookmarkEnd w:id="39"/>
      <w:bookmarkEnd w:id="40"/>
    </w:p>
    <w:tbl>
      <w:tblPr>
        <w:tblW w:w="9527" w:type="dxa"/>
        <w:tblInd w:w="108" w:type="dxa"/>
        <w:tblLook w:val="0000" w:firstRow="0" w:lastRow="0" w:firstColumn="0" w:lastColumn="0" w:noHBand="0" w:noVBand="0"/>
      </w:tblPr>
      <w:tblGrid>
        <w:gridCol w:w="923"/>
        <w:gridCol w:w="823"/>
        <w:gridCol w:w="831"/>
        <w:gridCol w:w="882"/>
        <w:gridCol w:w="892"/>
        <w:gridCol w:w="803"/>
        <w:gridCol w:w="811"/>
        <w:gridCol w:w="803"/>
        <w:gridCol w:w="811"/>
        <w:gridCol w:w="815"/>
        <w:gridCol w:w="1133"/>
      </w:tblGrid>
      <w:tr w:rsidR="005C7FA8" w:rsidRPr="00C45D7E" w14:paraId="3FF4965D" w14:textId="77777777" w:rsidTr="000A3F42">
        <w:trPr>
          <w:trHeight w:val="216"/>
        </w:trPr>
        <w:tc>
          <w:tcPr>
            <w:tcW w:w="923" w:type="dxa"/>
            <w:vMerge w:val="restart"/>
            <w:tcBorders>
              <w:top w:val="single" w:sz="4" w:space="0" w:color="auto"/>
              <w:left w:val="nil"/>
              <w:bottom w:val="single" w:sz="4" w:space="0" w:color="000000"/>
              <w:right w:val="nil"/>
            </w:tcBorders>
            <w:shd w:val="clear" w:color="auto" w:fill="auto"/>
            <w:vAlign w:val="bottom"/>
          </w:tcPr>
          <w:p w14:paraId="511BE6BD" w14:textId="77777777" w:rsidR="005C7FA8" w:rsidRPr="00C45D7E" w:rsidRDefault="005C7FA8" w:rsidP="005C7FA8">
            <w:pPr>
              <w:widowControl/>
              <w:jc w:val="center"/>
              <w:rPr>
                <w:sz w:val="18"/>
                <w:szCs w:val="18"/>
              </w:rPr>
            </w:pPr>
            <w:r w:rsidRPr="00C45D7E">
              <w:rPr>
                <w:sz w:val="18"/>
                <w:szCs w:val="18"/>
              </w:rPr>
              <w:t>Week Ending</w:t>
            </w:r>
          </w:p>
        </w:tc>
        <w:tc>
          <w:tcPr>
            <w:tcW w:w="1654" w:type="dxa"/>
            <w:gridSpan w:val="2"/>
            <w:tcBorders>
              <w:top w:val="single" w:sz="4" w:space="0" w:color="auto"/>
              <w:left w:val="nil"/>
              <w:bottom w:val="single" w:sz="4" w:space="0" w:color="auto"/>
              <w:right w:val="nil"/>
            </w:tcBorders>
            <w:shd w:val="clear" w:color="auto" w:fill="auto"/>
            <w:noWrap/>
            <w:vAlign w:val="bottom"/>
          </w:tcPr>
          <w:p w14:paraId="366FBE19" w14:textId="77777777" w:rsidR="005C7FA8" w:rsidRPr="00C45D7E" w:rsidRDefault="005C7FA8" w:rsidP="005C7FA8">
            <w:pPr>
              <w:widowControl/>
              <w:jc w:val="center"/>
              <w:rPr>
                <w:sz w:val="18"/>
                <w:szCs w:val="18"/>
              </w:rPr>
            </w:pPr>
            <w:r w:rsidRPr="00C45D7E">
              <w:rPr>
                <w:sz w:val="18"/>
                <w:szCs w:val="18"/>
              </w:rPr>
              <w:t xml:space="preserve">Yearling </w:t>
            </w:r>
            <w:r w:rsidR="00BF5B9E" w:rsidRPr="00C45D7E">
              <w:rPr>
                <w:sz w:val="18"/>
                <w:szCs w:val="18"/>
              </w:rPr>
              <w:t>Chinook</w:t>
            </w:r>
          </w:p>
        </w:tc>
        <w:tc>
          <w:tcPr>
            <w:tcW w:w="1774" w:type="dxa"/>
            <w:gridSpan w:val="2"/>
            <w:tcBorders>
              <w:top w:val="single" w:sz="4" w:space="0" w:color="auto"/>
              <w:left w:val="nil"/>
              <w:bottom w:val="single" w:sz="4" w:space="0" w:color="auto"/>
              <w:right w:val="nil"/>
            </w:tcBorders>
            <w:shd w:val="clear" w:color="auto" w:fill="auto"/>
            <w:noWrap/>
            <w:vAlign w:val="bottom"/>
          </w:tcPr>
          <w:p w14:paraId="77DC8BF6" w14:textId="77777777" w:rsidR="005C7FA8" w:rsidRPr="00C45D7E" w:rsidRDefault="005C7FA8" w:rsidP="005C7FA8">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614" w:type="dxa"/>
            <w:gridSpan w:val="2"/>
            <w:tcBorders>
              <w:top w:val="single" w:sz="4" w:space="0" w:color="auto"/>
              <w:left w:val="nil"/>
              <w:bottom w:val="single" w:sz="4" w:space="0" w:color="auto"/>
              <w:right w:val="nil"/>
            </w:tcBorders>
            <w:shd w:val="clear" w:color="auto" w:fill="auto"/>
            <w:noWrap/>
            <w:vAlign w:val="bottom"/>
          </w:tcPr>
          <w:p w14:paraId="62F25620" w14:textId="77777777" w:rsidR="005C7FA8" w:rsidRPr="00C45D7E" w:rsidRDefault="005C7FA8" w:rsidP="005C7FA8">
            <w:pPr>
              <w:widowControl/>
              <w:jc w:val="center"/>
              <w:rPr>
                <w:sz w:val="18"/>
                <w:szCs w:val="18"/>
              </w:rPr>
            </w:pPr>
            <w:r w:rsidRPr="00C45D7E">
              <w:rPr>
                <w:sz w:val="18"/>
                <w:szCs w:val="18"/>
              </w:rPr>
              <w:t>Steelhead</w:t>
            </w:r>
          </w:p>
        </w:tc>
        <w:tc>
          <w:tcPr>
            <w:tcW w:w="1614" w:type="dxa"/>
            <w:gridSpan w:val="2"/>
            <w:tcBorders>
              <w:top w:val="single" w:sz="4" w:space="0" w:color="auto"/>
              <w:left w:val="nil"/>
              <w:bottom w:val="single" w:sz="4" w:space="0" w:color="auto"/>
              <w:right w:val="nil"/>
            </w:tcBorders>
            <w:shd w:val="clear" w:color="auto" w:fill="auto"/>
            <w:noWrap/>
            <w:vAlign w:val="bottom"/>
          </w:tcPr>
          <w:p w14:paraId="05DEE9E9" w14:textId="77777777" w:rsidR="005C7FA8" w:rsidRPr="00C45D7E" w:rsidRDefault="005C7FA8" w:rsidP="005C7FA8">
            <w:pPr>
              <w:widowControl/>
              <w:jc w:val="center"/>
              <w:rPr>
                <w:sz w:val="18"/>
                <w:szCs w:val="18"/>
              </w:rPr>
            </w:pPr>
            <w:r w:rsidRPr="00C45D7E">
              <w:rPr>
                <w:sz w:val="18"/>
                <w:szCs w:val="18"/>
              </w:rPr>
              <w:t>Sockeye/Kokanee</w:t>
            </w:r>
          </w:p>
        </w:tc>
        <w:tc>
          <w:tcPr>
            <w:tcW w:w="815" w:type="dxa"/>
            <w:tcBorders>
              <w:top w:val="single" w:sz="4" w:space="0" w:color="auto"/>
              <w:left w:val="nil"/>
              <w:bottom w:val="single" w:sz="4" w:space="0" w:color="auto"/>
              <w:right w:val="nil"/>
            </w:tcBorders>
            <w:shd w:val="clear" w:color="auto" w:fill="auto"/>
            <w:noWrap/>
            <w:vAlign w:val="bottom"/>
          </w:tcPr>
          <w:p w14:paraId="53C052C8" w14:textId="77777777" w:rsidR="005C7FA8" w:rsidRPr="00C45D7E" w:rsidRDefault="00BF5B9E" w:rsidP="005C7FA8">
            <w:pPr>
              <w:widowControl/>
              <w:jc w:val="center"/>
              <w:rPr>
                <w:sz w:val="18"/>
                <w:szCs w:val="18"/>
              </w:rPr>
            </w:pPr>
            <w:r w:rsidRPr="00C45D7E">
              <w:rPr>
                <w:sz w:val="18"/>
                <w:szCs w:val="18"/>
              </w:rPr>
              <w:t>Coho</w:t>
            </w:r>
          </w:p>
        </w:tc>
        <w:tc>
          <w:tcPr>
            <w:tcW w:w="1133" w:type="dxa"/>
            <w:tcBorders>
              <w:top w:val="single" w:sz="4" w:space="0" w:color="auto"/>
              <w:left w:val="nil"/>
              <w:bottom w:val="nil"/>
              <w:right w:val="nil"/>
            </w:tcBorders>
            <w:shd w:val="clear" w:color="auto" w:fill="auto"/>
            <w:noWrap/>
            <w:vAlign w:val="bottom"/>
          </w:tcPr>
          <w:p w14:paraId="143492E8" w14:textId="77777777" w:rsidR="005C7FA8" w:rsidRPr="00C45D7E" w:rsidRDefault="005C7FA8" w:rsidP="005C7FA8">
            <w:pPr>
              <w:widowControl/>
              <w:jc w:val="center"/>
              <w:rPr>
                <w:sz w:val="18"/>
                <w:szCs w:val="18"/>
              </w:rPr>
            </w:pPr>
            <w:r w:rsidRPr="00C45D7E">
              <w:rPr>
                <w:sz w:val="18"/>
                <w:szCs w:val="18"/>
              </w:rPr>
              <w:t> </w:t>
            </w:r>
          </w:p>
        </w:tc>
      </w:tr>
      <w:tr w:rsidR="005C7FA8" w:rsidRPr="00C45D7E" w14:paraId="7DDEFCF5" w14:textId="77777777" w:rsidTr="000A3F42">
        <w:trPr>
          <w:trHeight w:val="216"/>
        </w:trPr>
        <w:tc>
          <w:tcPr>
            <w:tcW w:w="923" w:type="dxa"/>
            <w:vMerge/>
            <w:tcBorders>
              <w:top w:val="single" w:sz="4" w:space="0" w:color="auto"/>
              <w:left w:val="nil"/>
              <w:bottom w:val="single" w:sz="4" w:space="0" w:color="000000"/>
              <w:right w:val="nil"/>
            </w:tcBorders>
            <w:vAlign w:val="center"/>
          </w:tcPr>
          <w:p w14:paraId="25393D96" w14:textId="77777777" w:rsidR="005C7FA8" w:rsidRPr="00C45D7E" w:rsidRDefault="005C7FA8" w:rsidP="005C7FA8">
            <w:pPr>
              <w:widowControl/>
              <w:rPr>
                <w:sz w:val="18"/>
                <w:szCs w:val="18"/>
              </w:rPr>
            </w:pPr>
          </w:p>
        </w:tc>
        <w:tc>
          <w:tcPr>
            <w:tcW w:w="823" w:type="dxa"/>
            <w:tcBorders>
              <w:top w:val="nil"/>
              <w:left w:val="nil"/>
              <w:bottom w:val="single" w:sz="4" w:space="0" w:color="auto"/>
              <w:right w:val="nil"/>
            </w:tcBorders>
            <w:shd w:val="clear" w:color="auto" w:fill="auto"/>
            <w:noWrap/>
            <w:vAlign w:val="bottom"/>
          </w:tcPr>
          <w:p w14:paraId="1FFC6821" w14:textId="77777777" w:rsidR="005C7FA8" w:rsidRPr="00C45D7E" w:rsidRDefault="005C7FA8" w:rsidP="005C7FA8">
            <w:pPr>
              <w:widowControl/>
              <w:jc w:val="center"/>
              <w:rPr>
                <w:sz w:val="18"/>
                <w:szCs w:val="18"/>
              </w:rPr>
            </w:pPr>
            <w:r w:rsidRPr="00C45D7E">
              <w:rPr>
                <w:sz w:val="18"/>
                <w:szCs w:val="18"/>
              </w:rPr>
              <w:t>Clipped</w:t>
            </w:r>
          </w:p>
        </w:tc>
        <w:tc>
          <w:tcPr>
            <w:tcW w:w="831" w:type="dxa"/>
            <w:tcBorders>
              <w:top w:val="nil"/>
              <w:left w:val="nil"/>
              <w:bottom w:val="single" w:sz="4" w:space="0" w:color="auto"/>
              <w:right w:val="nil"/>
            </w:tcBorders>
            <w:shd w:val="clear" w:color="auto" w:fill="auto"/>
            <w:noWrap/>
            <w:vAlign w:val="bottom"/>
          </w:tcPr>
          <w:p w14:paraId="31337C27" w14:textId="77777777" w:rsidR="005C7FA8" w:rsidRPr="00C45D7E" w:rsidRDefault="005C7FA8" w:rsidP="005C7FA8">
            <w:pPr>
              <w:widowControl/>
              <w:jc w:val="center"/>
              <w:rPr>
                <w:sz w:val="18"/>
                <w:szCs w:val="18"/>
              </w:rPr>
            </w:pPr>
            <w:r w:rsidRPr="00C45D7E">
              <w:rPr>
                <w:sz w:val="18"/>
                <w:szCs w:val="18"/>
              </w:rPr>
              <w:t>No Clip</w:t>
            </w:r>
          </w:p>
        </w:tc>
        <w:tc>
          <w:tcPr>
            <w:tcW w:w="882" w:type="dxa"/>
            <w:tcBorders>
              <w:top w:val="nil"/>
              <w:left w:val="nil"/>
              <w:bottom w:val="single" w:sz="4" w:space="0" w:color="auto"/>
              <w:right w:val="nil"/>
            </w:tcBorders>
            <w:shd w:val="clear" w:color="auto" w:fill="auto"/>
            <w:noWrap/>
            <w:vAlign w:val="bottom"/>
          </w:tcPr>
          <w:p w14:paraId="1F2EA68F" w14:textId="77777777" w:rsidR="005C7FA8" w:rsidRPr="00C45D7E" w:rsidRDefault="005C7FA8" w:rsidP="005C7FA8">
            <w:pPr>
              <w:widowControl/>
              <w:jc w:val="center"/>
              <w:rPr>
                <w:sz w:val="18"/>
                <w:szCs w:val="18"/>
              </w:rPr>
            </w:pPr>
            <w:r w:rsidRPr="00C45D7E">
              <w:rPr>
                <w:sz w:val="18"/>
                <w:szCs w:val="18"/>
              </w:rPr>
              <w:t>Clipped</w:t>
            </w:r>
          </w:p>
        </w:tc>
        <w:tc>
          <w:tcPr>
            <w:tcW w:w="892" w:type="dxa"/>
            <w:tcBorders>
              <w:top w:val="nil"/>
              <w:left w:val="nil"/>
              <w:bottom w:val="single" w:sz="4" w:space="0" w:color="auto"/>
              <w:right w:val="nil"/>
            </w:tcBorders>
            <w:shd w:val="clear" w:color="auto" w:fill="auto"/>
            <w:noWrap/>
            <w:vAlign w:val="bottom"/>
          </w:tcPr>
          <w:p w14:paraId="5BB86CE0" w14:textId="77777777" w:rsidR="005C7FA8" w:rsidRPr="00C45D7E" w:rsidRDefault="005C7FA8" w:rsidP="005C7FA8">
            <w:pPr>
              <w:widowControl/>
              <w:jc w:val="center"/>
              <w:rPr>
                <w:sz w:val="18"/>
                <w:szCs w:val="18"/>
              </w:rPr>
            </w:pPr>
            <w:r w:rsidRPr="00C45D7E">
              <w:rPr>
                <w:sz w:val="18"/>
                <w:szCs w:val="18"/>
              </w:rPr>
              <w:t>No Clip</w:t>
            </w:r>
          </w:p>
        </w:tc>
        <w:tc>
          <w:tcPr>
            <w:tcW w:w="803" w:type="dxa"/>
            <w:tcBorders>
              <w:top w:val="nil"/>
              <w:left w:val="nil"/>
              <w:bottom w:val="single" w:sz="4" w:space="0" w:color="auto"/>
              <w:right w:val="nil"/>
            </w:tcBorders>
            <w:shd w:val="clear" w:color="auto" w:fill="auto"/>
            <w:noWrap/>
            <w:vAlign w:val="bottom"/>
          </w:tcPr>
          <w:p w14:paraId="4D35BEAB" w14:textId="77777777" w:rsidR="005C7FA8" w:rsidRPr="00C45D7E" w:rsidRDefault="005C7FA8" w:rsidP="005C7FA8">
            <w:pPr>
              <w:widowControl/>
              <w:jc w:val="center"/>
              <w:rPr>
                <w:sz w:val="18"/>
                <w:szCs w:val="18"/>
              </w:rPr>
            </w:pPr>
            <w:r w:rsidRPr="00C45D7E">
              <w:rPr>
                <w:sz w:val="18"/>
                <w:szCs w:val="18"/>
              </w:rPr>
              <w:t>Clipped</w:t>
            </w:r>
          </w:p>
        </w:tc>
        <w:tc>
          <w:tcPr>
            <w:tcW w:w="811" w:type="dxa"/>
            <w:tcBorders>
              <w:top w:val="nil"/>
              <w:left w:val="nil"/>
              <w:bottom w:val="single" w:sz="4" w:space="0" w:color="auto"/>
              <w:right w:val="nil"/>
            </w:tcBorders>
            <w:shd w:val="clear" w:color="auto" w:fill="auto"/>
            <w:noWrap/>
            <w:vAlign w:val="bottom"/>
          </w:tcPr>
          <w:p w14:paraId="21E0722D" w14:textId="77777777" w:rsidR="005C7FA8" w:rsidRPr="00C45D7E" w:rsidRDefault="005C7FA8" w:rsidP="005C7FA8">
            <w:pPr>
              <w:widowControl/>
              <w:jc w:val="center"/>
              <w:rPr>
                <w:sz w:val="18"/>
                <w:szCs w:val="18"/>
              </w:rPr>
            </w:pPr>
            <w:r w:rsidRPr="00C45D7E">
              <w:rPr>
                <w:sz w:val="18"/>
                <w:szCs w:val="18"/>
              </w:rPr>
              <w:t>No Clip</w:t>
            </w:r>
          </w:p>
        </w:tc>
        <w:tc>
          <w:tcPr>
            <w:tcW w:w="803" w:type="dxa"/>
            <w:tcBorders>
              <w:top w:val="nil"/>
              <w:left w:val="nil"/>
              <w:bottom w:val="single" w:sz="4" w:space="0" w:color="auto"/>
              <w:right w:val="nil"/>
            </w:tcBorders>
            <w:shd w:val="clear" w:color="auto" w:fill="auto"/>
            <w:noWrap/>
            <w:vAlign w:val="bottom"/>
          </w:tcPr>
          <w:p w14:paraId="3A88E9D6" w14:textId="77777777" w:rsidR="005C7FA8" w:rsidRPr="00C45D7E" w:rsidRDefault="005C7FA8" w:rsidP="005C7FA8">
            <w:pPr>
              <w:widowControl/>
              <w:jc w:val="center"/>
              <w:rPr>
                <w:sz w:val="18"/>
                <w:szCs w:val="18"/>
              </w:rPr>
            </w:pPr>
            <w:r w:rsidRPr="00C45D7E">
              <w:rPr>
                <w:sz w:val="18"/>
                <w:szCs w:val="18"/>
              </w:rPr>
              <w:t>Clipped</w:t>
            </w:r>
          </w:p>
        </w:tc>
        <w:tc>
          <w:tcPr>
            <w:tcW w:w="811" w:type="dxa"/>
            <w:tcBorders>
              <w:top w:val="nil"/>
              <w:left w:val="nil"/>
              <w:bottom w:val="single" w:sz="4" w:space="0" w:color="auto"/>
              <w:right w:val="nil"/>
            </w:tcBorders>
            <w:shd w:val="clear" w:color="auto" w:fill="auto"/>
            <w:noWrap/>
            <w:vAlign w:val="bottom"/>
          </w:tcPr>
          <w:p w14:paraId="317F8724" w14:textId="77777777" w:rsidR="005C7FA8" w:rsidRPr="00C45D7E" w:rsidRDefault="005C7FA8" w:rsidP="005C7FA8">
            <w:pPr>
              <w:widowControl/>
              <w:jc w:val="center"/>
              <w:rPr>
                <w:sz w:val="18"/>
                <w:szCs w:val="18"/>
              </w:rPr>
            </w:pPr>
            <w:r w:rsidRPr="00C45D7E">
              <w:rPr>
                <w:sz w:val="18"/>
                <w:szCs w:val="18"/>
              </w:rPr>
              <w:t>No Clip</w:t>
            </w:r>
          </w:p>
        </w:tc>
        <w:tc>
          <w:tcPr>
            <w:tcW w:w="815" w:type="dxa"/>
            <w:tcBorders>
              <w:top w:val="nil"/>
              <w:left w:val="nil"/>
              <w:bottom w:val="single" w:sz="4" w:space="0" w:color="auto"/>
              <w:right w:val="nil"/>
            </w:tcBorders>
            <w:shd w:val="clear" w:color="auto" w:fill="auto"/>
            <w:noWrap/>
            <w:vAlign w:val="bottom"/>
          </w:tcPr>
          <w:p w14:paraId="0470461A" w14:textId="77777777" w:rsidR="005C7FA8" w:rsidRPr="00C45D7E" w:rsidRDefault="005C7FA8" w:rsidP="005C7FA8">
            <w:pPr>
              <w:widowControl/>
              <w:jc w:val="center"/>
              <w:rPr>
                <w:sz w:val="18"/>
                <w:szCs w:val="18"/>
              </w:rPr>
            </w:pPr>
            <w:r w:rsidRPr="00C45D7E">
              <w:rPr>
                <w:sz w:val="18"/>
                <w:szCs w:val="18"/>
              </w:rPr>
              <w:t>All</w:t>
            </w:r>
          </w:p>
        </w:tc>
        <w:tc>
          <w:tcPr>
            <w:tcW w:w="1133" w:type="dxa"/>
            <w:tcBorders>
              <w:top w:val="nil"/>
              <w:left w:val="nil"/>
              <w:bottom w:val="single" w:sz="4" w:space="0" w:color="auto"/>
              <w:right w:val="nil"/>
            </w:tcBorders>
            <w:shd w:val="clear" w:color="auto" w:fill="auto"/>
            <w:noWrap/>
            <w:vAlign w:val="bottom"/>
          </w:tcPr>
          <w:p w14:paraId="623DF4A3" w14:textId="77777777" w:rsidR="005C7FA8" w:rsidRPr="00C45D7E" w:rsidRDefault="005C7FA8" w:rsidP="005C7FA8">
            <w:pPr>
              <w:widowControl/>
              <w:jc w:val="center"/>
              <w:rPr>
                <w:sz w:val="18"/>
                <w:szCs w:val="18"/>
              </w:rPr>
            </w:pPr>
            <w:r w:rsidRPr="00C45D7E">
              <w:rPr>
                <w:sz w:val="18"/>
                <w:szCs w:val="18"/>
              </w:rPr>
              <w:t>Total</w:t>
            </w:r>
          </w:p>
        </w:tc>
      </w:tr>
      <w:tr w:rsidR="000A3F42" w:rsidRPr="00C45D7E" w14:paraId="356137EA" w14:textId="77777777" w:rsidTr="000A3F42">
        <w:trPr>
          <w:trHeight w:val="216"/>
        </w:trPr>
        <w:tc>
          <w:tcPr>
            <w:tcW w:w="923" w:type="dxa"/>
            <w:shd w:val="clear" w:color="auto" w:fill="auto"/>
            <w:noWrap/>
            <w:vAlign w:val="center"/>
          </w:tcPr>
          <w:p w14:paraId="6E9B4AD9" w14:textId="1E6F0A4C" w:rsidR="000A3F42" w:rsidRPr="00C45D7E" w:rsidRDefault="000A3F42" w:rsidP="000A3F42">
            <w:pPr>
              <w:jc w:val="center"/>
              <w:rPr>
                <w:sz w:val="18"/>
                <w:szCs w:val="18"/>
              </w:rPr>
            </w:pPr>
            <w:r w:rsidRPr="007806CC">
              <w:rPr>
                <w:sz w:val="16"/>
                <w:szCs w:val="16"/>
              </w:rPr>
              <w:t>29-Mar</w:t>
            </w:r>
          </w:p>
        </w:tc>
        <w:tc>
          <w:tcPr>
            <w:tcW w:w="823" w:type="dxa"/>
            <w:shd w:val="clear" w:color="auto" w:fill="auto"/>
            <w:noWrap/>
            <w:vAlign w:val="center"/>
          </w:tcPr>
          <w:p w14:paraId="56934CCF" w14:textId="24EAC47A"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6BF68347" w14:textId="5D803F01"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6B173214" w14:textId="1BFDFC88"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73E909B2" w14:textId="79CDA7D9"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4E25E92D" w14:textId="61AD23BF"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F6F3266" w14:textId="4A41303A"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07ED3EBC" w14:textId="41E3F2BE"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338C774F" w14:textId="60E43C69"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2EC9D057" w14:textId="2EEE7CBC"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0F4A6DC1" w14:textId="0E34040E" w:rsidR="000A3F42" w:rsidRPr="00C45D7E" w:rsidRDefault="000A3F42" w:rsidP="000A3F42">
            <w:pPr>
              <w:jc w:val="center"/>
              <w:rPr>
                <w:sz w:val="16"/>
                <w:szCs w:val="16"/>
              </w:rPr>
            </w:pPr>
            <w:r w:rsidRPr="007806CC">
              <w:rPr>
                <w:sz w:val="16"/>
                <w:szCs w:val="16"/>
              </w:rPr>
              <w:t>0</w:t>
            </w:r>
          </w:p>
        </w:tc>
      </w:tr>
      <w:tr w:rsidR="000A3F42" w:rsidRPr="00C45D7E" w14:paraId="19C85D87" w14:textId="77777777" w:rsidTr="000A3F42">
        <w:trPr>
          <w:trHeight w:val="216"/>
        </w:trPr>
        <w:tc>
          <w:tcPr>
            <w:tcW w:w="923" w:type="dxa"/>
            <w:shd w:val="clear" w:color="auto" w:fill="auto"/>
            <w:noWrap/>
            <w:vAlign w:val="center"/>
          </w:tcPr>
          <w:p w14:paraId="6DAAEBB0" w14:textId="7C8C32B2" w:rsidR="000A3F42" w:rsidRPr="00C45D7E" w:rsidRDefault="000A3F42" w:rsidP="000A3F42">
            <w:pPr>
              <w:jc w:val="center"/>
              <w:rPr>
                <w:sz w:val="18"/>
                <w:szCs w:val="18"/>
              </w:rPr>
            </w:pPr>
            <w:r w:rsidRPr="007806CC">
              <w:rPr>
                <w:sz w:val="16"/>
                <w:szCs w:val="16"/>
              </w:rPr>
              <w:t>5-Apr</w:t>
            </w:r>
          </w:p>
        </w:tc>
        <w:tc>
          <w:tcPr>
            <w:tcW w:w="823" w:type="dxa"/>
            <w:shd w:val="clear" w:color="auto" w:fill="auto"/>
            <w:noWrap/>
            <w:vAlign w:val="center"/>
          </w:tcPr>
          <w:p w14:paraId="5120BD6A" w14:textId="2981DDE9" w:rsidR="000A3F42" w:rsidRPr="00C45D7E" w:rsidRDefault="000A3F42" w:rsidP="000A3F42">
            <w:pPr>
              <w:jc w:val="center"/>
              <w:rPr>
                <w:sz w:val="16"/>
                <w:szCs w:val="16"/>
              </w:rPr>
            </w:pPr>
            <w:r w:rsidRPr="007806CC">
              <w:rPr>
                <w:sz w:val="16"/>
                <w:szCs w:val="16"/>
              </w:rPr>
              <w:t>717</w:t>
            </w:r>
          </w:p>
        </w:tc>
        <w:tc>
          <w:tcPr>
            <w:tcW w:w="831" w:type="dxa"/>
            <w:shd w:val="clear" w:color="auto" w:fill="auto"/>
            <w:noWrap/>
            <w:vAlign w:val="center"/>
          </w:tcPr>
          <w:p w14:paraId="700F7CB9" w14:textId="762B083C" w:rsidR="000A3F42" w:rsidRPr="00C45D7E" w:rsidRDefault="000A3F42" w:rsidP="000A3F42">
            <w:pPr>
              <w:jc w:val="center"/>
              <w:rPr>
                <w:sz w:val="16"/>
                <w:szCs w:val="16"/>
              </w:rPr>
            </w:pPr>
            <w:r w:rsidRPr="007806CC">
              <w:rPr>
                <w:sz w:val="16"/>
                <w:szCs w:val="16"/>
              </w:rPr>
              <w:t>815</w:t>
            </w:r>
          </w:p>
        </w:tc>
        <w:tc>
          <w:tcPr>
            <w:tcW w:w="882" w:type="dxa"/>
            <w:shd w:val="clear" w:color="auto" w:fill="auto"/>
            <w:noWrap/>
            <w:vAlign w:val="center"/>
          </w:tcPr>
          <w:p w14:paraId="1D30B0A8" w14:textId="6BE7E8C5"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6FF5E2C9" w14:textId="3AD9BAE3" w:rsidR="000A3F42" w:rsidRPr="00C45D7E" w:rsidRDefault="000A3F42" w:rsidP="000A3F42">
            <w:pPr>
              <w:jc w:val="center"/>
              <w:rPr>
                <w:sz w:val="16"/>
                <w:szCs w:val="16"/>
              </w:rPr>
            </w:pPr>
            <w:r w:rsidRPr="007806CC">
              <w:rPr>
                <w:sz w:val="16"/>
                <w:szCs w:val="16"/>
              </w:rPr>
              <w:t>9</w:t>
            </w:r>
          </w:p>
        </w:tc>
        <w:tc>
          <w:tcPr>
            <w:tcW w:w="803" w:type="dxa"/>
            <w:shd w:val="clear" w:color="auto" w:fill="auto"/>
            <w:noWrap/>
            <w:vAlign w:val="center"/>
          </w:tcPr>
          <w:p w14:paraId="470A3D58" w14:textId="4DE370E7" w:rsidR="000A3F42" w:rsidRPr="00C45D7E" w:rsidRDefault="000A3F42" w:rsidP="000A3F42">
            <w:pPr>
              <w:jc w:val="center"/>
              <w:rPr>
                <w:sz w:val="16"/>
                <w:szCs w:val="16"/>
              </w:rPr>
            </w:pPr>
            <w:r w:rsidRPr="007806CC">
              <w:rPr>
                <w:sz w:val="16"/>
                <w:szCs w:val="16"/>
              </w:rPr>
              <w:t>637</w:t>
            </w:r>
          </w:p>
        </w:tc>
        <w:tc>
          <w:tcPr>
            <w:tcW w:w="811" w:type="dxa"/>
            <w:shd w:val="clear" w:color="auto" w:fill="auto"/>
            <w:noWrap/>
            <w:vAlign w:val="center"/>
          </w:tcPr>
          <w:p w14:paraId="6EE02A6A" w14:textId="296F30FA" w:rsidR="000A3F42" w:rsidRPr="00C45D7E" w:rsidRDefault="000A3F42" w:rsidP="000A3F42">
            <w:pPr>
              <w:jc w:val="center"/>
              <w:rPr>
                <w:sz w:val="16"/>
                <w:szCs w:val="16"/>
              </w:rPr>
            </w:pPr>
            <w:r w:rsidRPr="007806CC">
              <w:rPr>
                <w:sz w:val="16"/>
                <w:szCs w:val="16"/>
              </w:rPr>
              <w:t>33</w:t>
            </w:r>
          </w:p>
        </w:tc>
        <w:tc>
          <w:tcPr>
            <w:tcW w:w="803" w:type="dxa"/>
            <w:shd w:val="clear" w:color="auto" w:fill="auto"/>
            <w:noWrap/>
            <w:vAlign w:val="center"/>
          </w:tcPr>
          <w:p w14:paraId="28C80F5B" w14:textId="29B69F3E"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E01F0CD" w14:textId="5E07DEBF" w:rsidR="000A3F42" w:rsidRPr="00C45D7E" w:rsidRDefault="000A3F42" w:rsidP="000A3F42">
            <w:pPr>
              <w:jc w:val="center"/>
              <w:rPr>
                <w:sz w:val="16"/>
                <w:szCs w:val="16"/>
              </w:rPr>
            </w:pPr>
            <w:r w:rsidRPr="007806CC">
              <w:rPr>
                <w:sz w:val="16"/>
                <w:szCs w:val="16"/>
              </w:rPr>
              <w:t>71</w:t>
            </w:r>
          </w:p>
        </w:tc>
        <w:tc>
          <w:tcPr>
            <w:tcW w:w="815" w:type="dxa"/>
            <w:shd w:val="clear" w:color="auto" w:fill="auto"/>
            <w:noWrap/>
            <w:vAlign w:val="center"/>
          </w:tcPr>
          <w:p w14:paraId="4B7F9AAD" w14:textId="6EF91B54"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795DAD25" w14:textId="659A4C77" w:rsidR="000A3F42" w:rsidRPr="00C45D7E" w:rsidRDefault="000A3F42" w:rsidP="000A3F42">
            <w:pPr>
              <w:jc w:val="center"/>
              <w:rPr>
                <w:sz w:val="16"/>
                <w:szCs w:val="16"/>
              </w:rPr>
            </w:pPr>
            <w:r w:rsidRPr="007806CC">
              <w:rPr>
                <w:sz w:val="16"/>
                <w:szCs w:val="16"/>
              </w:rPr>
              <w:t>2,282</w:t>
            </w:r>
          </w:p>
        </w:tc>
      </w:tr>
      <w:tr w:rsidR="000A3F42" w:rsidRPr="00C45D7E" w14:paraId="563E0E9C" w14:textId="77777777" w:rsidTr="000A3F42">
        <w:trPr>
          <w:trHeight w:val="216"/>
        </w:trPr>
        <w:tc>
          <w:tcPr>
            <w:tcW w:w="923" w:type="dxa"/>
            <w:shd w:val="clear" w:color="auto" w:fill="auto"/>
            <w:noWrap/>
            <w:vAlign w:val="center"/>
          </w:tcPr>
          <w:p w14:paraId="36B8CBE6" w14:textId="6B74613F" w:rsidR="000A3F42" w:rsidRPr="00C45D7E" w:rsidRDefault="000A3F42" w:rsidP="000A3F42">
            <w:pPr>
              <w:jc w:val="center"/>
              <w:rPr>
                <w:sz w:val="18"/>
                <w:szCs w:val="18"/>
              </w:rPr>
            </w:pPr>
            <w:r w:rsidRPr="007806CC">
              <w:rPr>
                <w:sz w:val="16"/>
                <w:szCs w:val="16"/>
              </w:rPr>
              <w:t>12-Apr</w:t>
            </w:r>
          </w:p>
        </w:tc>
        <w:tc>
          <w:tcPr>
            <w:tcW w:w="823" w:type="dxa"/>
            <w:shd w:val="clear" w:color="auto" w:fill="auto"/>
            <w:noWrap/>
            <w:vAlign w:val="center"/>
          </w:tcPr>
          <w:p w14:paraId="6A7317CF" w14:textId="6AC39CEE" w:rsidR="000A3F42" w:rsidRPr="00C45D7E" w:rsidRDefault="000A3F42" w:rsidP="000A3F42">
            <w:pPr>
              <w:jc w:val="center"/>
              <w:rPr>
                <w:sz w:val="16"/>
                <w:szCs w:val="16"/>
              </w:rPr>
            </w:pPr>
            <w:r w:rsidRPr="007806CC">
              <w:rPr>
                <w:sz w:val="16"/>
                <w:szCs w:val="16"/>
              </w:rPr>
              <w:t>1,250</w:t>
            </w:r>
          </w:p>
        </w:tc>
        <w:tc>
          <w:tcPr>
            <w:tcW w:w="831" w:type="dxa"/>
            <w:shd w:val="clear" w:color="auto" w:fill="auto"/>
            <w:noWrap/>
            <w:vAlign w:val="center"/>
          </w:tcPr>
          <w:p w14:paraId="5C65578F" w14:textId="6D6837CA" w:rsidR="000A3F42" w:rsidRPr="00C45D7E" w:rsidRDefault="000A3F42" w:rsidP="000A3F42">
            <w:pPr>
              <w:jc w:val="center"/>
              <w:rPr>
                <w:sz w:val="16"/>
                <w:szCs w:val="16"/>
              </w:rPr>
            </w:pPr>
            <w:r w:rsidRPr="007806CC">
              <w:rPr>
                <w:sz w:val="16"/>
                <w:szCs w:val="16"/>
              </w:rPr>
              <w:t>566</w:t>
            </w:r>
          </w:p>
        </w:tc>
        <w:tc>
          <w:tcPr>
            <w:tcW w:w="882" w:type="dxa"/>
            <w:shd w:val="clear" w:color="auto" w:fill="auto"/>
            <w:noWrap/>
            <w:vAlign w:val="center"/>
          </w:tcPr>
          <w:p w14:paraId="36DCF05A" w14:textId="52313EB6"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54FD79A5" w14:textId="463FAF8C" w:rsidR="000A3F42" w:rsidRPr="00C45D7E" w:rsidRDefault="000A3F42" w:rsidP="000A3F42">
            <w:pPr>
              <w:jc w:val="center"/>
              <w:rPr>
                <w:sz w:val="16"/>
                <w:szCs w:val="16"/>
              </w:rPr>
            </w:pPr>
            <w:r w:rsidRPr="007806CC">
              <w:rPr>
                <w:sz w:val="16"/>
                <w:szCs w:val="16"/>
              </w:rPr>
              <w:t>16</w:t>
            </w:r>
          </w:p>
        </w:tc>
        <w:tc>
          <w:tcPr>
            <w:tcW w:w="803" w:type="dxa"/>
            <w:shd w:val="clear" w:color="auto" w:fill="auto"/>
            <w:noWrap/>
            <w:vAlign w:val="center"/>
          </w:tcPr>
          <w:p w14:paraId="1B309DB0" w14:textId="143E6920" w:rsidR="000A3F42" w:rsidRPr="00C45D7E" w:rsidRDefault="000A3F42" w:rsidP="000A3F42">
            <w:pPr>
              <w:jc w:val="center"/>
              <w:rPr>
                <w:sz w:val="16"/>
                <w:szCs w:val="16"/>
              </w:rPr>
            </w:pPr>
            <w:r w:rsidRPr="007806CC">
              <w:rPr>
                <w:sz w:val="16"/>
                <w:szCs w:val="16"/>
              </w:rPr>
              <w:t>1,546</w:t>
            </w:r>
          </w:p>
        </w:tc>
        <w:tc>
          <w:tcPr>
            <w:tcW w:w="811" w:type="dxa"/>
            <w:shd w:val="clear" w:color="auto" w:fill="auto"/>
            <w:noWrap/>
            <w:vAlign w:val="center"/>
          </w:tcPr>
          <w:p w14:paraId="331E2E3F" w14:textId="3953AD3E" w:rsidR="000A3F42" w:rsidRPr="00C45D7E" w:rsidRDefault="000A3F42" w:rsidP="000A3F42">
            <w:pPr>
              <w:jc w:val="center"/>
              <w:rPr>
                <w:sz w:val="16"/>
                <w:szCs w:val="16"/>
              </w:rPr>
            </w:pPr>
            <w:r w:rsidRPr="007806CC">
              <w:rPr>
                <w:sz w:val="16"/>
                <w:szCs w:val="16"/>
              </w:rPr>
              <w:t>162</w:t>
            </w:r>
          </w:p>
        </w:tc>
        <w:tc>
          <w:tcPr>
            <w:tcW w:w="803" w:type="dxa"/>
            <w:shd w:val="clear" w:color="auto" w:fill="auto"/>
            <w:noWrap/>
            <w:vAlign w:val="center"/>
          </w:tcPr>
          <w:p w14:paraId="27E10167" w14:textId="5A29FB57"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7DFF9013" w14:textId="179C0DF4" w:rsidR="000A3F42" w:rsidRPr="00C45D7E" w:rsidRDefault="000A3F42" w:rsidP="000A3F42">
            <w:pPr>
              <w:jc w:val="center"/>
              <w:rPr>
                <w:sz w:val="16"/>
                <w:szCs w:val="16"/>
              </w:rPr>
            </w:pPr>
            <w:r w:rsidRPr="007806CC">
              <w:rPr>
                <w:sz w:val="16"/>
                <w:szCs w:val="16"/>
              </w:rPr>
              <w:t>18</w:t>
            </w:r>
          </w:p>
        </w:tc>
        <w:tc>
          <w:tcPr>
            <w:tcW w:w="815" w:type="dxa"/>
            <w:shd w:val="clear" w:color="auto" w:fill="auto"/>
            <w:noWrap/>
            <w:vAlign w:val="center"/>
          </w:tcPr>
          <w:p w14:paraId="504729EE" w14:textId="58CFF8D8" w:rsidR="000A3F42" w:rsidRPr="00C45D7E" w:rsidRDefault="000A3F42" w:rsidP="000A3F42">
            <w:pPr>
              <w:jc w:val="center"/>
              <w:rPr>
                <w:sz w:val="16"/>
                <w:szCs w:val="16"/>
              </w:rPr>
            </w:pPr>
            <w:r w:rsidRPr="007806CC">
              <w:rPr>
                <w:sz w:val="16"/>
                <w:szCs w:val="16"/>
              </w:rPr>
              <w:t>6</w:t>
            </w:r>
          </w:p>
        </w:tc>
        <w:tc>
          <w:tcPr>
            <w:tcW w:w="1128" w:type="dxa"/>
            <w:shd w:val="clear" w:color="auto" w:fill="auto"/>
            <w:noWrap/>
            <w:vAlign w:val="center"/>
          </w:tcPr>
          <w:p w14:paraId="55206135" w14:textId="3D8A60F1" w:rsidR="000A3F42" w:rsidRPr="00C45D7E" w:rsidRDefault="000A3F42" w:rsidP="000A3F42">
            <w:pPr>
              <w:jc w:val="center"/>
              <w:rPr>
                <w:sz w:val="16"/>
                <w:szCs w:val="16"/>
              </w:rPr>
            </w:pPr>
            <w:r w:rsidRPr="007806CC">
              <w:rPr>
                <w:sz w:val="16"/>
                <w:szCs w:val="16"/>
              </w:rPr>
              <w:t>3,564</w:t>
            </w:r>
          </w:p>
        </w:tc>
      </w:tr>
      <w:tr w:rsidR="000A3F42" w:rsidRPr="00C45D7E" w14:paraId="032985CE" w14:textId="77777777" w:rsidTr="000A3F42">
        <w:trPr>
          <w:trHeight w:val="216"/>
        </w:trPr>
        <w:tc>
          <w:tcPr>
            <w:tcW w:w="923" w:type="dxa"/>
            <w:shd w:val="clear" w:color="auto" w:fill="auto"/>
            <w:noWrap/>
            <w:vAlign w:val="center"/>
          </w:tcPr>
          <w:p w14:paraId="25C36724" w14:textId="00B5DBAA" w:rsidR="000A3F42" w:rsidRPr="00C45D7E" w:rsidRDefault="000A3F42" w:rsidP="000A3F42">
            <w:pPr>
              <w:jc w:val="center"/>
              <w:rPr>
                <w:sz w:val="18"/>
                <w:szCs w:val="18"/>
              </w:rPr>
            </w:pPr>
            <w:r w:rsidRPr="007806CC">
              <w:rPr>
                <w:sz w:val="16"/>
                <w:szCs w:val="16"/>
              </w:rPr>
              <w:t>19-Apr</w:t>
            </w:r>
          </w:p>
        </w:tc>
        <w:tc>
          <w:tcPr>
            <w:tcW w:w="823" w:type="dxa"/>
            <w:shd w:val="clear" w:color="auto" w:fill="auto"/>
            <w:noWrap/>
            <w:vAlign w:val="center"/>
          </w:tcPr>
          <w:p w14:paraId="54589C34" w14:textId="5BB8C1A1" w:rsidR="000A3F42" w:rsidRPr="00C45D7E" w:rsidRDefault="000A3F42" w:rsidP="000A3F42">
            <w:pPr>
              <w:jc w:val="center"/>
              <w:rPr>
                <w:sz w:val="16"/>
                <w:szCs w:val="16"/>
              </w:rPr>
            </w:pPr>
            <w:r w:rsidRPr="007806CC">
              <w:rPr>
                <w:sz w:val="16"/>
                <w:szCs w:val="16"/>
              </w:rPr>
              <w:t>699</w:t>
            </w:r>
          </w:p>
        </w:tc>
        <w:tc>
          <w:tcPr>
            <w:tcW w:w="831" w:type="dxa"/>
            <w:shd w:val="clear" w:color="auto" w:fill="auto"/>
            <w:noWrap/>
            <w:vAlign w:val="center"/>
          </w:tcPr>
          <w:p w14:paraId="666D65B5" w14:textId="59E91228" w:rsidR="000A3F42" w:rsidRPr="00C45D7E" w:rsidRDefault="000A3F42" w:rsidP="000A3F42">
            <w:pPr>
              <w:jc w:val="center"/>
              <w:rPr>
                <w:sz w:val="16"/>
                <w:szCs w:val="16"/>
              </w:rPr>
            </w:pPr>
            <w:r w:rsidRPr="007806CC">
              <w:rPr>
                <w:sz w:val="16"/>
                <w:szCs w:val="16"/>
              </w:rPr>
              <w:t>636</w:t>
            </w:r>
          </w:p>
        </w:tc>
        <w:tc>
          <w:tcPr>
            <w:tcW w:w="882" w:type="dxa"/>
            <w:shd w:val="clear" w:color="auto" w:fill="auto"/>
            <w:noWrap/>
            <w:vAlign w:val="center"/>
          </w:tcPr>
          <w:p w14:paraId="0DE3C366" w14:textId="5D6A7793"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75CBD015" w14:textId="587A2395" w:rsidR="000A3F42" w:rsidRPr="00C45D7E" w:rsidRDefault="000A3F42" w:rsidP="000A3F42">
            <w:pPr>
              <w:jc w:val="center"/>
              <w:rPr>
                <w:sz w:val="16"/>
                <w:szCs w:val="16"/>
              </w:rPr>
            </w:pPr>
            <w:r w:rsidRPr="007806CC">
              <w:rPr>
                <w:sz w:val="16"/>
                <w:szCs w:val="16"/>
              </w:rPr>
              <w:t>43</w:t>
            </w:r>
          </w:p>
        </w:tc>
        <w:tc>
          <w:tcPr>
            <w:tcW w:w="803" w:type="dxa"/>
            <w:shd w:val="clear" w:color="auto" w:fill="auto"/>
            <w:noWrap/>
            <w:vAlign w:val="center"/>
          </w:tcPr>
          <w:p w14:paraId="26FAA007" w14:textId="60B3FB85" w:rsidR="000A3F42" w:rsidRPr="00C45D7E" w:rsidRDefault="000A3F42" w:rsidP="000A3F42">
            <w:pPr>
              <w:jc w:val="center"/>
              <w:rPr>
                <w:sz w:val="16"/>
                <w:szCs w:val="16"/>
              </w:rPr>
            </w:pPr>
            <w:r w:rsidRPr="007806CC">
              <w:rPr>
                <w:sz w:val="16"/>
                <w:szCs w:val="16"/>
              </w:rPr>
              <w:t>1,545</w:t>
            </w:r>
          </w:p>
        </w:tc>
        <w:tc>
          <w:tcPr>
            <w:tcW w:w="811" w:type="dxa"/>
            <w:shd w:val="clear" w:color="auto" w:fill="auto"/>
            <w:noWrap/>
            <w:vAlign w:val="center"/>
          </w:tcPr>
          <w:p w14:paraId="77DA03AE" w14:textId="73C508D6" w:rsidR="000A3F42" w:rsidRPr="00C45D7E" w:rsidRDefault="000A3F42" w:rsidP="000A3F42">
            <w:pPr>
              <w:jc w:val="center"/>
              <w:rPr>
                <w:sz w:val="16"/>
                <w:szCs w:val="16"/>
              </w:rPr>
            </w:pPr>
            <w:r w:rsidRPr="007806CC">
              <w:rPr>
                <w:sz w:val="16"/>
                <w:szCs w:val="16"/>
              </w:rPr>
              <w:t>272</w:t>
            </w:r>
          </w:p>
        </w:tc>
        <w:tc>
          <w:tcPr>
            <w:tcW w:w="803" w:type="dxa"/>
            <w:shd w:val="clear" w:color="auto" w:fill="auto"/>
            <w:noWrap/>
            <w:vAlign w:val="center"/>
          </w:tcPr>
          <w:p w14:paraId="01CC33EF" w14:textId="68F0ECAE"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1F105E9" w14:textId="7DB4C19F" w:rsidR="000A3F42" w:rsidRPr="00C45D7E" w:rsidRDefault="000A3F42" w:rsidP="000A3F42">
            <w:pPr>
              <w:jc w:val="center"/>
              <w:rPr>
                <w:sz w:val="16"/>
                <w:szCs w:val="16"/>
              </w:rPr>
            </w:pPr>
            <w:r w:rsidRPr="007806CC">
              <w:rPr>
                <w:sz w:val="16"/>
                <w:szCs w:val="16"/>
              </w:rPr>
              <w:t>5</w:t>
            </w:r>
          </w:p>
        </w:tc>
        <w:tc>
          <w:tcPr>
            <w:tcW w:w="815" w:type="dxa"/>
            <w:shd w:val="clear" w:color="auto" w:fill="auto"/>
            <w:noWrap/>
            <w:vAlign w:val="center"/>
          </w:tcPr>
          <w:p w14:paraId="667C63F5" w14:textId="1A74FEFA" w:rsidR="000A3F42" w:rsidRPr="00C45D7E" w:rsidRDefault="000A3F42" w:rsidP="000A3F42">
            <w:pPr>
              <w:jc w:val="center"/>
              <w:rPr>
                <w:sz w:val="16"/>
                <w:szCs w:val="16"/>
              </w:rPr>
            </w:pPr>
            <w:r w:rsidRPr="007806CC">
              <w:rPr>
                <w:sz w:val="16"/>
                <w:szCs w:val="16"/>
              </w:rPr>
              <w:t>11</w:t>
            </w:r>
          </w:p>
        </w:tc>
        <w:tc>
          <w:tcPr>
            <w:tcW w:w="1128" w:type="dxa"/>
            <w:shd w:val="clear" w:color="auto" w:fill="auto"/>
            <w:noWrap/>
            <w:vAlign w:val="center"/>
          </w:tcPr>
          <w:p w14:paraId="4D139435" w14:textId="1A4A331B" w:rsidR="000A3F42" w:rsidRPr="00C45D7E" w:rsidRDefault="000A3F42" w:rsidP="000A3F42">
            <w:pPr>
              <w:jc w:val="center"/>
              <w:rPr>
                <w:sz w:val="16"/>
                <w:szCs w:val="16"/>
              </w:rPr>
            </w:pPr>
            <w:r w:rsidRPr="007806CC">
              <w:rPr>
                <w:sz w:val="16"/>
                <w:szCs w:val="16"/>
              </w:rPr>
              <w:t>3,211</w:t>
            </w:r>
          </w:p>
        </w:tc>
      </w:tr>
      <w:tr w:rsidR="000A3F42" w:rsidRPr="00C45D7E" w14:paraId="60A7D5D7" w14:textId="77777777" w:rsidTr="000A3F42">
        <w:trPr>
          <w:trHeight w:val="216"/>
        </w:trPr>
        <w:tc>
          <w:tcPr>
            <w:tcW w:w="923" w:type="dxa"/>
            <w:shd w:val="clear" w:color="auto" w:fill="auto"/>
            <w:noWrap/>
            <w:vAlign w:val="center"/>
          </w:tcPr>
          <w:p w14:paraId="6AFEED6D" w14:textId="2B975220" w:rsidR="000A3F42" w:rsidRPr="00C45D7E" w:rsidRDefault="000A3F42" w:rsidP="000A3F42">
            <w:pPr>
              <w:jc w:val="center"/>
              <w:rPr>
                <w:sz w:val="18"/>
                <w:szCs w:val="18"/>
              </w:rPr>
            </w:pPr>
            <w:r w:rsidRPr="007806CC">
              <w:rPr>
                <w:sz w:val="16"/>
                <w:szCs w:val="16"/>
              </w:rPr>
              <w:t>26-Apr</w:t>
            </w:r>
          </w:p>
        </w:tc>
        <w:tc>
          <w:tcPr>
            <w:tcW w:w="823" w:type="dxa"/>
            <w:shd w:val="clear" w:color="auto" w:fill="auto"/>
            <w:noWrap/>
            <w:vAlign w:val="center"/>
          </w:tcPr>
          <w:p w14:paraId="50E75447" w14:textId="67365BC1" w:rsidR="000A3F42" w:rsidRPr="00C45D7E" w:rsidRDefault="000A3F42" w:rsidP="000A3F42">
            <w:pPr>
              <w:jc w:val="center"/>
              <w:rPr>
                <w:sz w:val="16"/>
                <w:szCs w:val="16"/>
              </w:rPr>
            </w:pPr>
            <w:r w:rsidRPr="007806CC">
              <w:rPr>
                <w:sz w:val="16"/>
                <w:szCs w:val="16"/>
              </w:rPr>
              <w:t>862</w:t>
            </w:r>
          </w:p>
        </w:tc>
        <w:tc>
          <w:tcPr>
            <w:tcW w:w="831" w:type="dxa"/>
            <w:shd w:val="clear" w:color="auto" w:fill="auto"/>
            <w:noWrap/>
            <w:vAlign w:val="center"/>
          </w:tcPr>
          <w:p w14:paraId="559904EE" w14:textId="2B6AFBEB" w:rsidR="000A3F42" w:rsidRPr="00C45D7E" w:rsidRDefault="000A3F42" w:rsidP="000A3F42">
            <w:pPr>
              <w:jc w:val="center"/>
              <w:rPr>
                <w:sz w:val="16"/>
                <w:szCs w:val="16"/>
              </w:rPr>
            </w:pPr>
            <w:r w:rsidRPr="007806CC">
              <w:rPr>
                <w:sz w:val="16"/>
                <w:szCs w:val="16"/>
              </w:rPr>
              <w:t>493</w:t>
            </w:r>
          </w:p>
        </w:tc>
        <w:tc>
          <w:tcPr>
            <w:tcW w:w="882" w:type="dxa"/>
            <w:shd w:val="clear" w:color="auto" w:fill="auto"/>
            <w:noWrap/>
            <w:vAlign w:val="center"/>
          </w:tcPr>
          <w:p w14:paraId="6A5EEFD5" w14:textId="424F2310"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5723A242" w14:textId="7100FB98"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0D149CB0" w14:textId="4DC0EDCE" w:rsidR="000A3F42" w:rsidRPr="00C45D7E" w:rsidRDefault="000A3F42" w:rsidP="000A3F42">
            <w:pPr>
              <w:jc w:val="center"/>
              <w:rPr>
                <w:sz w:val="16"/>
                <w:szCs w:val="16"/>
              </w:rPr>
            </w:pPr>
            <w:r w:rsidRPr="007806CC">
              <w:rPr>
                <w:sz w:val="16"/>
                <w:szCs w:val="16"/>
              </w:rPr>
              <w:t>1,185</w:t>
            </w:r>
          </w:p>
        </w:tc>
        <w:tc>
          <w:tcPr>
            <w:tcW w:w="811" w:type="dxa"/>
            <w:shd w:val="clear" w:color="auto" w:fill="auto"/>
            <w:noWrap/>
            <w:vAlign w:val="center"/>
          </w:tcPr>
          <w:p w14:paraId="6ACBD630" w14:textId="7D6FCDC6" w:rsidR="000A3F42" w:rsidRPr="00C45D7E" w:rsidRDefault="000A3F42" w:rsidP="000A3F42">
            <w:pPr>
              <w:jc w:val="center"/>
              <w:rPr>
                <w:sz w:val="16"/>
                <w:szCs w:val="16"/>
              </w:rPr>
            </w:pPr>
            <w:r w:rsidRPr="007806CC">
              <w:rPr>
                <w:sz w:val="16"/>
                <w:szCs w:val="16"/>
              </w:rPr>
              <w:t>265</w:t>
            </w:r>
          </w:p>
        </w:tc>
        <w:tc>
          <w:tcPr>
            <w:tcW w:w="803" w:type="dxa"/>
            <w:shd w:val="clear" w:color="auto" w:fill="auto"/>
            <w:noWrap/>
            <w:vAlign w:val="center"/>
          </w:tcPr>
          <w:p w14:paraId="28E4EFDE" w14:textId="4536323F"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71D2D802" w14:textId="4B32648A" w:rsidR="000A3F42" w:rsidRPr="00C45D7E" w:rsidRDefault="000A3F42" w:rsidP="000A3F42">
            <w:pPr>
              <w:jc w:val="center"/>
              <w:rPr>
                <w:sz w:val="16"/>
                <w:szCs w:val="16"/>
              </w:rPr>
            </w:pPr>
            <w:r w:rsidRPr="007806CC">
              <w:rPr>
                <w:sz w:val="16"/>
                <w:szCs w:val="16"/>
              </w:rPr>
              <w:t>11</w:t>
            </w:r>
          </w:p>
        </w:tc>
        <w:tc>
          <w:tcPr>
            <w:tcW w:w="815" w:type="dxa"/>
            <w:shd w:val="clear" w:color="auto" w:fill="auto"/>
            <w:noWrap/>
            <w:vAlign w:val="center"/>
          </w:tcPr>
          <w:p w14:paraId="40B5C60E" w14:textId="6747F12D" w:rsidR="000A3F42" w:rsidRPr="00C45D7E" w:rsidRDefault="000A3F42" w:rsidP="000A3F42">
            <w:pPr>
              <w:jc w:val="center"/>
              <w:rPr>
                <w:sz w:val="16"/>
                <w:szCs w:val="16"/>
              </w:rPr>
            </w:pPr>
            <w:r w:rsidRPr="007806CC">
              <w:rPr>
                <w:sz w:val="16"/>
                <w:szCs w:val="16"/>
              </w:rPr>
              <w:t>11</w:t>
            </w:r>
          </w:p>
        </w:tc>
        <w:tc>
          <w:tcPr>
            <w:tcW w:w="1128" w:type="dxa"/>
            <w:shd w:val="clear" w:color="auto" w:fill="auto"/>
            <w:noWrap/>
            <w:vAlign w:val="center"/>
          </w:tcPr>
          <w:p w14:paraId="187BCE58" w14:textId="4DFC2C87" w:rsidR="000A3F42" w:rsidRPr="00C45D7E" w:rsidRDefault="000A3F42" w:rsidP="000A3F42">
            <w:pPr>
              <w:jc w:val="center"/>
              <w:rPr>
                <w:sz w:val="16"/>
                <w:szCs w:val="16"/>
              </w:rPr>
            </w:pPr>
            <w:r w:rsidRPr="007806CC">
              <w:rPr>
                <w:sz w:val="16"/>
                <w:szCs w:val="16"/>
              </w:rPr>
              <w:t>2,828</w:t>
            </w:r>
          </w:p>
        </w:tc>
      </w:tr>
      <w:tr w:rsidR="000A3F42" w:rsidRPr="00C45D7E" w14:paraId="508F46F0" w14:textId="77777777" w:rsidTr="000A3F42">
        <w:trPr>
          <w:trHeight w:val="216"/>
        </w:trPr>
        <w:tc>
          <w:tcPr>
            <w:tcW w:w="923" w:type="dxa"/>
            <w:shd w:val="clear" w:color="auto" w:fill="auto"/>
            <w:noWrap/>
            <w:vAlign w:val="center"/>
          </w:tcPr>
          <w:p w14:paraId="21C38B13" w14:textId="5E45276F" w:rsidR="000A3F42" w:rsidRPr="00C45D7E" w:rsidRDefault="000A3F42" w:rsidP="000A3F42">
            <w:pPr>
              <w:jc w:val="center"/>
              <w:rPr>
                <w:sz w:val="18"/>
                <w:szCs w:val="18"/>
              </w:rPr>
            </w:pPr>
            <w:r w:rsidRPr="007806CC">
              <w:rPr>
                <w:sz w:val="16"/>
                <w:szCs w:val="16"/>
              </w:rPr>
              <w:t>3-May</w:t>
            </w:r>
          </w:p>
        </w:tc>
        <w:tc>
          <w:tcPr>
            <w:tcW w:w="823" w:type="dxa"/>
            <w:shd w:val="clear" w:color="auto" w:fill="auto"/>
            <w:noWrap/>
            <w:vAlign w:val="center"/>
          </w:tcPr>
          <w:p w14:paraId="65BB15F1" w14:textId="1E06B8D9" w:rsidR="000A3F42" w:rsidRPr="00C45D7E" w:rsidRDefault="000A3F42" w:rsidP="000A3F42">
            <w:pPr>
              <w:jc w:val="center"/>
              <w:rPr>
                <w:sz w:val="16"/>
                <w:szCs w:val="16"/>
              </w:rPr>
            </w:pPr>
            <w:r w:rsidRPr="007806CC">
              <w:rPr>
                <w:sz w:val="16"/>
                <w:szCs w:val="16"/>
              </w:rPr>
              <w:t>3,261</w:t>
            </w:r>
          </w:p>
        </w:tc>
        <w:tc>
          <w:tcPr>
            <w:tcW w:w="831" w:type="dxa"/>
            <w:shd w:val="clear" w:color="auto" w:fill="auto"/>
            <w:noWrap/>
            <w:vAlign w:val="center"/>
          </w:tcPr>
          <w:p w14:paraId="5545A7AD" w14:textId="02EE296A" w:rsidR="000A3F42" w:rsidRPr="00C45D7E" w:rsidRDefault="000A3F42" w:rsidP="000A3F42">
            <w:pPr>
              <w:jc w:val="center"/>
              <w:rPr>
                <w:sz w:val="16"/>
                <w:szCs w:val="16"/>
              </w:rPr>
            </w:pPr>
            <w:r w:rsidRPr="007806CC">
              <w:rPr>
                <w:sz w:val="16"/>
                <w:szCs w:val="16"/>
              </w:rPr>
              <w:t>737</w:t>
            </w:r>
          </w:p>
        </w:tc>
        <w:tc>
          <w:tcPr>
            <w:tcW w:w="882" w:type="dxa"/>
            <w:shd w:val="clear" w:color="auto" w:fill="auto"/>
            <w:noWrap/>
            <w:vAlign w:val="center"/>
          </w:tcPr>
          <w:p w14:paraId="6C3E6B9D" w14:textId="05B76D0D"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31B36916" w14:textId="68DF3F46" w:rsidR="000A3F42" w:rsidRPr="00C45D7E" w:rsidRDefault="000A3F42" w:rsidP="000A3F42">
            <w:pPr>
              <w:jc w:val="center"/>
              <w:rPr>
                <w:sz w:val="16"/>
                <w:szCs w:val="16"/>
              </w:rPr>
            </w:pPr>
            <w:r w:rsidRPr="007806CC">
              <w:rPr>
                <w:sz w:val="16"/>
                <w:szCs w:val="16"/>
              </w:rPr>
              <w:t>8</w:t>
            </w:r>
          </w:p>
        </w:tc>
        <w:tc>
          <w:tcPr>
            <w:tcW w:w="803" w:type="dxa"/>
            <w:shd w:val="clear" w:color="auto" w:fill="auto"/>
            <w:noWrap/>
            <w:vAlign w:val="center"/>
          </w:tcPr>
          <w:p w14:paraId="4AD33EFE" w14:textId="578B5010" w:rsidR="000A3F42" w:rsidRPr="00C45D7E" w:rsidRDefault="000A3F42" w:rsidP="000A3F42">
            <w:pPr>
              <w:jc w:val="center"/>
              <w:rPr>
                <w:sz w:val="16"/>
                <w:szCs w:val="16"/>
              </w:rPr>
            </w:pPr>
            <w:r w:rsidRPr="007806CC">
              <w:rPr>
                <w:sz w:val="16"/>
                <w:szCs w:val="16"/>
              </w:rPr>
              <w:t>2,074</w:t>
            </w:r>
          </w:p>
        </w:tc>
        <w:tc>
          <w:tcPr>
            <w:tcW w:w="811" w:type="dxa"/>
            <w:shd w:val="clear" w:color="auto" w:fill="auto"/>
            <w:noWrap/>
            <w:vAlign w:val="center"/>
          </w:tcPr>
          <w:p w14:paraId="2524737C" w14:textId="168B5918" w:rsidR="000A3F42" w:rsidRPr="00C45D7E" w:rsidRDefault="000A3F42" w:rsidP="000A3F42">
            <w:pPr>
              <w:jc w:val="center"/>
              <w:rPr>
                <w:sz w:val="16"/>
                <w:szCs w:val="16"/>
              </w:rPr>
            </w:pPr>
            <w:r w:rsidRPr="007806CC">
              <w:rPr>
                <w:sz w:val="16"/>
                <w:szCs w:val="16"/>
              </w:rPr>
              <w:t>610</w:t>
            </w:r>
          </w:p>
        </w:tc>
        <w:tc>
          <w:tcPr>
            <w:tcW w:w="803" w:type="dxa"/>
            <w:shd w:val="clear" w:color="auto" w:fill="auto"/>
            <w:noWrap/>
            <w:vAlign w:val="center"/>
          </w:tcPr>
          <w:p w14:paraId="026F3464" w14:textId="7AE5BB0B"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7F3999B8" w14:textId="5A458038" w:rsidR="000A3F42" w:rsidRPr="00C45D7E" w:rsidRDefault="000A3F42" w:rsidP="000A3F42">
            <w:pPr>
              <w:jc w:val="center"/>
              <w:rPr>
                <w:sz w:val="16"/>
                <w:szCs w:val="16"/>
              </w:rPr>
            </w:pPr>
            <w:r w:rsidRPr="007806CC">
              <w:rPr>
                <w:sz w:val="16"/>
                <w:szCs w:val="16"/>
              </w:rPr>
              <w:t>12</w:t>
            </w:r>
          </w:p>
        </w:tc>
        <w:tc>
          <w:tcPr>
            <w:tcW w:w="815" w:type="dxa"/>
            <w:shd w:val="clear" w:color="auto" w:fill="auto"/>
            <w:noWrap/>
            <w:vAlign w:val="center"/>
          </w:tcPr>
          <w:p w14:paraId="5FCB2D4B" w14:textId="3754BB7C" w:rsidR="000A3F42" w:rsidRPr="00C45D7E" w:rsidRDefault="000A3F42" w:rsidP="000A3F42">
            <w:pPr>
              <w:jc w:val="center"/>
              <w:rPr>
                <w:sz w:val="16"/>
                <w:szCs w:val="16"/>
              </w:rPr>
            </w:pPr>
            <w:r w:rsidRPr="007806CC">
              <w:rPr>
                <w:sz w:val="16"/>
                <w:szCs w:val="16"/>
              </w:rPr>
              <w:t>108</w:t>
            </w:r>
          </w:p>
        </w:tc>
        <w:tc>
          <w:tcPr>
            <w:tcW w:w="1128" w:type="dxa"/>
            <w:shd w:val="clear" w:color="auto" w:fill="auto"/>
            <w:noWrap/>
            <w:vAlign w:val="center"/>
          </w:tcPr>
          <w:p w14:paraId="109573FC" w14:textId="48A96767" w:rsidR="000A3F42" w:rsidRPr="00C45D7E" w:rsidRDefault="000A3F42" w:rsidP="000A3F42">
            <w:pPr>
              <w:jc w:val="center"/>
              <w:rPr>
                <w:sz w:val="16"/>
                <w:szCs w:val="16"/>
              </w:rPr>
            </w:pPr>
            <w:r w:rsidRPr="007806CC">
              <w:rPr>
                <w:sz w:val="16"/>
                <w:szCs w:val="16"/>
              </w:rPr>
              <w:t>6,810</w:t>
            </w:r>
          </w:p>
        </w:tc>
      </w:tr>
      <w:tr w:rsidR="000A3F42" w:rsidRPr="00C45D7E" w14:paraId="25E4E67F" w14:textId="77777777" w:rsidTr="000A3F42">
        <w:trPr>
          <w:trHeight w:val="216"/>
        </w:trPr>
        <w:tc>
          <w:tcPr>
            <w:tcW w:w="923" w:type="dxa"/>
            <w:shd w:val="clear" w:color="auto" w:fill="auto"/>
            <w:noWrap/>
            <w:vAlign w:val="center"/>
          </w:tcPr>
          <w:p w14:paraId="23A14E77" w14:textId="25F0AEB7" w:rsidR="000A3F42" w:rsidRPr="00C45D7E" w:rsidRDefault="000A3F42" w:rsidP="000A3F42">
            <w:pPr>
              <w:jc w:val="center"/>
              <w:rPr>
                <w:sz w:val="18"/>
                <w:szCs w:val="18"/>
              </w:rPr>
            </w:pPr>
            <w:r w:rsidRPr="007806CC">
              <w:rPr>
                <w:sz w:val="16"/>
                <w:szCs w:val="16"/>
              </w:rPr>
              <w:lastRenderedPageBreak/>
              <w:t>10-May</w:t>
            </w:r>
          </w:p>
        </w:tc>
        <w:tc>
          <w:tcPr>
            <w:tcW w:w="823" w:type="dxa"/>
            <w:shd w:val="clear" w:color="auto" w:fill="auto"/>
            <w:noWrap/>
            <w:vAlign w:val="center"/>
          </w:tcPr>
          <w:p w14:paraId="7E4BE692" w14:textId="1D6B6339" w:rsidR="000A3F42" w:rsidRPr="00C45D7E" w:rsidRDefault="000A3F42" w:rsidP="000A3F42">
            <w:pPr>
              <w:jc w:val="center"/>
              <w:rPr>
                <w:sz w:val="16"/>
                <w:szCs w:val="16"/>
              </w:rPr>
            </w:pPr>
            <w:r w:rsidRPr="007806CC">
              <w:rPr>
                <w:sz w:val="16"/>
                <w:szCs w:val="16"/>
              </w:rPr>
              <w:t>4,113</w:t>
            </w:r>
          </w:p>
        </w:tc>
        <w:tc>
          <w:tcPr>
            <w:tcW w:w="831" w:type="dxa"/>
            <w:shd w:val="clear" w:color="auto" w:fill="auto"/>
            <w:noWrap/>
            <w:vAlign w:val="center"/>
          </w:tcPr>
          <w:p w14:paraId="40D969D9" w14:textId="3BCA32C9" w:rsidR="000A3F42" w:rsidRPr="00C45D7E" w:rsidRDefault="000A3F42" w:rsidP="000A3F42">
            <w:pPr>
              <w:jc w:val="center"/>
              <w:rPr>
                <w:sz w:val="16"/>
                <w:szCs w:val="16"/>
              </w:rPr>
            </w:pPr>
            <w:r w:rsidRPr="007806CC">
              <w:rPr>
                <w:sz w:val="16"/>
                <w:szCs w:val="16"/>
              </w:rPr>
              <w:t>615</w:t>
            </w:r>
          </w:p>
        </w:tc>
        <w:tc>
          <w:tcPr>
            <w:tcW w:w="882" w:type="dxa"/>
            <w:shd w:val="clear" w:color="auto" w:fill="auto"/>
            <w:noWrap/>
            <w:vAlign w:val="center"/>
          </w:tcPr>
          <w:p w14:paraId="6FBE7894" w14:textId="570B21E2" w:rsidR="000A3F42" w:rsidRPr="00C45D7E" w:rsidRDefault="000A3F42" w:rsidP="000A3F42">
            <w:pPr>
              <w:jc w:val="center"/>
              <w:rPr>
                <w:sz w:val="16"/>
                <w:szCs w:val="16"/>
              </w:rPr>
            </w:pPr>
            <w:r w:rsidRPr="007806CC">
              <w:rPr>
                <w:sz w:val="16"/>
                <w:szCs w:val="16"/>
              </w:rPr>
              <w:t>0</w:t>
            </w:r>
          </w:p>
        </w:tc>
        <w:tc>
          <w:tcPr>
            <w:tcW w:w="892" w:type="dxa"/>
            <w:shd w:val="clear" w:color="auto" w:fill="auto"/>
            <w:noWrap/>
            <w:vAlign w:val="center"/>
          </w:tcPr>
          <w:p w14:paraId="7924C24B" w14:textId="611FC546" w:rsidR="000A3F42" w:rsidRPr="00C45D7E" w:rsidRDefault="000A3F42" w:rsidP="000A3F42">
            <w:pPr>
              <w:jc w:val="center"/>
              <w:rPr>
                <w:sz w:val="16"/>
                <w:szCs w:val="16"/>
              </w:rPr>
            </w:pPr>
            <w:r w:rsidRPr="007806CC">
              <w:rPr>
                <w:sz w:val="16"/>
                <w:szCs w:val="16"/>
              </w:rPr>
              <w:t>23</w:t>
            </w:r>
          </w:p>
        </w:tc>
        <w:tc>
          <w:tcPr>
            <w:tcW w:w="803" w:type="dxa"/>
            <w:shd w:val="clear" w:color="auto" w:fill="auto"/>
            <w:noWrap/>
            <w:vAlign w:val="center"/>
          </w:tcPr>
          <w:p w14:paraId="123EB341" w14:textId="1ADFF708" w:rsidR="000A3F42" w:rsidRPr="00C45D7E" w:rsidRDefault="000A3F42" w:rsidP="000A3F42">
            <w:pPr>
              <w:jc w:val="center"/>
              <w:rPr>
                <w:sz w:val="16"/>
                <w:szCs w:val="16"/>
              </w:rPr>
            </w:pPr>
            <w:r w:rsidRPr="007806CC">
              <w:rPr>
                <w:sz w:val="16"/>
                <w:szCs w:val="16"/>
              </w:rPr>
              <w:t>1,806</w:t>
            </w:r>
          </w:p>
        </w:tc>
        <w:tc>
          <w:tcPr>
            <w:tcW w:w="811" w:type="dxa"/>
            <w:shd w:val="clear" w:color="auto" w:fill="auto"/>
            <w:noWrap/>
            <w:vAlign w:val="center"/>
          </w:tcPr>
          <w:p w14:paraId="0A6F8FC5" w14:textId="1D14B743" w:rsidR="000A3F42" w:rsidRPr="00C45D7E" w:rsidRDefault="000A3F42" w:rsidP="000A3F42">
            <w:pPr>
              <w:jc w:val="center"/>
              <w:rPr>
                <w:sz w:val="16"/>
                <w:szCs w:val="16"/>
              </w:rPr>
            </w:pPr>
            <w:r w:rsidRPr="007806CC">
              <w:rPr>
                <w:sz w:val="16"/>
                <w:szCs w:val="16"/>
              </w:rPr>
              <w:t>700</w:t>
            </w:r>
          </w:p>
        </w:tc>
        <w:tc>
          <w:tcPr>
            <w:tcW w:w="803" w:type="dxa"/>
            <w:shd w:val="clear" w:color="auto" w:fill="auto"/>
            <w:noWrap/>
            <w:vAlign w:val="center"/>
          </w:tcPr>
          <w:p w14:paraId="74EB3328" w14:textId="3EC75883" w:rsidR="000A3F42" w:rsidRPr="00C45D7E" w:rsidRDefault="000A3F42" w:rsidP="000A3F42">
            <w:pPr>
              <w:jc w:val="center"/>
              <w:rPr>
                <w:sz w:val="16"/>
                <w:szCs w:val="16"/>
              </w:rPr>
            </w:pPr>
            <w:r w:rsidRPr="007806CC">
              <w:rPr>
                <w:sz w:val="16"/>
                <w:szCs w:val="16"/>
              </w:rPr>
              <w:t>5</w:t>
            </w:r>
          </w:p>
        </w:tc>
        <w:tc>
          <w:tcPr>
            <w:tcW w:w="811" w:type="dxa"/>
            <w:shd w:val="clear" w:color="auto" w:fill="auto"/>
            <w:noWrap/>
            <w:vAlign w:val="center"/>
          </w:tcPr>
          <w:p w14:paraId="7E168761" w14:textId="009B64E6" w:rsidR="000A3F42" w:rsidRPr="00C45D7E" w:rsidRDefault="000A3F42" w:rsidP="000A3F42">
            <w:pPr>
              <w:jc w:val="center"/>
              <w:rPr>
                <w:sz w:val="16"/>
                <w:szCs w:val="16"/>
              </w:rPr>
            </w:pPr>
            <w:r w:rsidRPr="007806CC">
              <w:rPr>
                <w:sz w:val="16"/>
                <w:szCs w:val="16"/>
              </w:rPr>
              <w:t>16</w:t>
            </w:r>
          </w:p>
        </w:tc>
        <w:tc>
          <w:tcPr>
            <w:tcW w:w="815" w:type="dxa"/>
            <w:shd w:val="clear" w:color="auto" w:fill="auto"/>
            <w:noWrap/>
            <w:vAlign w:val="center"/>
          </w:tcPr>
          <w:p w14:paraId="41548C33" w14:textId="647A6DB8" w:rsidR="000A3F42" w:rsidRPr="00C45D7E" w:rsidRDefault="000A3F42" w:rsidP="000A3F42">
            <w:pPr>
              <w:jc w:val="center"/>
              <w:rPr>
                <w:sz w:val="16"/>
                <w:szCs w:val="16"/>
              </w:rPr>
            </w:pPr>
            <w:r w:rsidRPr="007806CC">
              <w:rPr>
                <w:sz w:val="16"/>
                <w:szCs w:val="16"/>
              </w:rPr>
              <w:t>292</w:t>
            </w:r>
          </w:p>
        </w:tc>
        <w:tc>
          <w:tcPr>
            <w:tcW w:w="1128" w:type="dxa"/>
            <w:shd w:val="clear" w:color="auto" w:fill="auto"/>
            <w:noWrap/>
            <w:vAlign w:val="center"/>
          </w:tcPr>
          <w:p w14:paraId="63935306" w14:textId="47D02574" w:rsidR="000A3F42" w:rsidRPr="00C45D7E" w:rsidRDefault="000A3F42" w:rsidP="000A3F42">
            <w:pPr>
              <w:jc w:val="center"/>
              <w:rPr>
                <w:sz w:val="16"/>
                <w:szCs w:val="16"/>
              </w:rPr>
            </w:pPr>
            <w:r w:rsidRPr="007806CC">
              <w:rPr>
                <w:sz w:val="16"/>
                <w:szCs w:val="16"/>
              </w:rPr>
              <w:t>7,570</w:t>
            </w:r>
          </w:p>
        </w:tc>
      </w:tr>
      <w:tr w:rsidR="000A3F42" w:rsidRPr="00C45D7E" w14:paraId="3624E10B" w14:textId="77777777" w:rsidTr="000A3F42">
        <w:trPr>
          <w:trHeight w:val="216"/>
        </w:trPr>
        <w:tc>
          <w:tcPr>
            <w:tcW w:w="923" w:type="dxa"/>
            <w:shd w:val="clear" w:color="auto" w:fill="auto"/>
            <w:noWrap/>
            <w:vAlign w:val="center"/>
          </w:tcPr>
          <w:p w14:paraId="596B5D64" w14:textId="1739B0E1" w:rsidR="000A3F42" w:rsidRPr="00C45D7E" w:rsidRDefault="000A3F42" w:rsidP="000A3F42">
            <w:pPr>
              <w:jc w:val="center"/>
              <w:rPr>
                <w:sz w:val="18"/>
                <w:szCs w:val="18"/>
              </w:rPr>
            </w:pPr>
            <w:r w:rsidRPr="007806CC">
              <w:rPr>
                <w:sz w:val="16"/>
                <w:szCs w:val="16"/>
              </w:rPr>
              <w:t>17-May</w:t>
            </w:r>
          </w:p>
        </w:tc>
        <w:tc>
          <w:tcPr>
            <w:tcW w:w="823" w:type="dxa"/>
            <w:shd w:val="clear" w:color="auto" w:fill="auto"/>
            <w:noWrap/>
            <w:vAlign w:val="center"/>
          </w:tcPr>
          <w:p w14:paraId="06EABB92" w14:textId="1B436422" w:rsidR="000A3F42" w:rsidRPr="00C45D7E" w:rsidRDefault="000A3F42" w:rsidP="000A3F42">
            <w:pPr>
              <w:jc w:val="center"/>
              <w:rPr>
                <w:sz w:val="16"/>
                <w:szCs w:val="16"/>
              </w:rPr>
            </w:pPr>
            <w:r w:rsidRPr="007806CC">
              <w:rPr>
                <w:sz w:val="16"/>
                <w:szCs w:val="16"/>
              </w:rPr>
              <w:t>1,822</w:t>
            </w:r>
          </w:p>
        </w:tc>
        <w:tc>
          <w:tcPr>
            <w:tcW w:w="831" w:type="dxa"/>
            <w:shd w:val="clear" w:color="auto" w:fill="auto"/>
            <w:noWrap/>
            <w:vAlign w:val="center"/>
          </w:tcPr>
          <w:p w14:paraId="762A7547" w14:textId="03652F44" w:rsidR="000A3F42" w:rsidRPr="00C45D7E" w:rsidRDefault="000A3F42" w:rsidP="000A3F42">
            <w:pPr>
              <w:jc w:val="center"/>
              <w:rPr>
                <w:sz w:val="16"/>
                <w:szCs w:val="16"/>
              </w:rPr>
            </w:pPr>
            <w:r w:rsidRPr="007806CC">
              <w:rPr>
                <w:sz w:val="16"/>
                <w:szCs w:val="16"/>
              </w:rPr>
              <w:t>444</w:t>
            </w:r>
          </w:p>
        </w:tc>
        <w:tc>
          <w:tcPr>
            <w:tcW w:w="882" w:type="dxa"/>
            <w:shd w:val="clear" w:color="auto" w:fill="auto"/>
            <w:noWrap/>
            <w:vAlign w:val="center"/>
          </w:tcPr>
          <w:p w14:paraId="55E20932" w14:textId="5BD2FF0C" w:rsidR="000A3F42" w:rsidRPr="00C45D7E" w:rsidRDefault="000A3F42" w:rsidP="000A3F42">
            <w:pPr>
              <w:jc w:val="center"/>
              <w:rPr>
                <w:sz w:val="16"/>
                <w:szCs w:val="16"/>
              </w:rPr>
            </w:pPr>
            <w:r w:rsidRPr="007806CC">
              <w:rPr>
                <w:sz w:val="16"/>
                <w:szCs w:val="16"/>
              </w:rPr>
              <w:t>21</w:t>
            </w:r>
          </w:p>
        </w:tc>
        <w:tc>
          <w:tcPr>
            <w:tcW w:w="892" w:type="dxa"/>
            <w:shd w:val="clear" w:color="auto" w:fill="auto"/>
            <w:noWrap/>
            <w:vAlign w:val="center"/>
          </w:tcPr>
          <w:p w14:paraId="5B87AC49" w14:textId="488F43CE" w:rsidR="000A3F42" w:rsidRPr="00C45D7E" w:rsidRDefault="000A3F42" w:rsidP="000A3F42">
            <w:pPr>
              <w:jc w:val="center"/>
              <w:rPr>
                <w:sz w:val="16"/>
                <w:szCs w:val="16"/>
              </w:rPr>
            </w:pPr>
            <w:r w:rsidRPr="007806CC">
              <w:rPr>
                <w:sz w:val="16"/>
                <w:szCs w:val="16"/>
              </w:rPr>
              <w:t>79</w:t>
            </w:r>
          </w:p>
        </w:tc>
        <w:tc>
          <w:tcPr>
            <w:tcW w:w="803" w:type="dxa"/>
            <w:shd w:val="clear" w:color="auto" w:fill="auto"/>
            <w:noWrap/>
            <w:vAlign w:val="center"/>
          </w:tcPr>
          <w:p w14:paraId="7EE966A6" w14:textId="3B290483" w:rsidR="000A3F42" w:rsidRPr="00C45D7E" w:rsidRDefault="000A3F42" w:rsidP="000A3F42">
            <w:pPr>
              <w:jc w:val="center"/>
              <w:rPr>
                <w:sz w:val="16"/>
                <w:szCs w:val="16"/>
              </w:rPr>
            </w:pPr>
            <w:r w:rsidRPr="007806CC">
              <w:rPr>
                <w:sz w:val="16"/>
                <w:szCs w:val="16"/>
              </w:rPr>
              <w:t>1,146</w:t>
            </w:r>
          </w:p>
        </w:tc>
        <w:tc>
          <w:tcPr>
            <w:tcW w:w="811" w:type="dxa"/>
            <w:shd w:val="clear" w:color="auto" w:fill="auto"/>
            <w:noWrap/>
            <w:vAlign w:val="center"/>
          </w:tcPr>
          <w:p w14:paraId="5B13F15A" w14:textId="2F9EE4CA" w:rsidR="000A3F42" w:rsidRPr="00C45D7E" w:rsidRDefault="000A3F42" w:rsidP="000A3F42">
            <w:pPr>
              <w:jc w:val="center"/>
              <w:rPr>
                <w:sz w:val="16"/>
                <w:szCs w:val="16"/>
              </w:rPr>
            </w:pPr>
            <w:r w:rsidRPr="007806CC">
              <w:rPr>
                <w:sz w:val="16"/>
                <w:szCs w:val="16"/>
              </w:rPr>
              <w:t>672</w:t>
            </w:r>
          </w:p>
        </w:tc>
        <w:tc>
          <w:tcPr>
            <w:tcW w:w="803" w:type="dxa"/>
            <w:shd w:val="clear" w:color="auto" w:fill="auto"/>
            <w:noWrap/>
            <w:vAlign w:val="center"/>
          </w:tcPr>
          <w:p w14:paraId="271EFE10" w14:textId="7DBBF2FE" w:rsidR="000A3F42" w:rsidRPr="00C45D7E" w:rsidRDefault="000A3F42" w:rsidP="000A3F42">
            <w:pPr>
              <w:jc w:val="center"/>
              <w:rPr>
                <w:sz w:val="16"/>
                <w:szCs w:val="16"/>
              </w:rPr>
            </w:pPr>
            <w:r w:rsidRPr="007806CC">
              <w:rPr>
                <w:sz w:val="16"/>
                <w:szCs w:val="16"/>
              </w:rPr>
              <w:t>579</w:t>
            </w:r>
          </w:p>
        </w:tc>
        <w:tc>
          <w:tcPr>
            <w:tcW w:w="811" w:type="dxa"/>
            <w:shd w:val="clear" w:color="auto" w:fill="auto"/>
            <w:noWrap/>
            <w:vAlign w:val="center"/>
          </w:tcPr>
          <w:p w14:paraId="6B0562A8" w14:textId="2E6603C5" w:rsidR="000A3F42" w:rsidRPr="00C45D7E" w:rsidRDefault="000A3F42" w:rsidP="000A3F42">
            <w:pPr>
              <w:jc w:val="center"/>
              <w:rPr>
                <w:sz w:val="16"/>
                <w:szCs w:val="16"/>
              </w:rPr>
            </w:pPr>
            <w:r w:rsidRPr="007806CC">
              <w:rPr>
                <w:sz w:val="16"/>
                <w:szCs w:val="16"/>
              </w:rPr>
              <w:t>37</w:t>
            </w:r>
          </w:p>
        </w:tc>
        <w:tc>
          <w:tcPr>
            <w:tcW w:w="815" w:type="dxa"/>
            <w:shd w:val="clear" w:color="auto" w:fill="auto"/>
            <w:noWrap/>
            <w:vAlign w:val="center"/>
          </w:tcPr>
          <w:p w14:paraId="48A6C5BC" w14:textId="1AAB5C09" w:rsidR="000A3F42" w:rsidRPr="00C45D7E" w:rsidRDefault="000A3F42" w:rsidP="000A3F42">
            <w:pPr>
              <w:jc w:val="center"/>
              <w:rPr>
                <w:sz w:val="16"/>
                <w:szCs w:val="16"/>
              </w:rPr>
            </w:pPr>
            <w:r w:rsidRPr="007806CC">
              <w:rPr>
                <w:sz w:val="16"/>
                <w:szCs w:val="16"/>
              </w:rPr>
              <w:t>199</w:t>
            </w:r>
          </w:p>
        </w:tc>
        <w:tc>
          <w:tcPr>
            <w:tcW w:w="1128" w:type="dxa"/>
            <w:shd w:val="clear" w:color="auto" w:fill="auto"/>
            <w:noWrap/>
            <w:vAlign w:val="center"/>
          </w:tcPr>
          <w:p w14:paraId="40FC9D21" w14:textId="3AF672FA" w:rsidR="000A3F42" w:rsidRPr="00C45D7E" w:rsidRDefault="000A3F42" w:rsidP="000A3F42">
            <w:pPr>
              <w:jc w:val="center"/>
              <w:rPr>
                <w:sz w:val="16"/>
                <w:szCs w:val="16"/>
              </w:rPr>
            </w:pPr>
            <w:r w:rsidRPr="007806CC">
              <w:rPr>
                <w:sz w:val="16"/>
                <w:szCs w:val="16"/>
              </w:rPr>
              <w:t>4,999</w:t>
            </w:r>
          </w:p>
        </w:tc>
      </w:tr>
      <w:tr w:rsidR="000A3F42" w:rsidRPr="00C45D7E" w14:paraId="653A27ED" w14:textId="77777777" w:rsidTr="000A3F42">
        <w:trPr>
          <w:trHeight w:val="216"/>
        </w:trPr>
        <w:tc>
          <w:tcPr>
            <w:tcW w:w="923" w:type="dxa"/>
            <w:shd w:val="clear" w:color="auto" w:fill="auto"/>
            <w:noWrap/>
            <w:vAlign w:val="center"/>
          </w:tcPr>
          <w:p w14:paraId="3FDA259C" w14:textId="1BA5B305" w:rsidR="000A3F42" w:rsidRPr="00C45D7E" w:rsidRDefault="000A3F42" w:rsidP="000A3F42">
            <w:pPr>
              <w:jc w:val="center"/>
              <w:rPr>
                <w:sz w:val="18"/>
                <w:szCs w:val="18"/>
              </w:rPr>
            </w:pPr>
            <w:r w:rsidRPr="007806CC">
              <w:rPr>
                <w:sz w:val="16"/>
                <w:szCs w:val="16"/>
              </w:rPr>
              <w:t>24-May</w:t>
            </w:r>
          </w:p>
        </w:tc>
        <w:tc>
          <w:tcPr>
            <w:tcW w:w="823" w:type="dxa"/>
            <w:shd w:val="clear" w:color="auto" w:fill="auto"/>
            <w:noWrap/>
            <w:vAlign w:val="center"/>
          </w:tcPr>
          <w:p w14:paraId="2EE19782" w14:textId="3ED18442" w:rsidR="000A3F42" w:rsidRPr="00C45D7E" w:rsidRDefault="000A3F42" w:rsidP="000A3F42">
            <w:pPr>
              <w:jc w:val="center"/>
              <w:rPr>
                <w:sz w:val="16"/>
                <w:szCs w:val="16"/>
              </w:rPr>
            </w:pPr>
            <w:r w:rsidRPr="007806CC">
              <w:rPr>
                <w:sz w:val="16"/>
                <w:szCs w:val="16"/>
              </w:rPr>
              <w:t>396</w:t>
            </w:r>
          </w:p>
        </w:tc>
        <w:tc>
          <w:tcPr>
            <w:tcW w:w="831" w:type="dxa"/>
            <w:shd w:val="clear" w:color="auto" w:fill="auto"/>
            <w:noWrap/>
            <w:vAlign w:val="center"/>
          </w:tcPr>
          <w:p w14:paraId="1F7E14CB" w14:textId="06CBAFB9" w:rsidR="000A3F42" w:rsidRPr="00C45D7E" w:rsidRDefault="000A3F42" w:rsidP="000A3F42">
            <w:pPr>
              <w:jc w:val="center"/>
              <w:rPr>
                <w:sz w:val="16"/>
                <w:szCs w:val="16"/>
              </w:rPr>
            </w:pPr>
            <w:r w:rsidRPr="007806CC">
              <w:rPr>
                <w:sz w:val="16"/>
                <w:szCs w:val="16"/>
              </w:rPr>
              <w:t>199</w:t>
            </w:r>
          </w:p>
        </w:tc>
        <w:tc>
          <w:tcPr>
            <w:tcW w:w="882" w:type="dxa"/>
            <w:shd w:val="clear" w:color="auto" w:fill="auto"/>
            <w:noWrap/>
            <w:vAlign w:val="center"/>
          </w:tcPr>
          <w:p w14:paraId="42F07CEC" w14:textId="4F20F438" w:rsidR="000A3F42" w:rsidRPr="00C45D7E" w:rsidRDefault="000A3F42" w:rsidP="000A3F42">
            <w:pPr>
              <w:jc w:val="center"/>
              <w:rPr>
                <w:sz w:val="16"/>
                <w:szCs w:val="16"/>
              </w:rPr>
            </w:pPr>
            <w:r w:rsidRPr="007806CC">
              <w:rPr>
                <w:sz w:val="16"/>
                <w:szCs w:val="16"/>
              </w:rPr>
              <w:t>165</w:t>
            </w:r>
          </w:p>
        </w:tc>
        <w:tc>
          <w:tcPr>
            <w:tcW w:w="892" w:type="dxa"/>
            <w:shd w:val="clear" w:color="auto" w:fill="auto"/>
            <w:noWrap/>
            <w:vAlign w:val="center"/>
          </w:tcPr>
          <w:p w14:paraId="1EF54706" w14:textId="3E45E209" w:rsidR="000A3F42" w:rsidRPr="00C45D7E" w:rsidRDefault="000A3F42" w:rsidP="000A3F42">
            <w:pPr>
              <w:jc w:val="center"/>
              <w:rPr>
                <w:sz w:val="16"/>
                <w:szCs w:val="16"/>
              </w:rPr>
            </w:pPr>
            <w:r w:rsidRPr="007806CC">
              <w:rPr>
                <w:sz w:val="16"/>
                <w:szCs w:val="16"/>
              </w:rPr>
              <w:t>78</w:t>
            </w:r>
          </w:p>
        </w:tc>
        <w:tc>
          <w:tcPr>
            <w:tcW w:w="803" w:type="dxa"/>
            <w:shd w:val="clear" w:color="auto" w:fill="auto"/>
            <w:noWrap/>
            <w:vAlign w:val="center"/>
          </w:tcPr>
          <w:p w14:paraId="42B26A20" w14:textId="19FD3702" w:rsidR="000A3F42" w:rsidRPr="00C45D7E" w:rsidRDefault="000A3F42" w:rsidP="000A3F42">
            <w:pPr>
              <w:jc w:val="center"/>
              <w:rPr>
                <w:sz w:val="16"/>
                <w:szCs w:val="16"/>
              </w:rPr>
            </w:pPr>
            <w:r w:rsidRPr="007806CC">
              <w:rPr>
                <w:sz w:val="16"/>
                <w:szCs w:val="16"/>
              </w:rPr>
              <w:t>603</w:t>
            </w:r>
          </w:p>
        </w:tc>
        <w:tc>
          <w:tcPr>
            <w:tcW w:w="811" w:type="dxa"/>
            <w:shd w:val="clear" w:color="auto" w:fill="auto"/>
            <w:noWrap/>
            <w:vAlign w:val="center"/>
          </w:tcPr>
          <w:p w14:paraId="519E2943" w14:textId="223402FF" w:rsidR="000A3F42" w:rsidRPr="00C45D7E" w:rsidRDefault="000A3F42" w:rsidP="000A3F42">
            <w:pPr>
              <w:jc w:val="center"/>
              <w:rPr>
                <w:sz w:val="16"/>
                <w:szCs w:val="16"/>
              </w:rPr>
            </w:pPr>
            <w:r w:rsidRPr="007806CC">
              <w:rPr>
                <w:sz w:val="16"/>
                <w:szCs w:val="16"/>
              </w:rPr>
              <w:t>458</w:t>
            </w:r>
          </w:p>
        </w:tc>
        <w:tc>
          <w:tcPr>
            <w:tcW w:w="803" w:type="dxa"/>
            <w:shd w:val="clear" w:color="auto" w:fill="auto"/>
            <w:noWrap/>
            <w:vAlign w:val="center"/>
          </w:tcPr>
          <w:p w14:paraId="3BA1CECD" w14:textId="4063BE1D" w:rsidR="000A3F42" w:rsidRPr="00C45D7E" w:rsidRDefault="000A3F42" w:rsidP="000A3F42">
            <w:pPr>
              <w:jc w:val="center"/>
              <w:rPr>
                <w:sz w:val="16"/>
                <w:szCs w:val="16"/>
              </w:rPr>
            </w:pPr>
            <w:r w:rsidRPr="007806CC">
              <w:rPr>
                <w:sz w:val="16"/>
                <w:szCs w:val="16"/>
              </w:rPr>
              <w:t>237</w:t>
            </w:r>
          </w:p>
        </w:tc>
        <w:tc>
          <w:tcPr>
            <w:tcW w:w="811" w:type="dxa"/>
            <w:shd w:val="clear" w:color="auto" w:fill="auto"/>
            <w:noWrap/>
            <w:vAlign w:val="center"/>
          </w:tcPr>
          <w:p w14:paraId="498751AF" w14:textId="4D813155" w:rsidR="000A3F42" w:rsidRPr="00C45D7E" w:rsidRDefault="000A3F42" w:rsidP="000A3F42">
            <w:pPr>
              <w:jc w:val="center"/>
              <w:rPr>
                <w:sz w:val="16"/>
                <w:szCs w:val="16"/>
              </w:rPr>
            </w:pPr>
            <w:r w:rsidRPr="007806CC">
              <w:rPr>
                <w:sz w:val="16"/>
                <w:szCs w:val="16"/>
              </w:rPr>
              <w:t>14</w:t>
            </w:r>
          </w:p>
        </w:tc>
        <w:tc>
          <w:tcPr>
            <w:tcW w:w="815" w:type="dxa"/>
            <w:shd w:val="clear" w:color="auto" w:fill="auto"/>
            <w:noWrap/>
            <w:vAlign w:val="center"/>
          </w:tcPr>
          <w:p w14:paraId="67557DCA" w14:textId="704E58B3" w:rsidR="000A3F42" w:rsidRPr="00C45D7E" w:rsidRDefault="000A3F42" w:rsidP="000A3F42">
            <w:pPr>
              <w:jc w:val="center"/>
              <w:rPr>
                <w:sz w:val="16"/>
                <w:szCs w:val="16"/>
              </w:rPr>
            </w:pPr>
            <w:r w:rsidRPr="007806CC">
              <w:rPr>
                <w:sz w:val="16"/>
                <w:szCs w:val="16"/>
              </w:rPr>
              <w:t>181</w:t>
            </w:r>
          </w:p>
        </w:tc>
        <w:tc>
          <w:tcPr>
            <w:tcW w:w="1128" w:type="dxa"/>
            <w:shd w:val="clear" w:color="auto" w:fill="auto"/>
            <w:noWrap/>
            <w:vAlign w:val="center"/>
          </w:tcPr>
          <w:p w14:paraId="55C798B4" w14:textId="08ADCE88" w:rsidR="000A3F42" w:rsidRPr="00C45D7E" w:rsidRDefault="000A3F42" w:rsidP="000A3F42">
            <w:pPr>
              <w:jc w:val="center"/>
              <w:rPr>
                <w:sz w:val="16"/>
                <w:szCs w:val="16"/>
              </w:rPr>
            </w:pPr>
            <w:r w:rsidRPr="007806CC">
              <w:rPr>
                <w:sz w:val="16"/>
                <w:szCs w:val="16"/>
              </w:rPr>
              <w:t>2,331</w:t>
            </w:r>
          </w:p>
        </w:tc>
      </w:tr>
      <w:tr w:rsidR="000A3F42" w:rsidRPr="00C45D7E" w14:paraId="62FA0073" w14:textId="77777777" w:rsidTr="000A3F42">
        <w:trPr>
          <w:trHeight w:val="216"/>
        </w:trPr>
        <w:tc>
          <w:tcPr>
            <w:tcW w:w="923" w:type="dxa"/>
            <w:shd w:val="clear" w:color="auto" w:fill="auto"/>
            <w:noWrap/>
            <w:vAlign w:val="center"/>
          </w:tcPr>
          <w:p w14:paraId="031A9694" w14:textId="0ED8E27E" w:rsidR="000A3F42" w:rsidRPr="00C45D7E" w:rsidRDefault="000A3F42" w:rsidP="000A3F42">
            <w:pPr>
              <w:jc w:val="center"/>
              <w:rPr>
                <w:sz w:val="18"/>
                <w:szCs w:val="18"/>
              </w:rPr>
            </w:pPr>
            <w:r w:rsidRPr="007806CC">
              <w:rPr>
                <w:sz w:val="16"/>
                <w:szCs w:val="16"/>
              </w:rPr>
              <w:t>31-May</w:t>
            </w:r>
          </w:p>
        </w:tc>
        <w:tc>
          <w:tcPr>
            <w:tcW w:w="823" w:type="dxa"/>
            <w:shd w:val="clear" w:color="auto" w:fill="auto"/>
            <w:noWrap/>
            <w:vAlign w:val="center"/>
          </w:tcPr>
          <w:p w14:paraId="2E0F5953" w14:textId="3175C042" w:rsidR="000A3F42" w:rsidRPr="00C45D7E" w:rsidRDefault="000A3F42" w:rsidP="000A3F42">
            <w:pPr>
              <w:jc w:val="center"/>
              <w:rPr>
                <w:sz w:val="16"/>
                <w:szCs w:val="16"/>
              </w:rPr>
            </w:pPr>
            <w:r w:rsidRPr="007806CC">
              <w:rPr>
                <w:sz w:val="16"/>
                <w:szCs w:val="16"/>
              </w:rPr>
              <w:t>60</w:t>
            </w:r>
          </w:p>
        </w:tc>
        <w:tc>
          <w:tcPr>
            <w:tcW w:w="831" w:type="dxa"/>
            <w:shd w:val="clear" w:color="auto" w:fill="auto"/>
            <w:noWrap/>
            <w:vAlign w:val="center"/>
          </w:tcPr>
          <w:p w14:paraId="1DE2896B" w14:textId="0D5D7E91" w:rsidR="000A3F42" w:rsidRPr="00C45D7E" w:rsidRDefault="000A3F42" w:rsidP="000A3F42">
            <w:pPr>
              <w:jc w:val="center"/>
              <w:rPr>
                <w:sz w:val="16"/>
                <w:szCs w:val="16"/>
              </w:rPr>
            </w:pPr>
            <w:r w:rsidRPr="007806CC">
              <w:rPr>
                <w:sz w:val="16"/>
                <w:szCs w:val="16"/>
              </w:rPr>
              <w:t>108</w:t>
            </w:r>
          </w:p>
        </w:tc>
        <w:tc>
          <w:tcPr>
            <w:tcW w:w="882" w:type="dxa"/>
            <w:shd w:val="clear" w:color="auto" w:fill="auto"/>
            <w:noWrap/>
            <w:vAlign w:val="center"/>
          </w:tcPr>
          <w:p w14:paraId="16BE8432" w14:textId="56CD4B4E" w:rsidR="000A3F42" w:rsidRPr="00C45D7E" w:rsidRDefault="000A3F42" w:rsidP="000A3F42">
            <w:pPr>
              <w:jc w:val="center"/>
              <w:rPr>
                <w:sz w:val="16"/>
                <w:szCs w:val="16"/>
              </w:rPr>
            </w:pPr>
            <w:r w:rsidRPr="007806CC">
              <w:rPr>
                <w:sz w:val="16"/>
                <w:szCs w:val="16"/>
              </w:rPr>
              <w:t>647</w:t>
            </w:r>
          </w:p>
        </w:tc>
        <w:tc>
          <w:tcPr>
            <w:tcW w:w="892" w:type="dxa"/>
            <w:shd w:val="clear" w:color="auto" w:fill="auto"/>
            <w:noWrap/>
            <w:vAlign w:val="center"/>
          </w:tcPr>
          <w:p w14:paraId="25E24017" w14:textId="1CCEC5E1" w:rsidR="000A3F42" w:rsidRPr="00C45D7E" w:rsidRDefault="000A3F42" w:rsidP="000A3F42">
            <w:pPr>
              <w:jc w:val="center"/>
              <w:rPr>
                <w:sz w:val="16"/>
                <w:szCs w:val="16"/>
              </w:rPr>
            </w:pPr>
            <w:r w:rsidRPr="007806CC">
              <w:rPr>
                <w:sz w:val="16"/>
                <w:szCs w:val="16"/>
              </w:rPr>
              <w:t>842</w:t>
            </w:r>
          </w:p>
        </w:tc>
        <w:tc>
          <w:tcPr>
            <w:tcW w:w="803" w:type="dxa"/>
            <w:shd w:val="clear" w:color="auto" w:fill="auto"/>
            <w:noWrap/>
            <w:vAlign w:val="center"/>
          </w:tcPr>
          <w:p w14:paraId="73C18898" w14:textId="438A1AB6" w:rsidR="000A3F42" w:rsidRPr="00C45D7E" w:rsidRDefault="000A3F42" w:rsidP="000A3F42">
            <w:pPr>
              <w:jc w:val="center"/>
              <w:rPr>
                <w:sz w:val="16"/>
                <w:szCs w:val="16"/>
              </w:rPr>
            </w:pPr>
            <w:r w:rsidRPr="007806CC">
              <w:rPr>
                <w:sz w:val="16"/>
                <w:szCs w:val="16"/>
              </w:rPr>
              <w:t>510</w:t>
            </w:r>
          </w:p>
        </w:tc>
        <w:tc>
          <w:tcPr>
            <w:tcW w:w="811" w:type="dxa"/>
            <w:shd w:val="clear" w:color="auto" w:fill="auto"/>
            <w:noWrap/>
            <w:vAlign w:val="center"/>
          </w:tcPr>
          <w:p w14:paraId="62A2320B" w14:textId="242F8705" w:rsidR="000A3F42" w:rsidRPr="00C45D7E" w:rsidRDefault="000A3F42" w:rsidP="000A3F42">
            <w:pPr>
              <w:jc w:val="center"/>
              <w:rPr>
                <w:sz w:val="16"/>
                <w:szCs w:val="16"/>
              </w:rPr>
            </w:pPr>
            <w:r w:rsidRPr="007806CC">
              <w:rPr>
                <w:sz w:val="16"/>
                <w:szCs w:val="16"/>
              </w:rPr>
              <w:t>286</w:t>
            </w:r>
          </w:p>
        </w:tc>
        <w:tc>
          <w:tcPr>
            <w:tcW w:w="803" w:type="dxa"/>
            <w:shd w:val="clear" w:color="auto" w:fill="auto"/>
            <w:noWrap/>
            <w:vAlign w:val="center"/>
          </w:tcPr>
          <w:p w14:paraId="0366AF89" w14:textId="4E5B888F" w:rsidR="000A3F42" w:rsidRPr="00C45D7E" w:rsidRDefault="000A3F42" w:rsidP="000A3F42">
            <w:pPr>
              <w:jc w:val="center"/>
              <w:rPr>
                <w:sz w:val="16"/>
                <w:szCs w:val="16"/>
              </w:rPr>
            </w:pPr>
            <w:r w:rsidRPr="007806CC">
              <w:rPr>
                <w:sz w:val="16"/>
                <w:szCs w:val="16"/>
              </w:rPr>
              <w:t>10</w:t>
            </w:r>
          </w:p>
        </w:tc>
        <w:tc>
          <w:tcPr>
            <w:tcW w:w="811" w:type="dxa"/>
            <w:shd w:val="clear" w:color="auto" w:fill="auto"/>
            <w:noWrap/>
            <w:vAlign w:val="center"/>
          </w:tcPr>
          <w:p w14:paraId="1568BE97" w14:textId="2892A334" w:rsidR="000A3F42" w:rsidRPr="00C45D7E" w:rsidRDefault="000A3F42" w:rsidP="000A3F42">
            <w:pPr>
              <w:jc w:val="center"/>
              <w:rPr>
                <w:sz w:val="16"/>
                <w:szCs w:val="16"/>
              </w:rPr>
            </w:pPr>
            <w:r w:rsidRPr="007806CC">
              <w:rPr>
                <w:sz w:val="16"/>
                <w:szCs w:val="16"/>
              </w:rPr>
              <w:t>14</w:t>
            </w:r>
          </w:p>
        </w:tc>
        <w:tc>
          <w:tcPr>
            <w:tcW w:w="815" w:type="dxa"/>
            <w:shd w:val="clear" w:color="auto" w:fill="auto"/>
            <w:noWrap/>
            <w:vAlign w:val="center"/>
          </w:tcPr>
          <w:p w14:paraId="6E645396" w14:textId="1C8BBFC9" w:rsidR="000A3F42" w:rsidRPr="00C45D7E" w:rsidRDefault="000A3F42" w:rsidP="000A3F42">
            <w:pPr>
              <w:jc w:val="center"/>
              <w:rPr>
                <w:sz w:val="16"/>
                <w:szCs w:val="16"/>
              </w:rPr>
            </w:pPr>
            <w:r w:rsidRPr="007806CC">
              <w:rPr>
                <w:sz w:val="16"/>
                <w:szCs w:val="16"/>
              </w:rPr>
              <w:t>122</w:t>
            </w:r>
          </w:p>
        </w:tc>
        <w:tc>
          <w:tcPr>
            <w:tcW w:w="1128" w:type="dxa"/>
            <w:shd w:val="clear" w:color="auto" w:fill="auto"/>
            <w:noWrap/>
            <w:vAlign w:val="center"/>
          </w:tcPr>
          <w:p w14:paraId="19E78C31" w14:textId="384936D8" w:rsidR="000A3F42" w:rsidRPr="00C45D7E" w:rsidRDefault="000A3F42" w:rsidP="000A3F42">
            <w:pPr>
              <w:jc w:val="center"/>
              <w:rPr>
                <w:sz w:val="16"/>
                <w:szCs w:val="16"/>
              </w:rPr>
            </w:pPr>
            <w:r w:rsidRPr="007806CC">
              <w:rPr>
                <w:sz w:val="16"/>
                <w:szCs w:val="16"/>
              </w:rPr>
              <w:t>2,599</w:t>
            </w:r>
          </w:p>
        </w:tc>
      </w:tr>
      <w:tr w:rsidR="000A3F42" w:rsidRPr="00C45D7E" w14:paraId="27621D6C" w14:textId="77777777" w:rsidTr="000A3F42">
        <w:trPr>
          <w:trHeight w:val="216"/>
        </w:trPr>
        <w:tc>
          <w:tcPr>
            <w:tcW w:w="923" w:type="dxa"/>
            <w:shd w:val="clear" w:color="auto" w:fill="auto"/>
            <w:noWrap/>
            <w:vAlign w:val="center"/>
          </w:tcPr>
          <w:p w14:paraId="2BF03503" w14:textId="6BC9D87A" w:rsidR="000A3F42" w:rsidRPr="00C45D7E" w:rsidRDefault="000A3F42" w:rsidP="000A3F42">
            <w:pPr>
              <w:jc w:val="center"/>
              <w:rPr>
                <w:sz w:val="18"/>
                <w:szCs w:val="18"/>
              </w:rPr>
            </w:pPr>
            <w:r w:rsidRPr="007806CC">
              <w:rPr>
                <w:sz w:val="16"/>
                <w:szCs w:val="16"/>
              </w:rPr>
              <w:t>7-Jun</w:t>
            </w:r>
          </w:p>
        </w:tc>
        <w:tc>
          <w:tcPr>
            <w:tcW w:w="823" w:type="dxa"/>
            <w:shd w:val="clear" w:color="auto" w:fill="auto"/>
            <w:noWrap/>
            <w:vAlign w:val="center"/>
          </w:tcPr>
          <w:p w14:paraId="392E89E2" w14:textId="3982C29F" w:rsidR="000A3F42" w:rsidRPr="00C45D7E" w:rsidRDefault="000A3F42" w:rsidP="000A3F42">
            <w:pPr>
              <w:jc w:val="center"/>
              <w:rPr>
                <w:sz w:val="16"/>
                <w:szCs w:val="16"/>
              </w:rPr>
            </w:pPr>
            <w:r w:rsidRPr="007806CC">
              <w:rPr>
                <w:sz w:val="16"/>
                <w:szCs w:val="16"/>
              </w:rPr>
              <w:t>37</w:t>
            </w:r>
          </w:p>
        </w:tc>
        <w:tc>
          <w:tcPr>
            <w:tcW w:w="831" w:type="dxa"/>
            <w:shd w:val="clear" w:color="auto" w:fill="auto"/>
            <w:noWrap/>
            <w:vAlign w:val="center"/>
          </w:tcPr>
          <w:p w14:paraId="496C7C1E" w14:textId="687122CE" w:rsidR="000A3F42" w:rsidRPr="00C45D7E" w:rsidRDefault="000A3F42" w:rsidP="000A3F42">
            <w:pPr>
              <w:jc w:val="center"/>
              <w:rPr>
                <w:sz w:val="16"/>
                <w:szCs w:val="16"/>
              </w:rPr>
            </w:pPr>
            <w:r w:rsidRPr="007806CC">
              <w:rPr>
                <w:sz w:val="16"/>
                <w:szCs w:val="16"/>
              </w:rPr>
              <w:t>105</w:t>
            </w:r>
          </w:p>
        </w:tc>
        <w:tc>
          <w:tcPr>
            <w:tcW w:w="882" w:type="dxa"/>
            <w:shd w:val="clear" w:color="auto" w:fill="auto"/>
            <w:noWrap/>
            <w:vAlign w:val="center"/>
          </w:tcPr>
          <w:p w14:paraId="61E25CA5" w14:textId="575118E5" w:rsidR="000A3F42" w:rsidRPr="00C45D7E" w:rsidRDefault="000A3F42" w:rsidP="000A3F42">
            <w:pPr>
              <w:jc w:val="center"/>
              <w:rPr>
                <w:sz w:val="16"/>
                <w:szCs w:val="16"/>
              </w:rPr>
            </w:pPr>
            <w:r w:rsidRPr="007806CC">
              <w:rPr>
                <w:sz w:val="16"/>
                <w:szCs w:val="16"/>
              </w:rPr>
              <w:t>579</w:t>
            </w:r>
          </w:p>
        </w:tc>
        <w:tc>
          <w:tcPr>
            <w:tcW w:w="892" w:type="dxa"/>
            <w:shd w:val="clear" w:color="auto" w:fill="auto"/>
            <w:noWrap/>
            <w:vAlign w:val="center"/>
          </w:tcPr>
          <w:p w14:paraId="4409064D" w14:textId="5D34DDC9" w:rsidR="000A3F42" w:rsidRPr="00C45D7E" w:rsidRDefault="000A3F42" w:rsidP="000A3F42">
            <w:pPr>
              <w:jc w:val="center"/>
              <w:rPr>
                <w:sz w:val="16"/>
                <w:szCs w:val="16"/>
              </w:rPr>
            </w:pPr>
            <w:r w:rsidRPr="007806CC">
              <w:rPr>
                <w:sz w:val="16"/>
                <w:szCs w:val="16"/>
              </w:rPr>
              <w:t>858</w:t>
            </w:r>
          </w:p>
        </w:tc>
        <w:tc>
          <w:tcPr>
            <w:tcW w:w="803" w:type="dxa"/>
            <w:shd w:val="clear" w:color="auto" w:fill="auto"/>
            <w:noWrap/>
            <w:vAlign w:val="center"/>
          </w:tcPr>
          <w:p w14:paraId="29438214" w14:textId="502D44A1" w:rsidR="000A3F42" w:rsidRPr="00C45D7E" w:rsidRDefault="000A3F42" w:rsidP="000A3F42">
            <w:pPr>
              <w:jc w:val="center"/>
              <w:rPr>
                <w:sz w:val="16"/>
                <w:szCs w:val="16"/>
              </w:rPr>
            </w:pPr>
            <w:r w:rsidRPr="007806CC">
              <w:rPr>
                <w:sz w:val="16"/>
                <w:szCs w:val="16"/>
              </w:rPr>
              <w:t>269</w:t>
            </w:r>
          </w:p>
        </w:tc>
        <w:tc>
          <w:tcPr>
            <w:tcW w:w="811" w:type="dxa"/>
            <w:shd w:val="clear" w:color="auto" w:fill="auto"/>
            <w:noWrap/>
            <w:vAlign w:val="center"/>
          </w:tcPr>
          <w:p w14:paraId="1DE20565" w14:textId="73AEC1CE" w:rsidR="000A3F42" w:rsidRPr="00C45D7E" w:rsidRDefault="000A3F42" w:rsidP="000A3F42">
            <w:pPr>
              <w:jc w:val="center"/>
              <w:rPr>
                <w:sz w:val="16"/>
                <w:szCs w:val="16"/>
              </w:rPr>
            </w:pPr>
            <w:r w:rsidRPr="007806CC">
              <w:rPr>
                <w:sz w:val="16"/>
                <w:szCs w:val="16"/>
              </w:rPr>
              <w:t>174</w:t>
            </w:r>
          </w:p>
        </w:tc>
        <w:tc>
          <w:tcPr>
            <w:tcW w:w="803" w:type="dxa"/>
            <w:shd w:val="clear" w:color="auto" w:fill="auto"/>
            <w:noWrap/>
            <w:vAlign w:val="center"/>
          </w:tcPr>
          <w:p w14:paraId="02F5BC27" w14:textId="124DFC91" w:rsidR="000A3F42" w:rsidRPr="00C45D7E" w:rsidRDefault="000A3F42" w:rsidP="000A3F42">
            <w:pPr>
              <w:jc w:val="center"/>
              <w:rPr>
                <w:sz w:val="16"/>
                <w:szCs w:val="16"/>
              </w:rPr>
            </w:pPr>
            <w:r w:rsidRPr="007806CC">
              <w:rPr>
                <w:sz w:val="16"/>
                <w:szCs w:val="16"/>
              </w:rPr>
              <w:t>4</w:t>
            </w:r>
          </w:p>
        </w:tc>
        <w:tc>
          <w:tcPr>
            <w:tcW w:w="811" w:type="dxa"/>
            <w:shd w:val="clear" w:color="auto" w:fill="auto"/>
            <w:noWrap/>
            <w:vAlign w:val="center"/>
          </w:tcPr>
          <w:p w14:paraId="283FCA15" w14:textId="54DEFC8C" w:rsidR="000A3F42" w:rsidRPr="00C45D7E" w:rsidRDefault="000A3F42" w:rsidP="000A3F42">
            <w:pPr>
              <w:jc w:val="center"/>
              <w:rPr>
                <w:sz w:val="16"/>
                <w:szCs w:val="16"/>
              </w:rPr>
            </w:pPr>
            <w:r w:rsidRPr="007806CC">
              <w:rPr>
                <w:sz w:val="16"/>
                <w:szCs w:val="16"/>
              </w:rPr>
              <w:t>9</w:t>
            </w:r>
          </w:p>
        </w:tc>
        <w:tc>
          <w:tcPr>
            <w:tcW w:w="815" w:type="dxa"/>
            <w:shd w:val="clear" w:color="auto" w:fill="auto"/>
            <w:noWrap/>
            <w:vAlign w:val="center"/>
          </w:tcPr>
          <w:p w14:paraId="32385E06" w14:textId="098B77B4" w:rsidR="000A3F42" w:rsidRPr="00C45D7E" w:rsidRDefault="000A3F42" w:rsidP="000A3F42">
            <w:pPr>
              <w:jc w:val="center"/>
              <w:rPr>
                <w:sz w:val="16"/>
                <w:szCs w:val="16"/>
              </w:rPr>
            </w:pPr>
            <w:r w:rsidRPr="007806CC">
              <w:rPr>
                <w:sz w:val="16"/>
                <w:szCs w:val="16"/>
              </w:rPr>
              <w:t>109</w:t>
            </w:r>
          </w:p>
        </w:tc>
        <w:tc>
          <w:tcPr>
            <w:tcW w:w="1128" w:type="dxa"/>
            <w:shd w:val="clear" w:color="auto" w:fill="auto"/>
            <w:noWrap/>
            <w:vAlign w:val="center"/>
          </w:tcPr>
          <w:p w14:paraId="377BE738" w14:textId="467BFCFF" w:rsidR="000A3F42" w:rsidRPr="00C45D7E" w:rsidRDefault="000A3F42" w:rsidP="000A3F42">
            <w:pPr>
              <w:jc w:val="center"/>
              <w:rPr>
                <w:sz w:val="16"/>
                <w:szCs w:val="16"/>
              </w:rPr>
            </w:pPr>
            <w:r w:rsidRPr="007806CC">
              <w:rPr>
                <w:sz w:val="16"/>
                <w:szCs w:val="16"/>
              </w:rPr>
              <w:t>2,144</w:t>
            </w:r>
          </w:p>
        </w:tc>
      </w:tr>
      <w:tr w:rsidR="000A3F42" w:rsidRPr="00C45D7E" w14:paraId="70E0BC18" w14:textId="77777777" w:rsidTr="000A3F42">
        <w:trPr>
          <w:trHeight w:val="216"/>
        </w:trPr>
        <w:tc>
          <w:tcPr>
            <w:tcW w:w="923" w:type="dxa"/>
            <w:shd w:val="clear" w:color="auto" w:fill="auto"/>
            <w:noWrap/>
            <w:vAlign w:val="center"/>
          </w:tcPr>
          <w:p w14:paraId="7A0F760C" w14:textId="1DA59CDA" w:rsidR="000A3F42" w:rsidRPr="00C45D7E" w:rsidRDefault="000A3F42" w:rsidP="000A3F42">
            <w:pPr>
              <w:jc w:val="center"/>
              <w:rPr>
                <w:sz w:val="18"/>
                <w:szCs w:val="18"/>
              </w:rPr>
            </w:pPr>
            <w:r w:rsidRPr="007806CC">
              <w:rPr>
                <w:sz w:val="16"/>
                <w:szCs w:val="16"/>
              </w:rPr>
              <w:t>14-Jun</w:t>
            </w:r>
          </w:p>
        </w:tc>
        <w:tc>
          <w:tcPr>
            <w:tcW w:w="823" w:type="dxa"/>
            <w:shd w:val="clear" w:color="auto" w:fill="auto"/>
            <w:noWrap/>
            <w:vAlign w:val="center"/>
          </w:tcPr>
          <w:p w14:paraId="3E30A4F1" w14:textId="757F2558" w:rsidR="000A3F42" w:rsidRPr="00C45D7E" w:rsidRDefault="000A3F42" w:rsidP="000A3F42">
            <w:pPr>
              <w:jc w:val="center"/>
              <w:rPr>
                <w:sz w:val="16"/>
                <w:szCs w:val="16"/>
              </w:rPr>
            </w:pPr>
            <w:r w:rsidRPr="007806CC">
              <w:rPr>
                <w:sz w:val="16"/>
                <w:szCs w:val="16"/>
              </w:rPr>
              <w:t>11</w:t>
            </w:r>
          </w:p>
        </w:tc>
        <w:tc>
          <w:tcPr>
            <w:tcW w:w="831" w:type="dxa"/>
            <w:shd w:val="clear" w:color="auto" w:fill="auto"/>
            <w:noWrap/>
            <w:vAlign w:val="center"/>
          </w:tcPr>
          <w:p w14:paraId="6B3491AE" w14:textId="29C88C1E" w:rsidR="000A3F42" w:rsidRPr="00C45D7E" w:rsidRDefault="000A3F42" w:rsidP="000A3F42">
            <w:pPr>
              <w:jc w:val="center"/>
              <w:rPr>
                <w:sz w:val="16"/>
                <w:szCs w:val="16"/>
              </w:rPr>
            </w:pPr>
            <w:r w:rsidRPr="007806CC">
              <w:rPr>
                <w:sz w:val="16"/>
                <w:szCs w:val="16"/>
              </w:rPr>
              <w:t>37</w:t>
            </w:r>
          </w:p>
        </w:tc>
        <w:tc>
          <w:tcPr>
            <w:tcW w:w="882" w:type="dxa"/>
            <w:shd w:val="clear" w:color="auto" w:fill="auto"/>
            <w:noWrap/>
            <w:vAlign w:val="center"/>
          </w:tcPr>
          <w:p w14:paraId="5AC5C223" w14:textId="0DB42B26" w:rsidR="000A3F42" w:rsidRPr="00C45D7E" w:rsidRDefault="000A3F42" w:rsidP="000A3F42">
            <w:pPr>
              <w:jc w:val="center"/>
              <w:rPr>
                <w:sz w:val="16"/>
                <w:szCs w:val="16"/>
              </w:rPr>
            </w:pPr>
            <w:r w:rsidRPr="007806CC">
              <w:rPr>
                <w:sz w:val="16"/>
                <w:szCs w:val="16"/>
              </w:rPr>
              <w:t>844</w:t>
            </w:r>
          </w:p>
        </w:tc>
        <w:tc>
          <w:tcPr>
            <w:tcW w:w="892" w:type="dxa"/>
            <w:shd w:val="clear" w:color="auto" w:fill="auto"/>
            <w:noWrap/>
            <w:vAlign w:val="center"/>
          </w:tcPr>
          <w:p w14:paraId="6FB5915A" w14:textId="53E818E3" w:rsidR="000A3F42" w:rsidRPr="00C45D7E" w:rsidRDefault="000A3F42" w:rsidP="000A3F42">
            <w:pPr>
              <w:jc w:val="center"/>
              <w:rPr>
                <w:sz w:val="16"/>
                <w:szCs w:val="16"/>
              </w:rPr>
            </w:pPr>
            <w:r w:rsidRPr="007806CC">
              <w:rPr>
                <w:sz w:val="16"/>
                <w:szCs w:val="16"/>
              </w:rPr>
              <w:t>1,172</w:t>
            </w:r>
          </w:p>
        </w:tc>
        <w:tc>
          <w:tcPr>
            <w:tcW w:w="803" w:type="dxa"/>
            <w:shd w:val="clear" w:color="auto" w:fill="auto"/>
            <w:noWrap/>
            <w:vAlign w:val="center"/>
          </w:tcPr>
          <w:p w14:paraId="23962554" w14:textId="0A0F8C44" w:rsidR="000A3F42" w:rsidRPr="00C45D7E" w:rsidRDefault="000A3F42" w:rsidP="000A3F42">
            <w:pPr>
              <w:jc w:val="center"/>
              <w:rPr>
                <w:sz w:val="16"/>
                <w:szCs w:val="16"/>
              </w:rPr>
            </w:pPr>
            <w:r w:rsidRPr="007806CC">
              <w:rPr>
                <w:sz w:val="16"/>
                <w:szCs w:val="16"/>
              </w:rPr>
              <w:t>139</w:t>
            </w:r>
          </w:p>
        </w:tc>
        <w:tc>
          <w:tcPr>
            <w:tcW w:w="811" w:type="dxa"/>
            <w:shd w:val="clear" w:color="auto" w:fill="auto"/>
            <w:noWrap/>
            <w:vAlign w:val="center"/>
          </w:tcPr>
          <w:p w14:paraId="5222D644" w14:textId="1184D157" w:rsidR="000A3F42" w:rsidRPr="00C45D7E" w:rsidRDefault="000A3F42" w:rsidP="000A3F42">
            <w:pPr>
              <w:jc w:val="center"/>
              <w:rPr>
                <w:sz w:val="16"/>
                <w:szCs w:val="16"/>
              </w:rPr>
            </w:pPr>
            <w:r w:rsidRPr="007806CC">
              <w:rPr>
                <w:sz w:val="16"/>
                <w:szCs w:val="16"/>
              </w:rPr>
              <w:t>60</w:t>
            </w:r>
          </w:p>
        </w:tc>
        <w:tc>
          <w:tcPr>
            <w:tcW w:w="803" w:type="dxa"/>
            <w:shd w:val="clear" w:color="auto" w:fill="auto"/>
            <w:noWrap/>
            <w:vAlign w:val="center"/>
          </w:tcPr>
          <w:p w14:paraId="1D82C4E0" w14:textId="2F5FB8C5" w:rsidR="000A3F42" w:rsidRPr="00C45D7E" w:rsidRDefault="000A3F42" w:rsidP="000A3F42">
            <w:pPr>
              <w:jc w:val="center"/>
              <w:rPr>
                <w:sz w:val="16"/>
                <w:szCs w:val="16"/>
              </w:rPr>
            </w:pPr>
            <w:r w:rsidRPr="007806CC">
              <w:rPr>
                <w:sz w:val="16"/>
                <w:szCs w:val="16"/>
              </w:rPr>
              <w:t>3</w:t>
            </w:r>
          </w:p>
        </w:tc>
        <w:tc>
          <w:tcPr>
            <w:tcW w:w="811" w:type="dxa"/>
            <w:shd w:val="clear" w:color="auto" w:fill="auto"/>
            <w:noWrap/>
            <w:vAlign w:val="center"/>
          </w:tcPr>
          <w:p w14:paraId="3CC77481" w14:textId="06401FF5" w:rsidR="000A3F42" w:rsidRPr="00C45D7E" w:rsidRDefault="000A3F42" w:rsidP="000A3F42">
            <w:pPr>
              <w:jc w:val="center"/>
              <w:rPr>
                <w:sz w:val="16"/>
                <w:szCs w:val="16"/>
              </w:rPr>
            </w:pPr>
            <w:r w:rsidRPr="007806CC">
              <w:rPr>
                <w:sz w:val="16"/>
                <w:szCs w:val="16"/>
              </w:rPr>
              <w:t>1</w:t>
            </w:r>
          </w:p>
        </w:tc>
        <w:tc>
          <w:tcPr>
            <w:tcW w:w="815" w:type="dxa"/>
            <w:shd w:val="clear" w:color="auto" w:fill="auto"/>
            <w:noWrap/>
            <w:vAlign w:val="center"/>
          </w:tcPr>
          <w:p w14:paraId="4ACD5C5E" w14:textId="6516AAEE" w:rsidR="000A3F42" w:rsidRPr="00C45D7E" w:rsidRDefault="000A3F42" w:rsidP="000A3F42">
            <w:pPr>
              <w:jc w:val="center"/>
              <w:rPr>
                <w:sz w:val="16"/>
                <w:szCs w:val="16"/>
              </w:rPr>
            </w:pPr>
            <w:r w:rsidRPr="007806CC">
              <w:rPr>
                <w:sz w:val="16"/>
                <w:szCs w:val="16"/>
              </w:rPr>
              <w:t>55</w:t>
            </w:r>
          </w:p>
        </w:tc>
        <w:tc>
          <w:tcPr>
            <w:tcW w:w="1128" w:type="dxa"/>
            <w:shd w:val="clear" w:color="auto" w:fill="auto"/>
            <w:noWrap/>
            <w:vAlign w:val="center"/>
          </w:tcPr>
          <w:p w14:paraId="435D6461" w14:textId="31A85DC1" w:rsidR="000A3F42" w:rsidRPr="00C45D7E" w:rsidRDefault="000A3F42" w:rsidP="000A3F42">
            <w:pPr>
              <w:jc w:val="center"/>
              <w:rPr>
                <w:sz w:val="16"/>
                <w:szCs w:val="16"/>
              </w:rPr>
            </w:pPr>
            <w:r w:rsidRPr="007806CC">
              <w:rPr>
                <w:sz w:val="16"/>
                <w:szCs w:val="16"/>
              </w:rPr>
              <w:t>2,322</w:t>
            </w:r>
          </w:p>
        </w:tc>
      </w:tr>
      <w:tr w:rsidR="000A3F42" w:rsidRPr="00C45D7E" w14:paraId="48F36CF7" w14:textId="77777777" w:rsidTr="000A3F42">
        <w:trPr>
          <w:trHeight w:val="216"/>
        </w:trPr>
        <w:tc>
          <w:tcPr>
            <w:tcW w:w="923" w:type="dxa"/>
            <w:shd w:val="clear" w:color="auto" w:fill="auto"/>
            <w:noWrap/>
            <w:vAlign w:val="center"/>
          </w:tcPr>
          <w:p w14:paraId="789CE345" w14:textId="2321812B" w:rsidR="000A3F42" w:rsidRPr="00C45D7E" w:rsidRDefault="000A3F42" w:rsidP="000A3F42">
            <w:pPr>
              <w:jc w:val="center"/>
              <w:rPr>
                <w:sz w:val="18"/>
                <w:szCs w:val="18"/>
              </w:rPr>
            </w:pPr>
            <w:r w:rsidRPr="007806CC">
              <w:rPr>
                <w:sz w:val="16"/>
                <w:szCs w:val="16"/>
              </w:rPr>
              <w:t>21-Jun</w:t>
            </w:r>
          </w:p>
        </w:tc>
        <w:tc>
          <w:tcPr>
            <w:tcW w:w="823" w:type="dxa"/>
            <w:shd w:val="clear" w:color="auto" w:fill="auto"/>
            <w:noWrap/>
            <w:vAlign w:val="center"/>
          </w:tcPr>
          <w:p w14:paraId="35C7C654" w14:textId="5765101B" w:rsidR="000A3F42" w:rsidRPr="00C45D7E" w:rsidRDefault="000A3F42" w:rsidP="000A3F42">
            <w:pPr>
              <w:jc w:val="center"/>
              <w:rPr>
                <w:sz w:val="16"/>
                <w:szCs w:val="16"/>
              </w:rPr>
            </w:pPr>
            <w:r w:rsidRPr="007806CC">
              <w:rPr>
                <w:sz w:val="16"/>
                <w:szCs w:val="16"/>
              </w:rPr>
              <w:t>5</w:t>
            </w:r>
          </w:p>
        </w:tc>
        <w:tc>
          <w:tcPr>
            <w:tcW w:w="831" w:type="dxa"/>
            <w:shd w:val="clear" w:color="auto" w:fill="auto"/>
            <w:noWrap/>
            <w:vAlign w:val="center"/>
          </w:tcPr>
          <w:p w14:paraId="4C104C85" w14:textId="5B27D292" w:rsidR="000A3F42" w:rsidRPr="00C45D7E" w:rsidRDefault="000A3F42" w:rsidP="000A3F42">
            <w:pPr>
              <w:jc w:val="center"/>
              <w:rPr>
                <w:sz w:val="16"/>
                <w:szCs w:val="16"/>
              </w:rPr>
            </w:pPr>
            <w:r w:rsidRPr="007806CC">
              <w:rPr>
                <w:sz w:val="16"/>
                <w:szCs w:val="16"/>
              </w:rPr>
              <w:t>6</w:t>
            </w:r>
          </w:p>
        </w:tc>
        <w:tc>
          <w:tcPr>
            <w:tcW w:w="882" w:type="dxa"/>
            <w:shd w:val="clear" w:color="auto" w:fill="auto"/>
            <w:noWrap/>
            <w:vAlign w:val="center"/>
          </w:tcPr>
          <w:p w14:paraId="28547983" w14:textId="21C6010F" w:rsidR="000A3F42" w:rsidRPr="00C45D7E" w:rsidRDefault="000A3F42" w:rsidP="000A3F42">
            <w:pPr>
              <w:jc w:val="center"/>
              <w:rPr>
                <w:sz w:val="16"/>
                <w:szCs w:val="16"/>
              </w:rPr>
            </w:pPr>
            <w:r w:rsidRPr="007806CC">
              <w:rPr>
                <w:sz w:val="16"/>
                <w:szCs w:val="16"/>
              </w:rPr>
              <w:t>1,128</w:t>
            </w:r>
          </w:p>
        </w:tc>
        <w:tc>
          <w:tcPr>
            <w:tcW w:w="892" w:type="dxa"/>
            <w:shd w:val="clear" w:color="auto" w:fill="auto"/>
            <w:noWrap/>
            <w:vAlign w:val="center"/>
          </w:tcPr>
          <w:p w14:paraId="4BC65F58" w14:textId="44236401" w:rsidR="000A3F42" w:rsidRPr="00C45D7E" w:rsidRDefault="000A3F42" w:rsidP="000A3F42">
            <w:pPr>
              <w:jc w:val="center"/>
              <w:rPr>
                <w:sz w:val="16"/>
                <w:szCs w:val="16"/>
              </w:rPr>
            </w:pPr>
            <w:r w:rsidRPr="007806CC">
              <w:rPr>
                <w:sz w:val="16"/>
                <w:szCs w:val="16"/>
              </w:rPr>
              <w:t>1,650</w:t>
            </w:r>
          </w:p>
        </w:tc>
        <w:tc>
          <w:tcPr>
            <w:tcW w:w="803" w:type="dxa"/>
            <w:shd w:val="clear" w:color="auto" w:fill="auto"/>
            <w:noWrap/>
            <w:vAlign w:val="center"/>
          </w:tcPr>
          <w:p w14:paraId="14449B1F" w14:textId="1CC0661D" w:rsidR="000A3F42" w:rsidRPr="00C45D7E" w:rsidRDefault="000A3F42" w:rsidP="000A3F42">
            <w:pPr>
              <w:jc w:val="center"/>
              <w:rPr>
                <w:sz w:val="16"/>
                <w:szCs w:val="16"/>
              </w:rPr>
            </w:pPr>
            <w:r w:rsidRPr="007806CC">
              <w:rPr>
                <w:sz w:val="16"/>
                <w:szCs w:val="16"/>
              </w:rPr>
              <w:t>24</w:t>
            </w:r>
          </w:p>
        </w:tc>
        <w:tc>
          <w:tcPr>
            <w:tcW w:w="811" w:type="dxa"/>
            <w:shd w:val="clear" w:color="auto" w:fill="auto"/>
            <w:noWrap/>
            <w:vAlign w:val="center"/>
          </w:tcPr>
          <w:p w14:paraId="26FFBA2C" w14:textId="1C1A21A8" w:rsidR="000A3F42" w:rsidRPr="00C45D7E" w:rsidRDefault="000A3F42" w:rsidP="000A3F42">
            <w:pPr>
              <w:jc w:val="center"/>
              <w:rPr>
                <w:sz w:val="16"/>
                <w:szCs w:val="16"/>
              </w:rPr>
            </w:pPr>
            <w:r w:rsidRPr="007806CC">
              <w:rPr>
                <w:sz w:val="16"/>
                <w:szCs w:val="16"/>
              </w:rPr>
              <w:t>10</w:t>
            </w:r>
          </w:p>
        </w:tc>
        <w:tc>
          <w:tcPr>
            <w:tcW w:w="803" w:type="dxa"/>
            <w:shd w:val="clear" w:color="auto" w:fill="auto"/>
            <w:noWrap/>
            <w:vAlign w:val="center"/>
          </w:tcPr>
          <w:p w14:paraId="3B95EF85" w14:textId="3189E992" w:rsidR="000A3F42" w:rsidRPr="00C45D7E" w:rsidRDefault="000A3F42" w:rsidP="000A3F42">
            <w:pPr>
              <w:jc w:val="center"/>
              <w:rPr>
                <w:sz w:val="16"/>
                <w:szCs w:val="16"/>
              </w:rPr>
            </w:pPr>
            <w:r w:rsidRPr="007806CC">
              <w:rPr>
                <w:sz w:val="16"/>
                <w:szCs w:val="16"/>
              </w:rPr>
              <w:t>1</w:t>
            </w:r>
          </w:p>
        </w:tc>
        <w:tc>
          <w:tcPr>
            <w:tcW w:w="811" w:type="dxa"/>
            <w:shd w:val="clear" w:color="auto" w:fill="auto"/>
            <w:noWrap/>
            <w:vAlign w:val="center"/>
          </w:tcPr>
          <w:p w14:paraId="02128A60" w14:textId="12D26114" w:rsidR="000A3F42" w:rsidRPr="00C45D7E" w:rsidRDefault="000A3F42" w:rsidP="000A3F42">
            <w:pPr>
              <w:jc w:val="center"/>
              <w:rPr>
                <w:sz w:val="16"/>
                <w:szCs w:val="16"/>
              </w:rPr>
            </w:pPr>
            <w:r w:rsidRPr="007806CC">
              <w:rPr>
                <w:sz w:val="16"/>
                <w:szCs w:val="16"/>
              </w:rPr>
              <w:t>1</w:t>
            </w:r>
          </w:p>
        </w:tc>
        <w:tc>
          <w:tcPr>
            <w:tcW w:w="815" w:type="dxa"/>
            <w:shd w:val="clear" w:color="auto" w:fill="auto"/>
            <w:noWrap/>
            <w:vAlign w:val="center"/>
          </w:tcPr>
          <w:p w14:paraId="1C533C2D" w14:textId="2BE30A58" w:rsidR="000A3F42" w:rsidRPr="00C45D7E" w:rsidRDefault="000A3F42" w:rsidP="000A3F42">
            <w:pPr>
              <w:jc w:val="center"/>
              <w:rPr>
                <w:sz w:val="16"/>
                <w:szCs w:val="16"/>
              </w:rPr>
            </w:pPr>
            <w:r w:rsidRPr="007806CC">
              <w:rPr>
                <w:sz w:val="16"/>
                <w:szCs w:val="16"/>
              </w:rPr>
              <w:t>15</w:t>
            </w:r>
          </w:p>
        </w:tc>
        <w:tc>
          <w:tcPr>
            <w:tcW w:w="1128" w:type="dxa"/>
            <w:shd w:val="clear" w:color="auto" w:fill="auto"/>
            <w:noWrap/>
            <w:vAlign w:val="center"/>
          </w:tcPr>
          <w:p w14:paraId="40383FC6" w14:textId="40108FC9" w:rsidR="000A3F42" w:rsidRPr="00C45D7E" w:rsidRDefault="000A3F42" w:rsidP="000A3F42">
            <w:pPr>
              <w:jc w:val="center"/>
              <w:rPr>
                <w:sz w:val="16"/>
                <w:szCs w:val="16"/>
              </w:rPr>
            </w:pPr>
            <w:r w:rsidRPr="007806CC">
              <w:rPr>
                <w:sz w:val="16"/>
                <w:szCs w:val="16"/>
              </w:rPr>
              <w:t>2,840</w:t>
            </w:r>
          </w:p>
        </w:tc>
      </w:tr>
      <w:tr w:rsidR="000A3F42" w:rsidRPr="00C45D7E" w14:paraId="366A4FCA" w14:textId="77777777" w:rsidTr="000A3F42">
        <w:trPr>
          <w:trHeight w:val="216"/>
        </w:trPr>
        <w:tc>
          <w:tcPr>
            <w:tcW w:w="923" w:type="dxa"/>
            <w:shd w:val="clear" w:color="auto" w:fill="auto"/>
            <w:noWrap/>
            <w:vAlign w:val="center"/>
          </w:tcPr>
          <w:p w14:paraId="3DA817FF" w14:textId="5668E63D" w:rsidR="000A3F42" w:rsidRPr="00C45D7E" w:rsidRDefault="000A3F42" w:rsidP="000A3F42">
            <w:pPr>
              <w:jc w:val="center"/>
              <w:rPr>
                <w:sz w:val="18"/>
                <w:szCs w:val="18"/>
              </w:rPr>
            </w:pPr>
            <w:r w:rsidRPr="007806CC">
              <w:rPr>
                <w:sz w:val="16"/>
                <w:szCs w:val="16"/>
              </w:rPr>
              <w:t>28-Jun</w:t>
            </w:r>
          </w:p>
        </w:tc>
        <w:tc>
          <w:tcPr>
            <w:tcW w:w="823" w:type="dxa"/>
            <w:shd w:val="clear" w:color="auto" w:fill="auto"/>
            <w:noWrap/>
            <w:vAlign w:val="center"/>
          </w:tcPr>
          <w:p w14:paraId="74AD6A6D" w14:textId="1155924C" w:rsidR="000A3F42" w:rsidRPr="00C45D7E" w:rsidRDefault="000A3F42" w:rsidP="000A3F42">
            <w:pPr>
              <w:jc w:val="center"/>
              <w:rPr>
                <w:sz w:val="16"/>
                <w:szCs w:val="16"/>
              </w:rPr>
            </w:pPr>
            <w:r w:rsidRPr="007806CC">
              <w:rPr>
                <w:sz w:val="16"/>
                <w:szCs w:val="16"/>
              </w:rPr>
              <w:t>1</w:t>
            </w:r>
          </w:p>
        </w:tc>
        <w:tc>
          <w:tcPr>
            <w:tcW w:w="831" w:type="dxa"/>
            <w:shd w:val="clear" w:color="auto" w:fill="auto"/>
            <w:noWrap/>
            <w:vAlign w:val="center"/>
          </w:tcPr>
          <w:p w14:paraId="3BD8BACE" w14:textId="1ADA22D0" w:rsidR="000A3F42" w:rsidRPr="00C45D7E" w:rsidRDefault="000A3F42" w:rsidP="000A3F42">
            <w:pPr>
              <w:jc w:val="center"/>
              <w:rPr>
                <w:sz w:val="16"/>
                <w:szCs w:val="16"/>
              </w:rPr>
            </w:pPr>
            <w:r w:rsidRPr="007806CC">
              <w:rPr>
                <w:sz w:val="16"/>
                <w:szCs w:val="16"/>
              </w:rPr>
              <w:t>6</w:t>
            </w:r>
          </w:p>
        </w:tc>
        <w:tc>
          <w:tcPr>
            <w:tcW w:w="882" w:type="dxa"/>
            <w:shd w:val="clear" w:color="auto" w:fill="auto"/>
            <w:noWrap/>
            <w:vAlign w:val="center"/>
          </w:tcPr>
          <w:p w14:paraId="04833733" w14:textId="3D7637B1" w:rsidR="000A3F42" w:rsidRPr="00C45D7E" w:rsidRDefault="000A3F42" w:rsidP="000A3F42">
            <w:pPr>
              <w:jc w:val="center"/>
              <w:rPr>
                <w:sz w:val="16"/>
                <w:szCs w:val="16"/>
              </w:rPr>
            </w:pPr>
            <w:r w:rsidRPr="007806CC">
              <w:rPr>
                <w:sz w:val="16"/>
                <w:szCs w:val="16"/>
              </w:rPr>
              <w:t>616</w:t>
            </w:r>
          </w:p>
        </w:tc>
        <w:tc>
          <w:tcPr>
            <w:tcW w:w="892" w:type="dxa"/>
            <w:shd w:val="clear" w:color="auto" w:fill="auto"/>
            <w:noWrap/>
            <w:vAlign w:val="center"/>
          </w:tcPr>
          <w:p w14:paraId="38E94225" w14:textId="7B4348A1" w:rsidR="000A3F42" w:rsidRPr="00C45D7E" w:rsidRDefault="000A3F42" w:rsidP="000A3F42">
            <w:pPr>
              <w:jc w:val="center"/>
              <w:rPr>
                <w:sz w:val="16"/>
                <w:szCs w:val="16"/>
              </w:rPr>
            </w:pPr>
            <w:r w:rsidRPr="007806CC">
              <w:rPr>
                <w:sz w:val="16"/>
                <w:szCs w:val="16"/>
              </w:rPr>
              <w:t>1,306</w:t>
            </w:r>
          </w:p>
        </w:tc>
        <w:tc>
          <w:tcPr>
            <w:tcW w:w="803" w:type="dxa"/>
            <w:shd w:val="clear" w:color="auto" w:fill="auto"/>
            <w:noWrap/>
            <w:vAlign w:val="center"/>
          </w:tcPr>
          <w:p w14:paraId="679B5C22" w14:textId="5F4645B1" w:rsidR="000A3F42" w:rsidRPr="00C45D7E" w:rsidRDefault="000A3F42" w:rsidP="000A3F42">
            <w:pPr>
              <w:jc w:val="center"/>
              <w:rPr>
                <w:sz w:val="16"/>
                <w:szCs w:val="16"/>
              </w:rPr>
            </w:pPr>
            <w:r w:rsidRPr="007806CC">
              <w:rPr>
                <w:sz w:val="16"/>
                <w:szCs w:val="16"/>
              </w:rPr>
              <w:t>28</w:t>
            </w:r>
          </w:p>
        </w:tc>
        <w:tc>
          <w:tcPr>
            <w:tcW w:w="811" w:type="dxa"/>
            <w:shd w:val="clear" w:color="auto" w:fill="auto"/>
            <w:noWrap/>
            <w:vAlign w:val="center"/>
          </w:tcPr>
          <w:p w14:paraId="4E2A6442" w14:textId="25EC8539" w:rsidR="000A3F42" w:rsidRPr="00C45D7E" w:rsidRDefault="000A3F42" w:rsidP="000A3F42">
            <w:pPr>
              <w:jc w:val="center"/>
              <w:rPr>
                <w:sz w:val="16"/>
                <w:szCs w:val="16"/>
              </w:rPr>
            </w:pPr>
            <w:r w:rsidRPr="007806CC">
              <w:rPr>
                <w:sz w:val="16"/>
                <w:szCs w:val="16"/>
              </w:rPr>
              <w:t>6</w:t>
            </w:r>
          </w:p>
        </w:tc>
        <w:tc>
          <w:tcPr>
            <w:tcW w:w="803" w:type="dxa"/>
            <w:shd w:val="clear" w:color="auto" w:fill="auto"/>
            <w:noWrap/>
            <w:vAlign w:val="center"/>
          </w:tcPr>
          <w:p w14:paraId="4B5524FF" w14:textId="7DBFA116"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C792F7E" w14:textId="3B93D0D6"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701FBAFB" w14:textId="30BF87B9" w:rsidR="000A3F42" w:rsidRPr="00C45D7E" w:rsidRDefault="000A3F42" w:rsidP="000A3F42">
            <w:pPr>
              <w:jc w:val="center"/>
              <w:rPr>
                <w:sz w:val="16"/>
                <w:szCs w:val="16"/>
              </w:rPr>
            </w:pPr>
            <w:r w:rsidRPr="007806CC">
              <w:rPr>
                <w:sz w:val="16"/>
                <w:szCs w:val="16"/>
              </w:rPr>
              <w:t>17</w:t>
            </w:r>
          </w:p>
        </w:tc>
        <w:tc>
          <w:tcPr>
            <w:tcW w:w="1128" w:type="dxa"/>
            <w:shd w:val="clear" w:color="auto" w:fill="auto"/>
            <w:noWrap/>
            <w:vAlign w:val="center"/>
          </w:tcPr>
          <w:p w14:paraId="0C551098" w14:textId="3EC67FDA" w:rsidR="000A3F42" w:rsidRPr="00C45D7E" w:rsidRDefault="000A3F42" w:rsidP="000A3F42">
            <w:pPr>
              <w:jc w:val="center"/>
              <w:rPr>
                <w:sz w:val="16"/>
                <w:szCs w:val="16"/>
              </w:rPr>
            </w:pPr>
            <w:r w:rsidRPr="007806CC">
              <w:rPr>
                <w:sz w:val="16"/>
                <w:szCs w:val="16"/>
              </w:rPr>
              <w:t>1,980</w:t>
            </w:r>
          </w:p>
        </w:tc>
      </w:tr>
      <w:tr w:rsidR="000A3F42" w:rsidRPr="00C45D7E" w14:paraId="22A3F155" w14:textId="77777777" w:rsidTr="000A3F42">
        <w:trPr>
          <w:trHeight w:val="216"/>
        </w:trPr>
        <w:tc>
          <w:tcPr>
            <w:tcW w:w="923" w:type="dxa"/>
            <w:shd w:val="clear" w:color="auto" w:fill="auto"/>
            <w:noWrap/>
            <w:vAlign w:val="center"/>
          </w:tcPr>
          <w:p w14:paraId="2783D78B" w14:textId="60239826" w:rsidR="000A3F42" w:rsidRPr="00C45D7E" w:rsidRDefault="000A3F42" w:rsidP="000A3F42">
            <w:pPr>
              <w:jc w:val="center"/>
              <w:rPr>
                <w:sz w:val="18"/>
                <w:szCs w:val="18"/>
              </w:rPr>
            </w:pPr>
            <w:r w:rsidRPr="007806CC">
              <w:rPr>
                <w:sz w:val="16"/>
                <w:szCs w:val="16"/>
              </w:rPr>
              <w:t>5-Jul</w:t>
            </w:r>
          </w:p>
        </w:tc>
        <w:tc>
          <w:tcPr>
            <w:tcW w:w="823" w:type="dxa"/>
            <w:shd w:val="clear" w:color="auto" w:fill="auto"/>
            <w:noWrap/>
            <w:vAlign w:val="center"/>
          </w:tcPr>
          <w:p w14:paraId="07F0BD33" w14:textId="5090CE5C" w:rsidR="000A3F42" w:rsidRPr="00C45D7E" w:rsidRDefault="000A3F42" w:rsidP="000A3F42">
            <w:pPr>
              <w:jc w:val="center"/>
              <w:rPr>
                <w:sz w:val="16"/>
                <w:szCs w:val="16"/>
              </w:rPr>
            </w:pPr>
            <w:r w:rsidRPr="007806CC">
              <w:rPr>
                <w:sz w:val="16"/>
                <w:szCs w:val="16"/>
              </w:rPr>
              <w:t>1</w:t>
            </w:r>
          </w:p>
        </w:tc>
        <w:tc>
          <w:tcPr>
            <w:tcW w:w="831" w:type="dxa"/>
            <w:shd w:val="clear" w:color="auto" w:fill="auto"/>
            <w:noWrap/>
            <w:vAlign w:val="center"/>
          </w:tcPr>
          <w:p w14:paraId="39970EDE" w14:textId="5E49701E" w:rsidR="000A3F42" w:rsidRPr="00C45D7E" w:rsidRDefault="000A3F42" w:rsidP="000A3F42">
            <w:pPr>
              <w:jc w:val="center"/>
              <w:rPr>
                <w:sz w:val="16"/>
                <w:szCs w:val="16"/>
              </w:rPr>
            </w:pPr>
            <w:r w:rsidRPr="007806CC">
              <w:rPr>
                <w:sz w:val="16"/>
                <w:szCs w:val="16"/>
              </w:rPr>
              <w:t>2</w:t>
            </w:r>
          </w:p>
        </w:tc>
        <w:tc>
          <w:tcPr>
            <w:tcW w:w="882" w:type="dxa"/>
            <w:shd w:val="clear" w:color="auto" w:fill="auto"/>
            <w:noWrap/>
            <w:vAlign w:val="center"/>
          </w:tcPr>
          <w:p w14:paraId="73221D1B" w14:textId="425F20CA" w:rsidR="000A3F42" w:rsidRPr="00C45D7E" w:rsidRDefault="000A3F42" w:rsidP="000A3F42">
            <w:pPr>
              <w:jc w:val="center"/>
              <w:rPr>
                <w:sz w:val="16"/>
                <w:szCs w:val="16"/>
              </w:rPr>
            </w:pPr>
            <w:r w:rsidRPr="007806CC">
              <w:rPr>
                <w:sz w:val="16"/>
                <w:szCs w:val="16"/>
              </w:rPr>
              <w:t>560</w:t>
            </w:r>
          </w:p>
        </w:tc>
        <w:tc>
          <w:tcPr>
            <w:tcW w:w="892" w:type="dxa"/>
            <w:shd w:val="clear" w:color="auto" w:fill="auto"/>
            <w:noWrap/>
            <w:vAlign w:val="center"/>
          </w:tcPr>
          <w:p w14:paraId="7EC3996E" w14:textId="5679C2D1" w:rsidR="000A3F42" w:rsidRPr="00C45D7E" w:rsidRDefault="000A3F42" w:rsidP="000A3F42">
            <w:pPr>
              <w:jc w:val="center"/>
              <w:rPr>
                <w:sz w:val="16"/>
                <w:szCs w:val="16"/>
              </w:rPr>
            </w:pPr>
            <w:r w:rsidRPr="007806CC">
              <w:rPr>
                <w:sz w:val="16"/>
                <w:szCs w:val="16"/>
              </w:rPr>
              <w:t>1,305</w:t>
            </w:r>
          </w:p>
        </w:tc>
        <w:tc>
          <w:tcPr>
            <w:tcW w:w="803" w:type="dxa"/>
            <w:shd w:val="clear" w:color="auto" w:fill="auto"/>
            <w:noWrap/>
            <w:vAlign w:val="center"/>
          </w:tcPr>
          <w:p w14:paraId="30E1FE48" w14:textId="1833B92D" w:rsidR="000A3F42" w:rsidRPr="00C45D7E" w:rsidRDefault="000A3F42" w:rsidP="000A3F42">
            <w:pPr>
              <w:jc w:val="center"/>
              <w:rPr>
                <w:sz w:val="16"/>
                <w:szCs w:val="16"/>
              </w:rPr>
            </w:pPr>
            <w:r w:rsidRPr="007806CC">
              <w:rPr>
                <w:sz w:val="16"/>
                <w:szCs w:val="16"/>
              </w:rPr>
              <w:t>8</w:t>
            </w:r>
          </w:p>
        </w:tc>
        <w:tc>
          <w:tcPr>
            <w:tcW w:w="811" w:type="dxa"/>
            <w:shd w:val="clear" w:color="auto" w:fill="auto"/>
            <w:noWrap/>
            <w:vAlign w:val="center"/>
          </w:tcPr>
          <w:p w14:paraId="68E4EA98" w14:textId="1353A062" w:rsidR="000A3F42" w:rsidRPr="00C45D7E" w:rsidRDefault="000A3F42" w:rsidP="000A3F42">
            <w:pPr>
              <w:jc w:val="center"/>
              <w:rPr>
                <w:sz w:val="16"/>
                <w:szCs w:val="16"/>
              </w:rPr>
            </w:pPr>
            <w:r w:rsidRPr="007806CC">
              <w:rPr>
                <w:sz w:val="16"/>
                <w:szCs w:val="16"/>
              </w:rPr>
              <w:t>4</w:t>
            </w:r>
          </w:p>
        </w:tc>
        <w:tc>
          <w:tcPr>
            <w:tcW w:w="803" w:type="dxa"/>
            <w:shd w:val="clear" w:color="auto" w:fill="auto"/>
            <w:noWrap/>
            <w:vAlign w:val="center"/>
          </w:tcPr>
          <w:p w14:paraId="3108AC46" w14:textId="0A3C8973"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34C5D837" w14:textId="4F71BCF2" w:rsidR="000A3F42" w:rsidRPr="00C45D7E" w:rsidRDefault="000A3F42" w:rsidP="000A3F42">
            <w:pPr>
              <w:jc w:val="center"/>
              <w:rPr>
                <w:sz w:val="16"/>
                <w:szCs w:val="16"/>
              </w:rPr>
            </w:pPr>
            <w:r w:rsidRPr="007806CC">
              <w:rPr>
                <w:sz w:val="16"/>
                <w:szCs w:val="16"/>
              </w:rPr>
              <w:t>1</w:t>
            </w:r>
          </w:p>
        </w:tc>
        <w:tc>
          <w:tcPr>
            <w:tcW w:w="815" w:type="dxa"/>
            <w:shd w:val="clear" w:color="auto" w:fill="auto"/>
            <w:noWrap/>
            <w:vAlign w:val="center"/>
          </w:tcPr>
          <w:p w14:paraId="25048734" w14:textId="596A6448" w:rsidR="000A3F42" w:rsidRPr="00C45D7E" w:rsidRDefault="000A3F42" w:rsidP="000A3F42">
            <w:pPr>
              <w:jc w:val="center"/>
              <w:rPr>
                <w:sz w:val="16"/>
                <w:szCs w:val="16"/>
              </w:rPr>
            </w:pPr>
            <w:r w:rsidRPr="007806CC">
              <w:rPr>
                <w:sz w:val="16"/>
                <w:szCs w:val="16"/>
              </w:rPr>
              <w:t>2</w:t>
            </w:r>
          </w:p>
        </w:tc>
        <w:tc>
          <w:tcPr>
            <w:tcW w:w="1128" w:type="dxa"/>
            <w:shd w:val="clear" w:color="auto" w:fill="auto"/>
            <w:noWrap/>
            <w:vAlign w:val="center"/>
          </w:tcPr>
          <w:p w14:paraId="39C3ABD6" w14:textId="61960C39" w:rsidR="000A3F42" w:rsidRPr="00C45D7E" w:rsidRDefault="000A3F42" w:rsidP="000A3F42">
            <w:pPr>
              <w:jc w:val="center"/>
              <w:rPr>
                <w:sz w:val="16"/>
                <w:szCs w:val="16"/>
              </w:rPr>
            </w:pPr>
            <w:r w:rsidRPr="007806CC">
              <w:rPr>
                <w:sz w:val="16"/>
                <w:szCs w:val="16"/>
              </w:rPr>
              <w:t>1,883</w:t>
            </w:r>
          </w:p>
        </w:tc>
      </w:tr>
      <w:tr w:rsidR="000A3F42" w:rsidRPr="00C45D7E" w14:paraId="491365DB" w14:textId="77777777" w:rsidTr="000A3F42">
        <w:trPr>
          <w:trHeight w:val="216"/>
        </w:trPr>
        <w:tc>
          <w:tcPr>
            <w:tcW w:w="923" w:type="dxa"/>
            <w:shd w:val="clear" w:color="auto" w:fill="auto"/>
            <w:noWrap/>
            <w:vAlign w:val="center"/>
          </w:tcPr>
          <w:p w14:paraId="066E1363" w14:textId="545FE064" w:rsidR="000A3F42" w:rsidRPr="00C45D7E" w:rsidRDefault="000A3F42" w:rsidP="000A3F42">
            <w:pPr>
              <w:jc w:val="center"/>
              <w:rPr>
                <w:sz w:val="18"/>
                <w:szCs w:val="18"/>
              </w:rPr>
            </w:pPr>
            <w:r w:rsidRPr="007806CC">
              <w:rPr>
                <w:sz w:val="16"/>
                <w:szCs w:val="16"/>
              </w:rPr>
              <w:t>12-Jul</w:t>
            </w:r>
          </w:p>
        </w:tc>
        <w:tc>
          <w:tcPr>
            <w:tcW w:w="823" w:type="dxa"/>
            <w:shd w:val="clear" w:color="auto" w:fill="auto"/>
            <w:noWrap/>
            <w:vAlign w:val="center"/>
          </w:tcPr>
          <w:p w14:paraId="47EA77B5" w14:textId="7D303590"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08FF442F" w14:textId="3D83E254" w:rsidR="000A3F42" w:rsidRPr="00C45D7E" w:rsidRDefault="000A3F42" w:rsidP="000A3F42">
            <w:pPr>
              <w:jc w:val="center"/>
              <w:rPr>
                <w:sz w:val="16"/>
                <w:szCs w:val="16"/>
              </w:rPr>
            </w:pPr>
            <w:r w:rsidRPr="007806CC">
              <w:rPr>
                <w:sz w:val="16"/>
                <w:szCs w:val="16"/>
              </w:rPr>
              <w:t>3</w:t>
            </w:r>
          </w:p>
        </w:tc>
        <w:tc>
          <w:tcPr>
            <w:tcW w:w="882" w:type="dxa"/>
            <w:shd w:val="clear" w:color="auto" w:fill="auto"/>
            <w:noWrap/>
            <w:vAlign w:val="center"/>
          </w:tcPr>
          <w:p w14:paraId="43E761FE" w14:textId="078E84AA" w:rsidR="000A3F42" w:rsidRPr="00C45D7E" w:rsidRDefault="000A3F42" w:rsidP="000A3F42">
            <w:pPr>
              <w:jc w:val="center"/>
              <w:rPr>
                <w:sz w:val="16"/>
                <w:szCs w:val="16"/>
              </w:rPr>
            </w:pPr>
            <w:r w:rsidRPr="007806CC">
              <w:rPr>
                <w:sz w:val="16"/>
                <w:szCs w:val="16"/>
              </w:rPr>
              <w:t>478</w:t>
            </w:r>
          </w:p>
        </w:tc>
        <w:tc>
          <w:tcPr>
            <w:tcW w:w="892" w:type="dxa"/>
            <w:shd w:val="clear" w:color="auto" w:fill="auto"/>
            <w:noWrap/>
            <w:vAlign w:val="center"/>
          </w:tcPr>
          <w:p w14:paraId="1EA7197A" w14:textId="01842090" w:rsidR="000A3F42" w:rsidRPr="00C45D7E" w:rsidRDefault="000A3F42" w:rsidP="000A3F42">
            <w:pPr>
              <w:jc w:val="center"/>
              <w:rPr>
                <w:sz w:val="16"/>
                <w:szCs w:val="16"/>
              </w:rPr>
            </w:pPr>
            <w:r w:rsidRPr="007806CC">
              <w:rPr>
                <w:sz w:val="16"/>
                <w:szCs w:val="16"/>
              </w:rPr>
              <w:t>1,360</w:t>
            </w:r>
          </w:p>
        </w:tc>
        <w:tc>
          <w:tcPr>
            <w:tcW w:w="803" w:type="dxa"/>
            <w:shd w:val="clear" w:color="auto" w:fill="auto"/>
            <w:noWrap/>
            <w:vAlign w:val="center"/>
          </w:tcPr>
          <w:p w14:paraId="0B892CBF" w14:textId="44E1EDA2" w:rsidR="000A3F42" w:rsidRPr="00C45D7E" w:rsidRDefault="000A3F42" w:rsidP="000A3F42">
            <w:pPr>
              <w:jc w:val="center"/>
              <w:rPr>
                <w:sz w:val="16"/>
                <w:szCs w:val="16"/>
              </w:rPr>
            </w:pPr>
            <w:r w:rsidRPr="007806CC">
              <w:rPr>
                <w:sz w:val="16"/>
                <w:szCs w:val="16"/>
              </w:rPr>
              <w:t>2</w:t>
            </w:r>
          </w:p>
        </w:tc>
        <w:tc>
          <w:tcPr>
            <w:tcW w:w="811" w:type="dxa"/>
            <w:shd w:val="clear" w:color="auto" w:fill="auto"/>
            <w:noWrap/>
            <w:vAlign w:val="center"/>
          </w:tcPr>
          <w:p w14:paraId="2886638B" w14:textId="2A6637F8"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46A5A243" w14:textId="2E7DFB6A"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5B4ECB37" w14:textId="3222CE93"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78D6E5E0" w14:textId="7C5BB8A9" w:rsidR="000A3F42" w:rsidRPr="00C45D7E" w:rsidRDefault="000A3F42" w:rsidP="000A3F42">
            <w:pPr>
              <w:jc w:val="center"/>
              <w:rPr>
                <w:sz w:val="16"/>
                <w:szCs w:val="16"/>
              </w:rPr>
            </w:pPr>
            <w:r w:rsidRPr="007806CC">
              <w:rPr>
                <w:sz w:val="16"/>
                <w:szCs w:val="16"/>
              </w:rPr>
              <w:t>3</w:t>
            </w:r>
          </w:p>
        </w:tc>
        <w:tc>
          <w:tcPr>
            <w:tcW w:w="1128" w:type="dxa"/>
            <w:shd w:val="clear" w:color="auto" w:fill="auto"/>
            <w:noWrap/>
            <w:vAlign w:val="center"/>
          </w:tcPr>
          <w:p w14:paraId="673DCDF7" w14:textId="65C834BC" w:rsidR="000A3F42" w:rsidRPr="00C45D7E" w:rsidRDefault="000A3F42" w:rsidP="000A3F42">
            <w:pPr>
              <w:jc w:val="center"/>
              <w:rPr>
                <w:sz w:val="16"/>
                <w:szCs w:val="16"/>
              </w:rPr>
            </w:pPr>
            <w:r w:rsidRPr="007806CC">
              <w:rPr>
                <w:sz w:val="16"/>
                <w:szCs w:val="16"/>
              </w:rPr>
              <w:t>1,846</w:t>
            </w:r>
          </w:p>
        </w:tc>
      </w:tr>
      <w:tr w:rsidR="000A3F42" w:rsidRPr="00C45D7E" w14:paraId="7CFF8AE9" w14:textId="77777777" w:rsidTr="000A3F42">
        <w:trPr>
          <w:trHeight w:val="216"/>
        </w:trPr>
        <w:tc>
          <w:tcPr>
            <w:tcW w:w="923" w:type="dxa"/>
            <w:shd w:val="clear" w:color="auto" w:fill="auto"/>
            <w:noWrap/>
            <w:vAlign w:val="center"/>
          </w:tcPr>
          <w:p w14:paraId="53F56BC4" w14:textId="7732B064" w:rsidR="000A3F42" w:rsidRPr="00C45D7E" w:rsidRDefault="000A3F42" w:rsidP="000A3F42">
            <w:pPr>
              <w:jc w:val="center"/>
              <w:rPr>
                <w:sz w:val="18"/>
                <w:szCs w:val="18"/>
              </w:rPr>
            </w:pPr>
            <w:r w:rsidRPr="007806CC">
              <w:rPr>
                <w:sz w:val="16"/>
                <w:szCs w:val="16"/>
              </w:rPr>
              <w:t>19-Jul</w:t>
            </w:r>
          </w:p>
        </w:tc>
        <w:tc>
          <w:tcPr>
            <w:tcW w:w="823" w:type="dxa"/>
            <w:shd w:val="clear" w:color="auto" w:fill="auto"/>
            <w:noWrap/>
            <w:vAlign w:val="center"/>
          </w:tcPr>
          <w:p w14:paraId="093415F3" w14:textId="6EA5EB54"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2E3AB34A" w14:textId="6E41F138"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1CFCF793" w14:textId="72CFED59" w:rsidR="000A3F42" w:rsidRPr="00C45D7E" w:rsidRDefault="000A3F42" w:rsidP="000A3F42">
            <w:pPr>
              <w:jc w:val="center"/>
              <w:rPr>
                <w:sz w:val="16"/>
                <w:szCs w:val="16"/>
              </w:rPr>
            </w:pPr>
            <w:r w:rsidRPr="007806CC">
              <w:rPr>
                <w:sz w:val="16"/>
                <w:szCs w:val="16"/>
              </w:rPr>
              <w:t>292</w:t>
            </w:r>
          </w:p>
        </w:tc>
        <w:tc>
          <w:tcPr>
            <w:tcW w:w="892" w:type="dxa"/>
            <w:shd w:val="clear" w:color="auto" w:fill="auto"/>
            <w:noWrap/>
            <w:vAlign w:val="center"/>
          </w:tcPr>
          <w:p w14:paraId="2FB28624" w14:textId="2DD160DA" w:rsidR="000A3F42" w:rsidRPr="00C45D7E" w:rsidRDefault="000A3F42" w:rsidP="000A3F42">
            <w:pPr>
              <w:jc w:val="center"/>
              <w:rPr>
                <w:sz w:val="16"/>
                <w:szCs w:val="16"/>
              </w:rPr>
            </w:pPr>
            <w:r w:rsidRPr="007806CC">
              <w:rPr>
                <w:sz w:val="16"/>
                <w:szCs w:val="16"/>
              </w:rPr>
              <w:t>1,280</w:t>
            </w:r>
          </w:p>
        </w:tc>
        <w:tc>
          <w:tcPr>
            <w:tcW w:w="803" w:type="dxa"/>
            <w:shd w:val="clear" w:color="auto" w:fill="auto"/>
            <w:noWrap/>
            <w:vAlign w:val="center"/>
          </w:tcPr>
          <w:p w14:paraId="6ED0CE58" w14:textId="547D45DD"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5B88F9CE" w14:textId="64EE11BD"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30E44D25" w14:textId="1C2B736D"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41706134" w14:textId="49F7E86D"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0F4DDCCA" w14:textId="469C708B" w:rsidR="000A3F42" w:rsidRPr="00C45D7E" w:rsidRDefault="000A3F42" w:rsidP="000A3F42">
            <w:pPr>
              <w:jc w:val="center"/>
              <w:rPr>
                <w:sz w:val="16"/>
                <w:szCs w:val="16"/>
              </w:rPr>
            </w:pPr>
            <w:r w:rsidRPr="007806CC">
              <w:rPr>
                <w:sz w:val="16"/>
                <w:szCs w:val="16"/>
              </w:rPr>
              <w:t>1</w:t>
            </w:r>
          </w:p>
        </w:tc>
        <w:tc>
          <w:tcPr>
            <w:tcW w:w="1128" w:type="dxa"/>
            <w:shd w:val="clear" w:color="auto" w:fill="auto"/>
            <w:noWrap/>
            <w:vAlign w:val="center"/>
          </w:tcPr>
          <w:p w14:paraId="391BDD24" w14:textId="7A966141" w:rsidR="000A3F42" w:rsidRPr="00C45D7E" w:rsidRDefault="000A3F42" w:rsidP="000A3F42">
            <w:pPr>
              <w:jc w:val="center"/>
              <w:rPr>
                <w:sz w:val="16"/>
                <w:szCs w:val="16"/>
              </w:rPr>
            </w:pPr>
            <w:r w:rsidRPr="007806CC">
              <w:rPr>
                <w:sz w:val="16"/>
                <w:szCs w:val="16"/>
              </w:rPr>
              <w:t>1,574</w:t>
            </w:r>
          </w:p>
        </w:tc>
      </w:tr>
      <w:tr w:rsidR="000A3F42" w:rsidRPr="00C45D7E" w14:paraId="765726A5" w14:textId="77777777" w:rsidTr="000A3F42">
        <w:trPr>
          <w:trHeight w:val="216"/>
        </w:trPr>
        <w:tc>
          <w:tcPr>
            <w:tcW w:w="923" w:type="dxa"/>
            <w:shd w:val="clear" w:color="auto" w:fill="auto"/>
            <w:noWrap/>
            <w:vAlign w:val="center"/>
          </w:tcPr>
          <w:p w14:paraId="2ADD3D62" w14:textId="761DF5DE" w:rsidR="000A3F42" w:rsidRPr="00C45D7E" w:rsidRDefault="000A3F42" w:rsidP="000A3F42">
            <w:pPr>
              <w:jc w:val="center"/>
              <w:rPr>
                <w:sz w:val="18"/>
                <w:szCs w:val="18"/>
              </w:rPr>
            </w:pPr>
            <w:r w:rsidRPr="007806CC">
              <w:rPr>
                <w:sz w:val="16"/>
                <w:szCs w:val="16"/>
              </w:rPr>
              <w:t>26-Jul</w:t>
            </w:r>
          </w:p>
        </w:tc>
        <w:tc>
          <w:tcPr>
            <w:tcW w:w="823" w:type="dxa"/>
            <w:shd w:val="clear" w:color="auto" w:fill="auto"/>
            <w:noWrap/>
            <w:vAlign w:val="center"/>
          </w:tcPr>
          <w:p w14:paraId="04889380" w14:textId="766E3E34"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068F4023" w14:textId="7E555B21"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409C3FC1" w14:textId="2B960623" w:rsidR="000A3F42" w:rsidRPr="00C45D7E" w:rsidRDefault="000A3F42" w:rsidP="000A3F42">
            <w:pPr>
              <w:jc w:val="center"/>
              <w:rPr>
                <w:sz w:val="16"/>
                <w:szCs w:val="16"/>
              </w:rPr>
            </w:pPr>
            <w:r w:rsidRPr="007806CC">
              <w:rPr>
                <w:sz w:val="16"/>
                <w:szCs w:val="16"/>
              </w:rPr>
              <w:t>208</w:t>
            </w:r>
          </w:p>
        </w:tc>
        <w:tc>
          <w:tcPr>
            <w:tcW w:w="892" w:type="dxa"/>
            <w:shd w:val="clear" w:color="auto" w:fill="auto"/>
            <w:noWrap/>
            <w:vAlign w:val="center"/>
          </w:tcPr>
          <w:p w14:paraId="45469C11" w14:textId="35763E03" w:rsidR="000A3F42" w:rsidRPr="00C45D7E" w:rsidRDefault="000A3F42" w:rsidP="000A3F42">
            <w:pPr>
              <w:jc w:val="center"/>
              <w:rPr>
                <w:sz w:val="16"/>
                <w:szCs w:val="16"/>
              </w:rPr>
            </w:pPr>
            <w:r w:rsidRPr="007806CC">
              <w:rPr>
                <w:sz w:val="16"/>
                <w:szCs w:val="16"/>
              </w:rPr>
              <w:t>1,476</w:t>
            </w:r>
          </w:p>
        </w:tc>
        <w:tc>
          <w:tcPr>
            <w:tcW w:w="803" w:type="dxa"/>
            <w:shd w:val="clear" w:color="auto" w:fill="auto"/>
            <w:noWrap/>
            <w:vAlign w:val="center"/>
          </w:tcPr>
          <w:p w14:paraId="40DE008F" w14:textId="1435D601"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FC83343" w14:textId="705FA0D4"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5E63457D" w14:textId="1FA9D543"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216DB670" w14:textId="516722B6"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08FC9AFE" w14:textId="7CAB82DF" w:rsidR="000A3F42" w:rsidRPr="00C45D7E" w:rsidRDefault="000A3F42" w:rsidP="000A3F42">
            <w:pPr>
              <w:jc w:val="center"/>
              <w:rPr>
                <w:sz w:val="16"/>
                <w:szCs w:val="16"/>
              </w:rPr>
            </w:pPr>
            <w:r w:rsidRPr="007806CC">
              <w:rPr>
                <w:sz w:val="16"/>
                <w:szCs w:val="16"/>
              </w:rPr>
              <w:t>2</w:t>
            </w:r>
          </w:p>
        </w:tc>
        <w:tc>
          <w:tcPr>
            <w:tcW w:w="1128" w:type="dxa"/>
            <w:shd w:val="clear" w:color="auto" w:fill="auto"/>
            <w:noWrap/>
            <w:vAlign w:val="center"/>
          </w:tcPr>
          <w:p w14:paraId="5DD2AD81" w14:textId="5AC88E49" w:rsidR="000A3F42" w:rsidRPr="00C45D7E" w:rsidRDefault="000A3F42" w:rsidP="000A3F42">
            <w:pPr>
              <w:jc w:val="center"/>
              <w:rPr>
                <w:sz w:val="16"/>
                <w:szCs w:val="16"/>
              </w:rPr>
            </w:pPr>
            <w:r w:rsidRPr="007806CC">
              <w:rPr>
                <w:sz w:val="16"/>
                <w:szCs w:val="16"/>
              </w:rPr>
              <w:t>1,687</w:t>
            </w:r>
          </w:p>
        </w:tc>
      </w:tr>
      <w:tr w:rsidR="000A3F42" w:rsidRPr="00C45D7E" w14:paraId="5415C6C2" w14:textId="77777777" w:rsidTr="000A3F42">
        <w:trPr>
          <w:trHeight w:val="216"/>
        </w:trPr>
        <w:tc>
          <w:tcPr>
            <w:tcW w:w="923" w:type="dxa"/>
            <w:shd w:val="clear" w:color="auto" w:fill="auto"/>
            <w:noWrap/>
            <w:vAlign w:val="center"/>
          </w:tcPr>
          <w:p w14:paraId="5CBA5999" w14:textId="5B07684D" w:rsidR="000A3F42" w:rsidRPr="00C45D7E" w:rsidRDefault="000A3F42" w:rsidP="000A3F42">
            <w:pPr>
              <w:jc w:val="center"/>
              <w:rPr>
                <w:sz w:val="18"/>
                <w:szCs w:val="18"/>
              </w:rPr>
            </w:pPr>
            <w:r w:rsidRPr="007806CC">
              <w:rPr>
                <w:sz w:val="16"/>
                <w:szCs w:val="16"/>
              </w:rPr>
              <w:t>2-Aug</w:t>
            </w:r>
          </w:p>
        </w:tc>
        <w:tc>
          <w:tcPr>
            <w:tcW w:w="823" w:type="dxa"/>
            <w:shd w:val="clear" w:color="auto" w:fill="auto"/>
            <w:noWrap/>
            <w:vAlign w:val="center"/>
          </w:tcPr>
          <w:p w14:paraId="740C31D9" w14:textId="46392D63"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12E147EC" w14:textId="1A8EF985"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6790E666" w14:textId="7A0732E3" w:rsidR="000A3F42" w:rsidRPr="00C45D7E" w:rsidRDefault="000A3F42" w:rsidP="000A3F42">
            <w:pPr>
              <w:jc w:val="center"/>
              <w:rPr>
                <w:sz w:val="16"/>
                <w:szCs w:val="16"/>
              </w:rPr>
            </w:pPr>
            <w:r w:rsidRPr="007806CC">
              <w:rPr>
                <w:sz w:val="16"/>
                <w:szCs w:val="16"/>
              </w:rPr>
              <w:t>147</w:t>
            </w:r>
          </w:p>
        </w:tc>
        <w:tc>
          <w:tcPr>
            <w:tcW w:w="892" w:type="dxa"/>
            <w:shd w:val="clear" w:color="auto" w:fill="auto"/>
            <w:noWrap/>
            <w:vAlign w:val="center"/>
          </w:tcPr>
          <w:p w14:paraId="3CE3C3B4" w14:textId="01382AED" w:rsidR="000A3F42" w:rsidRPr="00C45D7E" w:rsidRDefault="000A3F42" w:rsidP="000A3F42">
            <w:pPr>
              <w:jc w:val="center"/>
              <w:rPr>
                <w:sz w:val="16"/>
                <w:szCs w:val="16"/>
              </w:rPr>
            </w:pPr>
            <w:r w:rsidRPr="007806CC">
              <w:rPr>
                <w:sz w:val="16"/>
                <w:szCs w:val="16"/>
              </w:rPr>
              <w:t>1,486</w:t>
            </w:r>
          </w:p>
        </w:tc>
        <w:tc>
          <w:tcPr>
            <w:tcW w:w="803" w:type="dxa"/>
            <w:shd w:val="clear" w:color="auto" w:fill="auto"/>
            <w:noWrap/>
            <w:vAlign w:val="center"/>
          </w:tcPr>
          <w:p w14:paraId="08D79268" w14:textId="62D36E55"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5118543B" w14:textId="643CA179"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2D643AF8" w14:textId="050B8829"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79370645" w14:textId="26734145"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4EF87E86" w14:textId="2E9BCCA2"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2E1AC574" w14:textId="2A063127" w:rsidR="000A3F42" w:rsidRPr="00C45D7E" w:rsidRDefault="000A3F42" w:rsidP="000A3F42">
            <w:pPr>
              <w:jc w:val="center"/>
              <w:rPr>
                <w:sz w:val="16"/>
                <w:szCs w:val="16"/>
              </w:rPr>
            </w:pPr>
            <w:r w:rsidRPr="007806CC">
              <w:rPr>
                <w:sz w:val="16"/>
                <w:szCs w:val="16"/>
              </w:rPr>
              <w:t>1,633</w:t>
            </w:r>
          </w:p>
        </w:tc>
      </w:tr>
      <w:tr w:rsidR="000A3F42" w:rsidRPr="00C45D7E" w14:paraId="08F53D9E" w14:textId="77777777" w:rsidTr="000A3F42">
        <w:trPr>
          <w:trHeight w:val="216"/>
        </w:trPr>
        <w:tc>
          <w:tcPr>
            <w:tcW w:w="923" w:type="dxa"/>
            <w:shd w:val="clear" w:color="auto" w:fill="auto"/>
            <w:noWrap/>
            <w:vAlign w:val="center"/>
          </w:tcPr>
          <w:p w14:paraId="4BDDE320" w14:textId="4A9877E3" w:rsidR="000A3F42" w:rsidRPr="00C45D7E" w:rsidRDefault="000A3F42" w:rsidP="000A3F42">
            <w:pPr>
              <w:jc w:val="center"/>
              <w:rPr>
                <w:sz w:val="18"/>
                <w:szCs w:val="18"/>
              </w:rPr>
            </w:pPr>
            <w:r w:rsidRPr="007806CC">
              <w:rPr>
                <w:sz w:val="16"/>
                <w:szCs w:val="16"/>
              </w:rPr>
              <w:t>9-Aug</w:t>
            </w:r>
          </w:p>
        </w:tc>
        <w:tc>
          <w:tcPr>
            <w:tcW w:w="823" w:type="dxa"/>
            <w:shd w:val="clear" w:color="auto" w:fill="auto"/>
            <w:noWrap/>
            <w:vAlign w:val="center"/>
          </w:tcPr>
          <w:p w14:paraId="1A5F1CD7" w14:textId="563C2DAF"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4DE23241" w14:textId="5DB173D4"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79AED2C2" w14:textId="7BB58360" w:rsidR="000A3F42" w:rsidRPr="00C45D7E" w:rsidRDefault="000A3F42" w:rsidP="000A3F42">
            <w:pPr>
              <w:jc w:val="center"/>
              <w:rPr>
                <w:sz w:val="16"/>
                <w:szCs w:val="16"/>
              </w:rPr>
            </w:pPr>
            <w:r w:rsidRPr="007806CC">
              <w:rPr>
                <w:sz w:val="16"/>
                <w:szCs w:val="16"/>
              </w:rPr>
              <w:t>85</w:t>
            </w:r>
          </w:p>
        </w:tc>
        <w:tc>
          <w:tcPr>
            <w:tcW w:w="892" w:type="dxa"/>
            <w:shd w:val="clear" w:color="auto" w:fill="auto"/>
            <w:noWrap/>
            <w:vAlign w:val="center"/>
          </w:tcPr>
          <w:p w14:paraId="42D852F0" w14:textId="7D7DE146" w:rsidR="000A3F42" w:rsidRPr="00C45D7E" w:rsidRDefault="000A3F42" w:rsidP="000A3F42">
            <w:pPr>
              <w:jc w:val="center"/>
              <w:rPr>
                <w:sz w:val="16"/>
                <w:szCs w:val="16"/>
              </w:rPr>
            </w:pPr>
            <w:r w:rsidRPr="007806CC">
              <w:rPr>
                <w:sz w:val="16"/>
                <w:szCs w:val="16"/>
              </w:rPr>
              <w:t>863</w:t>
            </w:r>
          </w:p>
        </w:tc>
        <w:tc>
          <w:tcPr>
            <w:tcW w:w="803" w:type="dxa"/>
            <w:shd w:val="clear" w:color="auto" w:fill="auto"/>
            <w:noWrap/>
            <w:vAlign w:val="center"/>
          </w:tcPr>
          <w:p w14:paraId="7FF2A1C4" w14:textId="61382DBE" w:rsidR="000A3F42" w:rsidRPr="00C45D7E" w:rsidRDefault="000A3F42" w:rsidP="000A3F42">
            <w:pPr>
              <w:jc w:val="center"/>
              <w:rPr>
                <w:sz w:val="16"/>
                <w:szCs w:val="16"/>
              </w:rPr>
            </w:pPr>
            <w:r w:rsidRPr="007806CC">
              <w:rPr>
                <w:sz w:val="16"/>
                <w:szCs w:val="16"/>
              </w:rPr>
              <w:t>2</w:t>
            </w:r>
          </w:p>
        </w:tc>
        <w:tc>
          <w:tcPr>
            <w:tcW w:w="811" w:type="dxa"/>
            <w:shd w:val="clear" w:color="auto" w:fill="auto"/>
            <w:noWrap/>
            <w:vAlign w:val="center"/>
          </w:tcPr>
          <w:p w14:paraId="1A34E194" w14:textId="433FC0D8"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79BEAA87" w14:textId="7FD5EABE"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22A0ECFD" w14:textId="4C9B77C7"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12B067C6" w14:textId="034EF7C5"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1489E3CF" w14:textId="0783F851" w:rsidR="000A3F42" w:rsidRPr="00C45D7E" w:rsidRDefault="000A3F42" w:rsidP="000A3F42">
            <w:pPr>
              <w:jc w:val="center"/>
              <w:rPr>
                <w:sz w:val="16"/>
                <w:szCs w:val="16"/>
              </w:rPr>
            </w:pPr>
            <w:r w:rsidRPr="007806CC">
              <w:rPr>
                <w:sz w:val="16"/>
                <w:szCs w:val="16"/>
              </w:rPr>
              <w:t>951</w:t>
            </w:r>
          </w:p>
        </w:tc>
      </w:tr>
      <w:tr w:rsidR="000A3F42" w:rsidRPr="00C45D7E" w14:paraId="68D15C25" w14:textId="77777777" w:rsidTr="000A3F42">
        <w:trPr>
          <w:trHeight w:val="216"/>
        </w:trPr>
        <w:tc>
          <w:tcPr>
            <w:tcW w:w="923" w:type="dxa"/>
            <w:shd w:val="clear" w:color="auto" w:fill="auto"/>
            <w:noWrap/>
            <w:vAlign w:val="center"/>
          </w:tcPr>
          <w:p w14:paraId="43497977" w14:textId="6CD9F44C" w:rsidR="000A3F42" w:rsidRPr="00C45D7E" w:rsidRDefault="000A3F42" w:rsidP="000A3F42">
            <w:pPr>
              <w:jc w:val="center"/>
              <w:rPr>
                <w:sz w:val="18"/>
                <w:szCs w:val="18"/>
              </w:rPr>
            </w:pPr>
            <w:r w:rsidRPr="007806CC">
              <w:rPr>
                <w:sz w:val="16"/>
                <w:szCs w:val="16"/>
              </w:rPr>
              <w:t>16-Aug</w:t>
            </w:r>
          </w:p>
        </w:tc>
        <w:tc>
          <w:tcPr>
            <w:tcW w:w="823" w:type="dxa"/>
            <w:shd w:val="clear" w:color="auto" w:fill="auto"/>
            <w:noWrap/>
            <w:vAlign w:val="center"/>
          </w:tcPr>
          <w:p w14:paraId="74C5A45E" w14:textId="007DF347"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5D3F97B1" w14:textId="7AEA8FBB" w:rsidR="000A3F42" w:rsidRPr="00C45D7E" w:rsidRDefault="000A3F42" w:rsidP="000A3F42">
            <w:pPr>
              <w:jc w:val="center"/>
              <w:rPr>
                <w:sz w:val="16"/>
                <w:szCs w:val="16"/>
              </w:rPr>
            </w:pPr>
            <w:r w:rsidRPr="007806CC">
              <w:rPr>
                <w:sz w:val="16"/>
                <w:szCs w:val="16"/>
              </w:rPr>
              <w:t>1</w:t>
            </w:r>
          </w:p>
        </w:tc>
        <w:tc>
          <w:tcPr>
            <w:tcW w:w="882" w:type="dxa"/>
            <w:shd w:val="clear" w:color="auto" w:fill="auto"/>
            <w:noWrap/>
            <w:vAlign w:val="center"/>
          </w:tcPr>
          <w:p w14:paraId="6BAB50B8" w14:textId="1398E7D5" w:rsidR="000A3F42" w:rsidRPr="00C45D7E" w:rsidRDefault="000A3F42" w:rsidP="000A3F42">
            <w:pPr>
              <w:jc w:val="center"/>
              <w:rPr>
                <w:sz w:val="16"/>
                <w:szCs w:val="16"/>
              </w:rPr>
            </w:pPr>
            <w:r w:rsidRPr="007806CC">
              <w:rPr>
                <w:sz w:val="16"/>
                <w:szCs w:val="16"/>
              </w:rPr>
              <w:t>106</w:t>
            </w:r>
          </w:p>
        </w:tc>
        <w:tc>
          <w:tcPr>
            <w:tcW w:w="892" w:type="dxa"/>
            <w:shd w:val="clear" w:color="auto" w:fill="auto"/>
            <w:noWrap/>
            <w:vAlign w:val="center"/>
          </w:tcPr>
          <w:p w14:paraId="26448082" w14:textId="6C028ECC" w:rsidR="000A3F42" w:rsidRPr="00C45D7E" w:rsidRDefault="000A3F42" w:rsidP="000A3F42">
            <w:pPr>
              <w:jc w:val="center"/>
              <w:rPr>
                <w:sz w:val="16"/>
                <w:szCs w:val="16"/>
              </w:rPr>
            </w:pPr>
            <w:r w:rsidRPr="007806CC">
              <w:rPr>
                <w:sz w:val="16"/>
                <w:szCs w:val="16"/>
              </w:rPr>
              <w:t>1,367</w:t>
            </w:r>
          </w:p>
        </w:tc>
        <w:tc>
          <w:tcPr>
            <w:tcW w:w="803" w:type="dxa"/>
            <w:shd w:val="clear" w:color="auto" w:fill="auto"/>
            <w:noWrap/>
            <w:vAlign w:val="center"/>
          </w:tcPr>
          <w:p w14:paraId="2D02B0CD" w14:textId="392D1FB2" w:rsidR="000A3F42" w:rsidRPr="00C45D7E" w:rsidRDefault="000A3F42" w:rsidP="000A3F42">
            <w:pPr>
              <w:jc w:val="center"/>
              <w:rPr>
                <w:sz w:val="16"/>
                <w:szCs w:val="16"/>
              </w:rPr>
            </w:pPr>
            <w:r w:rsidRPr="007806CC">
              <w:rPr>
                <w:sz w:val="16"/>
                <w:szCs w:val="16"/>
              </w:rPr>
              <w:t>1</w:t>
            </w:r>
          </w:p>
        </w:tc>
        <w:tc>
          <w:tcPr>
            <w:tcW w:w="811" w:type="dxa"/>
            <w:shd w:val="clear" w:color="auto" w:fill="auto"/>
            <w:noWrap/>
            <w:vAlign w:val="center"/>
          </w:tcPr>
          <w:p w14:paraId="5B457D71" w14:textId="1325C59C"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13EA3125" w14:textId="2B1AB243"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A6C0ACC" w14:textId="3A357DD8"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3DE6E9FC" w14:textId="3129A894" w:rsidR="000A3F42" w:rsidRPr="00C45D7E" w:rsidRDefault="000A3F42" w:rsidP="000A3F42">
            <w:pPr>
              <w:jc w:val="center"/>
              <w:rPr>
                <w:sz w:val="16"/>
                <w:szCs w:val="16"/>
              </w:rPr>
            </w:pPr>
            <w:r w:rsidRPr="007806CC">
              <w:rPr>
                <w:sz w:val="16"/>
                <w:szCs w:val="16"/>
              </w:rPr>
              <w:t>4</w:t>
            </w:r>
          </w:p>
        </w:tc>
        <w:tc>
          <w:tcPr>
            <w:tcW w:w="1128" w:type="dxa"/>
            <w:shd w:val="clear" w:color="auto" w:fill="auto"/>
            <w:noWrap/>
            <w:vAlign w:val="center"/>
          </w:tcPr>
          <w:p w14:paraId="5EAB3306" w14:textId="2634F8D4" w:rsidR="000A3F42" w:rsidRPr="00C45D7E" w:rsidRDefault="000A3F42" w:rsidP="000A3F42">
            <w:pPr>
              <w:jc w:val="center"/>
              <w:rPr>
                <w:sz w:val="16"/>
                <w:szCs w:val="16"/>
              </w:rPr>
            </w:pPr>
            <w:r w:rsidRPr="007806CC">
              <w:rPr>
                <w:sz w:val="16"/>
                <w:szCs w:val="16"/>
              </w:rPr>
              <w:t>1,480</w:t>
            </w:r>
          </w:p>
        </w:tc>
      </w:tr>
      <w:tr w:rsidR="000A3F42" w:rsidRPr="00C45D7E" w14:paraId="407B63EF" w14:textId="77777777" w:rsidTr="000A3F42">
        <w:trPr>
          <w:trHeight w:val="216"/>
        </w:trPr>
        <w:tc>
          <w:tcPr>
            <w:tcW w:w="923" w:type="dxa"/>
            <w:shd w:val="clear" w:color="auto" w:fill="auto"/>
            <w:noWrap/>
            <w:vAlign w:val="center"/>
          </w:tcPr>
          <w:p w14:paraId="42C8F805" w14:textId="593AA64B" w:rsidR="000A3F42" w:rsidRPr="00C45D7E" w:rsidRDefault="000A3F42" w:rsidP="000A3F42">
            <w:pPr>
              <w:jc w:val="center"/>
              <w:rPr>
                <w:sz w:val="18"/>
                <w:szCs w:val="18"/>
              </w:rPr>
            </w:pPr>
            <w:r w:rsidRPr="007806CC">
              <w:rPr>
                <w:sz w:val="16"/>
                <w:szCs w:val="16"/>
              </w:rPr>
              <w:t>23-Aug</w:t>
            </w:r>
          </w:p>
        </w:tc>
        <w:tc>
          <w:tcPr>
            <w:tcW w:w="823" w:type="dxa"/>
            <w:shd w:val="clear" w:color="auto" w:fill="auto"/>
            <w:noWrap/>
            <w:vAlign w:val="center"/>
          </w:tcPr>
          <w:p w14:paraId="32DFA5F8" w14:textId="3A0A7DD0"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48EEDFE1" w14:textId="3F8963FD"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0F0F8AD7" w14:textId="14CDA912" w:rsidR="000A3F42" w:rsidRPr="00C45D7E" w:rsidRDefault="000A3F42" w:rsidP="000A3F42">
            <w:pPr>
              <w:jc w:val="center"/>
              <w:rPr>
                <w:sz w:val="16"/>
                <w:szCs w:val="16"/>
              </w:rPr>
            </w:pPr>
            <w:r w:rsidRPr="007806CC">
              <w:rPr>
                <w:sz w:val="16"/>
                <w:szCs w:val="16"/>
              </w:rPr>
              <w:t>176</w:t>
            </w:r>
          </w:p>
        </w:tc>
        <w:tc>
          <w:tcPr>
            <w:tcW w:w="892" w:type="dxa"/>
            <w:shd w:val="clear" w:color="auto" w:fill="auto"/>
            <w:noWrap/>
            <w:vAlign w:val="center"/>
          </w:tcPr>
          <w:p w14:paraId="624E1440" w14:textId="30DBC7F2" w:rsidR="000A3F42" w:rsidRPr="00C45D7E" w:rsidRDefault="000A3F42" w:rsidP="000A3F42">
            <w:pPr>
              <w:jc w:val="center"/>
              <w:rPr>
                <w:sz w:val="16"/>
                <w:szCs w:val="16"/>
              </w:rPr>
            </w:pPr>
            <w:r w:rsidRPr="007806CC">
              <w:rPr>
                <w:sz w:val="16"/>
                <w:szCs w:val="16"/>
              </w:rPr>
              <w:t>2,413</w:t>
            </w:r>
          </w:p>
        </w:tc>
        <w:tc>
          <w:tcPr>
            <w:tcW w:w="803" w:type="dxa"/>
            <w:shd w:val="clear" w:color="auto" w:fill="auto"/>
            <w:noWrap/>
            <w:vAlign w:val="center"/>
          </w:tcPr>
          <w:p w14:paraId="686BB34A" w14:textId="7A924F6D" w:rsidR="000A3F42" w:rsidRPr="00C45D7E" w:rsidRDefault="000A3F42" w:rsidP="000A3F42">
            <w:pPr>
              <w:jc w:val="center"/>
              <w:rPr>
                <w:sz w:val="16"/>
                <w:szCs w:val="16"/>
              </w:rPr>
            </w:pPr>
            <w:r w:rsidRPr="007806CC">
              <w:rPr>
                <w:sz w:val="16"/>
                <w:szCs w:val="16"/>
              </w:rPr>
              <w:t>1</w:t>
            </w:r>
          </w:p>
        </w:tc>
        <w:tc>
          <w:tcPr>
            <w:tcW w:w="811" w:type="dxa"/>
            <w:shd w:val="clear" w:color="auto" w:fill="auto"/>
            <w:noWrap/>
            <w:vAlign w:val="center"/>
          </w:tcPr>
          <w:p w14:paraId="06CA0823" w14:textId="59FDF17F"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0FA6C98F" w14:textId="7E267A5D"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0C8F3830" w14:textId="25312AD6"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6D6B369E" w14:textId="6A4520B1"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451B398B" w14:textId="7904150B" w:rsidR="000A3F42" w:rsidRPr="00C45D7E" w:rsidRDefault="000A3F42" w:rsidP="000A3F42">
            <w:pPr>
              <w:jc w:val="center"/>
              <w:rPr>
                <w:sz w:val="16"/>
                <w:szCs w:val="16"/>
              </w:rPr>
            </w:pPr>
            <w:r w:rsidRPr="007806CC">
              <w:rPr>
                <w:sz w:val="16"/>
                <w:szCs w:val="16"/>
              </w:rPr>
              <w:t>2,590</w:t>
            </w:r>
          </w:p>
        </w:tc>
      </w:tr>
      <w:tr w:rsidR="000A3F42" w:rsidRPr="00C45D7E" w14:paraId="0323B4E3" w14:textId="77777777" w:rsidTr="000A3F42">
        <w:trPr>
          <w:trHeight w:val="216"/>
        </w:trPr>
        <w:tc>
          <w:tcPr>
            <w:tcW w:w="923" w:type="dxa"/>
            <w:shd w:val="clear" w:color="auto" w:fill="auto"/>
            <w:noWrap/>
            <w:vAlign w:val="center"/>
          </w:tcPr>
          <w:p w14:paraId="58B5AAE1" w14:textId="2CA832AB" w:rsidR="000A3F42" w:rsidRPr="00C45D7E" w:rsidRDefault="000A3F42" w:rsidP="000A3F42">
            <w:pPr>
              <w:jc w:val="center"/>
              <w:rPr>
                <w:sz w:val="18"/>
                <w:szCs w:val="18"/>
              </w:rPr>
            </w:pPr>
            <w:r w:rsidRPr="007806CC">
              <w:rPr>
                <w:sz w:val="16"/>
                <w:szCs w:val="16"/>
              </w:rPr>
              <w:t>30-Aug</w:t>
            </w:r>
          </w:p>
        </w:tc>
        <w:tc>
          <w:tcPr>
            <w:tcW w:w="823" w:type="dxa"/>
            <w:shd w:val="clear" w:color="auto" w:fill="auto"/>
            <w:noWrap/>
            <w:vAlign w:val="center"/>
          </w:tcPr>
          <w:p w14:paraId="4C695886" w14:textId="4BACA4B6"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0075DDE8" w14:textId="3937A4BF" w:rsidR="000A3F42" w:rsidRPr="00C45D7E" w:rsidRDefault="000A3F42" w:rsidP="000A3F42">
            <w:pPr>
              <w:jc w:val="center"/>
              <w:rPr>
                <w:sz w:val="16"/>
                <w:szCs w:val="16"/>
              </w:rPr>
            </w:pPr>
            <w:r w:rsidRPr="007806CC">
              <w:rPr>
                <w:sz w:val="16"/>
                <w:szCs w:val="16"/>
              </w:rPr>
              <w:t>1</w:t>
            </w:r>
          </w:p>
        </w:tc>
        <w:tc>
          <w:tcPr>
            <w:tcW w:w="882" w:type="dxa"/>
            <w:shd w:val="clear" w:color="auto" w:fill="auto"/>
            <w:noWrap/>
            <w:vAlign w:val="center"/>
          </w:tcPr>
          <w:p w14:paraId="44CEBCDC" w14:textId="26B809EE" w:rsidR="000A3F42" w:rsidRPr="00C45D7E" w:rsidRDefault="000A3F42" w:rsidP="000A3F42">
            <w:pPr>
              <w:jc w:val="center"/>
              <w:rPr>
                <w:sz w:val="16"/>
                <w:szCs w:val="16"/>
              </w:rPr>
            </w:pPr>
            <w:r w:rsidRPr="007806CC">
              <w:rPr>
                <w:sz w:val="16"/>
                <w:szCs w:val="16"/>
              </w:rPr>
              <w:t>83</w:t>
            </w:r>
          </w:p>
        </w:tc>
        <w:tc>
          <w:tcPr>
            <w:tcW w:w="892" w:type="dxa"/>
            <w:shd w:val="clear" w:color="auto" w:fill="auto"/>
            <w:noWrap/>
            <w:vAlign w:val="center"/>
          </w:tcPr>
          <w:p w14:paraId="4A302AE0" w14:textId="7D61C16E" w:rsidR="000A3F42" w:rsidRPr="00C45D7E" w:rsidRDefault="000A3F42" w:rsidP="000A3F42">
            <w:pPr>
              <w:jc w:val="center"/>
              <w:rPr>
                <w:sz w:val="16"/>
                <w:szCs w:val="16"/>
              </w:rPr>
            </w:pPr>
            <w:r w:rsidRPr="007806CC">
              <w:rPr>
                <w:sz w:val="16"/>
                <w:szCs w:val="16"/>
              </w:rPr>
              <w:t>1,655</w:t>
            </w:r>
          </w:p>
        </w:tc>
        <w:tc>
          <w:tcPr>
            <w:tcW w:w="803" w:type="dxa"/>
            <w:shd w:val="clear" w:color="auto" w:fill="auto"/>
            <w:noWrap/>
            <w:vAlign w:val="center"/>
          </w:tcPr>
          <w:p w14:paraId="34E9A858" w14:textId="2A468E3A"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02EC1110" w14:textId="6FCB04E2" w:rsidR="000A3F42" w:rsidRPr="00C45D7E" w:rsidRDefault="000A3F42" w:rsidP="000A3F42">
            <w:pPr>
              <w:jc w:val="center"/>
              <w:rPr>
                <w:sz w:val="16"/>
                <w:szCs w:val="16"/>
              </w:rPr>
            </w:pPr>
            <w:r w:rsidRPr="007806CC">
              <w:rPr>
                <w:sz w:val="16"/>
                <w:szCs w:val="16"/>
              </w:rPr>
              <w:t>1</w:t>
            </w:r>
          </w:p>
        </w:tc>
        <w:tc>
          <w:tcPr>
            <w:tcW w:w="803" w:type="dxa"/>
            <w:shd w:val="clear" w:color="auto" w:fill="auto"/>
            <w:noWrap/>
            <w:vAlign w:val="center"/>
          </w:tcPr>
          <w:p w14:paraId="3557452A" w14:textId="5A874CAF"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7005387F" w14:textId="1395B5B6"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1355419F" w14:textId="7168BC50" w:rsidR="000A3F42" w:rsidRPr="00C45D7E" w:rsidRDefault="000A3F42" w:rsidP="000A3F42">
            <w:pPr>
              <w:jc w:val="center"/>
              <w:rPr>
                <w:sz w:val="16"/>
                <w:szCs w:val="16"/>
              </w:rPr>
            </w:pPr>
            <w:r w:rsidRPr="007806CC">
              <w:rPr>
                <w:sz w:val="16"/>
                <w:szCs w:val="16"/>
              </w:rPr>
              <w:t>4</w:t>
            </w:r>
          </w:p>
        </w:tc>
        <w:tc>
          <w:tcPr>
            <w:tcW w:w="1128" w:type="dxa"/>
            <w:shd w:val="clear" w:color="auto" w:fill="auto"/>
            <w:noWrap/>
            <w:vAlign w:val="center"/>
          </w:tcPr>
          <w:p w14:paraId="48C33060" w14:textId="5A0D47EA" w:rsidR="000A3F42" w:rsidRPr="00C45D7E" w:rsidRDefault="000A3F42" w:rsidP="000A3F42">
            <w:pPr>
              <w:jc w:val="center"/>
              <w:rPr>
                <w:sz w:val="16"/>
                <w:szCs w:val="16"/>
              </w:rPr>
            </w:pPr>
            <w:r w:rsidRPr="007806CC">
              <w:rPr>
                <w:sz w:val="16"/>
                <w:szCs w:val="16"/>
              </w:rPr>
              <w:t>1,744</w:t>
            </w:r>
          </w:p>
        </w:tc>
      </w:tr>
      <w:tr w:rsidR="000A3F42" w:rsidRPr="00C45D7E" w14:paraId="3D419EDD" w14:textId="77777777" w:rsidTr="000A3F42">
        <w:trPr>
          <w:trHeight w:val="216"/>
        </w:trPr>
        <w:tc>
          <w:tcPr>
            <w:tcW w:w="923" w:type="dxa"/>
            <w:shd w:val="clear" w:color="auto" w:fill="auto"/>
            <w:noWrap/>
            <w:vAlign w:val="center"/>
          </w:tcPr>
          <w:p w14:paraId="0BDF0C0F" w14:textId="4A8CC9C7" w:rsidR="000A3F42" w:rsidRPr="00C45D7E" w:rsidRDefault="000A3F42" w:rsidP="000A3F42">
            <w:pPr>
              <w:jc w:val="center"/>
              <w:rPr>
                <w:sz w:val="18"/>
                <w:szCs w:val="18"/>
              </w:rPr>
            </w:pPr>
            <w:r w:rsidRPr="007806CC">
              <w:rPr>
                <w:sz w:val="16"/>
                <w:szCs w:val="16"/>
              </w:rPr>
              <w:t>6-Sep</w:t>
            </w:r>
          </w:p>
        </w:tc>
        <w:tc>
          <w:tcPr>
            <w:tcW w:w="823" w:type="dxa"/>
            <w:shd w:val="clear" w:color="auto" w:fill="auto"/>
            <w:noWrap/>
            <w:vAlign w:val="center"/>
          </w:tcPr>
          <w:p w14:paraId="06DE59A5" w14:textId="1625B51B"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1B21D046" w14:textId="3FA1902B"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7B3FC0A1" w14:textId="3424A6C6" w:rsidR="000A3F42" w:rsidRPr="00C45D7E" w:rsidRDefault="000A3F42" w:rsidP="000A3F42">
            <w:pPr>
              <w:jc w:val="center"/>
              <w:rPr>
                <w:sz w:val="16"/>
                <w:szCs w:val="16"/>
              </w:rPr>
            </w:pPr>
            <w:r w:rsidRPr="007806CC">
              <w:rPr>
                <w:sz w:val="16"/>
                <w:szCs w:val="16"/>
              </w:rPr>
              <w:t>22</w:t>
            </w:r>
          </w:p>
        </w:tc>
        <w:tc>
          <w:tcPr>
            <w:tcW w:w="892" w:type="dxa"/>
            <w:shd w:val="clear" w:color="auto" w:fill="auto"/>
            <w:noWrap/>
            <w:vAlign w:val="center"/>
          </w:tcPr>
          <w:p w14:paraId="57CDEA6E" w14:textId="7D1EDC02" w:rsidR="000A3F42" w:rsidRPr="00C45D7E" w:rsidRDefault="000A3F42" w:rsidP="000A3F42">
            <w:pPr>
              <w:jc w:val="center"/>
              <w:rPr>
                <w:sz w:val="16"/>
                <w:szCs w:val="16"/>
              </w:rPr>
            </w:pPr>
            <w:r w:rsidRPr="007806CC">
              <w:rPr>
                <w:sz w:val="16"/>
                <w:szCs w:val="16"/>
              </w:rPr>
              <w:t>343</w:t>
            </w:r>
          </w:p>
        </w:tc>
        <w:tc>
          <w:tcPr>
            <w:tcW w:w="803" w:type="dxa"/>
            <w:shd w:val="clear" w:color="auto" w:fill="auto"/>
            <w:noWrap/>
            <w:vAlign w:val="center"/>
          </w:tcPr>
          <w:p w14:paraId="11A7673D" w14:textId="23EB3004"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5E304A80" w14:textId="109DC387" w:rsidR="000A3F42" w:rsidRPr="00C45D7E" w:rsidRDefault="000A3F42" w:rsidP="000A3F42">
            <w:pPr>
              <w:jc w:val="center"/>
              <w:rPr>
                <w:sz w:val="16"/>
                <w:szCs w:val="16"/>
              </w:rPr>
            </w:pPr>
            <w:r w:rsidRPr="007806CC">
              <w:rPr>
                <w:sz w:val="16"/>
                <w:szCs w:val="16"/>
              </w:rPr>
              <w:t>2</w:t>
            </w:r>
          </w:p>
        </w:tc>
        <w:tc>
          <w:tcPr>
            <w:tcW w:w="803" w:type="dxa"/>
            <w:shd w:val="clear" w:color="auto" w:fill="auto"/>
            <w:noWrap/>
            <w:vAlign w:val="center"/>
          </w:tcPr>
          <w:p w14:paraId="7DA70B4E" w14:textId="0F62BCC1"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0C69A461" w14:textId="59F0001E" w:rsidR="000A3F42" w:rsidRPr="00C45D7E" w:rsidRDefault="000A3F42" w:rsidP="000A3F42">
            <w:pPr>
              <w:jc w:val="center"/>
              <w:rPr>
                <w:sz w:val="16"/>
                <w:szCs w:val="16"/>
              </w:rPr>
            </w:pPr>
            <w:r w:rsidRPr="007806CC">
              <w:rPr>
                <w:sz w:val="16"/>
                <w:szCs w:val="16"/>
              </w:rPr>
              <w:t>1</w:t>
            </w:r>
          </w:p>
        </w:tc>
        <w:tc>
          <w:tcPr>
            <w:tcW w:w="815" w:type="dxa"/>
            <w:shd w:val="clear" w:color="auto" w:fill="auto"/>
            <w:noWrap/>
            <w:vAlign w:val="center"/>
          </w:tcPr>
          <w:p w14:paraId="4BD3C639" w14:textId="67416E17"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16686043" w14:textId="54295779" w:rsidR="000A3F42" w:rsidRPr="00C45D7E" w:rsidRDefault="000A3F42" w:rsidP="000A3F42">
            <w:pPr>
              <w:jc w:val="center"/>
              <w:rPr>
                <w:sz w:val="16"/>
                <w:szCs w:val="16"/>
              </w:rPr>
            </w:pPr>
            <w:r w:rsidRPr="007806CC">
              <w:rPr>
                <w:sz w:val="16"/>
                <w:szCs w:val="16"/>
              </w:rPr>
              <w:t>368</w:t>
            </w:r>
          </w:p>
        </w:tc>
      </w:tr>
      <w:tr w:rsidR="000A3F42" w:rsidRPr="00C45D7E" w14:paraId="177FBC99" w14:textId="77777777" w:rsidTr="000A3F42">
        <w:trPr>
          <w:trHeight w:val="216"/>
        </w:trPr>
        <w:tc>
          <w:tcPr>
            <w:tcW w:w="923" w:type="dxa"/>
            <w:shd w:val="clear" w:color="auto" w:fill="auto"/>
            <w:noWrap/>
            <w:vAlign w:val="center"/>
          </w:tcPr>
          <w:p w14:paraId="19786ACA" w14:textId="510DA51B" w:rsidR="000A3F42" w:rsidRPr="00C45D7E" w:rsidRDefault="000A3F42" w:rsidP="000A3F42">
            <w:pPr>
              <w:jc w:val="center"/>
              <w:rPr>
                <w:sz w:val="18"/>
                <w:szCs w:val="18"/>
              </w:rPr>
            </w:pPr>
            <w:r w:rsidRPr="007806CC">
              <w:rPr>
                <w:sz w:val="16"/>
                <w:szCs w:val="16"/>
              </w:rPr>
              <w:t>13-Sep</w:t>
            </w:r>
          </w:p>
        </w:tc>
        <w:tc>
          <w:tcPr>
            <w:tcW w:w="823" w:type="dxa"/>
            <w:shd w:val="clear" w:color="auto" w:fill="auto"/>
            <w:noWrap/>
            <w:vAlign w:val="center"/>
          </w:tcPr>
          <w:p w14:paraId="3BA58D71" w14:textId="1383E915"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592FFB85" w14:textId="4691902A"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20D1047F" w14:textId="59546450" w:rsidR="000A3F42" w:rsidRPr="00C45D7E" w:rsidRDefault="000A3F42" w:rsidP="000A3F42">
            <w:pPr>
              <w:jc w:val="center"/>
              <w:rPr>
                <w:sz w:val="16"/>
                <w:szCs w:val="16"/>
              </w:rPr>
            </w:pPr>
            <w:r w:rsidRPr="007806CC">
              <w:rPr>
                <w:sz w:val="16"/>
                <w:szCs w:val="16"/>
              </w:rPr>
              <w:t>20</w:t>
            </w:r>
          </w:p>
        </w:tc>
        <w:tc>
          <w:tcPr>
            <w:tcW w:w="892" w:type="dxa"/>
            <w:shd w:val="clear" w:color="auto" w:fill="auto"/>
            <w:noWrap/>
            <w:vAlign w:val="center"/>
          </w:tcPr>
          <w:p w14:paraId="0DA63430" w14:textId="15992EBA" w:rsidR="000A3F42" w:rsidRPr="00C45D7E" w:rsidRDefault="000A3F42" w:rsidP="000A3F42">
            <w:pPr>
              <w:jc w:val="center"/>
              <w:rPr>
                <w:sz w:val="16"/>
                <w:szCs w:val="16"/>
              </w:rPr>
            </w:pPr>
            <w:r w:rsidRPr="007806CC">
              <w:rPr>
                <w:sz w:val="16"/>
                <w:szCs w:val="16"/>
              </w:rPr>
              <w:t>428</w:t>
            </w:r>
          </w:p>
        </w:tc>
        <w:tc>
          <w:tcPr>
            <w:tcW w:w="803" w:type="dxa"/>
            <w:shd w:val="clear" w:color="auto" w:fill="auto"/>
            <w:noWrap/>
            <w:vAlign w:val="center"/>
          </w:tcPr>
          <w:p w14:paraId="3C2CC3D2" w14:textId="30A24AFF"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1C61137A" w14:textId="5D23DFAB" w:rsidR="000A3F42" w:rsidRPr="00C45D7E" w:rsidRDefault="000A3F42" w:rsidP="000A3F42">
            <w:pPr>
              <w:jc w:val="center"/>
              <w:rPr>
                <w:sz w:val="16"/>
                <w:szCs w:val="16"/>
              </w:rPr>
            </w:pPr>
            <w:r w:rsidRPr="007806CC">
              <w:rPr>
                <w:sz w:val="16"/>
                <w:szCs w:val="16"/>
              </w:rPr>
              <w:t>0</w:t>
            </w:r>
          </w:p>
        </w:tc>
        <w:tc>
          <w:tcPr>
            <w:tcW w:w="803" w:type="dxa"/>
            <w:shd w:val="clear" w:color="auto" w:fill="auto"/>
            <w:noWrap/>
            <w:vAlign w:val="center"/>
          </w:tcPr>
          <w:p w14:paraId="5334EE09" w14:textId="44488474"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309CAA62" w14:textId="2D0E2E1C" w:rsidR="000A3F42" w:rsidRPr="00C45D7E" w:rsidRDefault="000A3F42" w:rsidP="000A3F42">
            <w:pPr>
              <w:jc w:val="center"/>
              <w:rPr>
                <w:sz w:val="16"/>
                <w:szCs w:val="16"/>
              </w:rPr>
            </w:pPr>
            <w:r w:rsidRPr="007806CC">
              <w:rPr>
                <w:sz w:val="16"/>
                <w:szCs w:val="16"/>
              </w:rPr>
              <w:t>0</w:t>
            </w:r>
          </w:p>
        </w:tc>
        <w:tc>
          <w:tcPr>
            <w:tcW w:w="815" w:type="dxa"/>
            <w:shd w:val="clear" w:color="auto" w:fill="auto"/>
            <w:noWrap/>
            <w:vAlign w:val="center"/>
          </w:tcPr>
          <w:p w14:paraId="054146A6" w14:textId="140BA517" w:rsidR="000A3F42" w:rsidRPr="00C45D7E" w:rsidRDefault="000A3F42" w:rsidP="000A3F42">
            <w:pPr>
              <w:jc w:val="center"/>
              <w:rPr>
                <w:sz w:val="16"/>
                <w:szCs w:val="16"/>
              </w:rPr>
            </w:pPr>
            <w:r w:rsidRPr="007806CC">
              <w:rPr>
                <w:sz w:val="16"/>
                <w:szCs w:val="16"/>
              </w:rPr>
              <w:t>0</w:t>
            </w:r>
          </w:p>
        </w:tc>
        <w:tc>
          <w:tcPr>
            <w:tcW w:w="1128" w:type="dxa"/>
            <w:shd w:val="clear" w:color="auto" w:fill="auto"/>
            <w:noWrap/>
            <w:vAlign w:val="center"/>
          </w:tcPr>
          <w:p w14:paraId="34400800" w14:textId="1DC930AF" w:rsidR="000A3F42" w:rsidRPr="00C45D7E" w:rsidRDefault="000A3F42" w:rsidP="000A3F42">
            <w:pPr>
              <w:jc w:val="center"/>
              <w:rPr>
                <w:sz w:val="16"/>
                <w:szCs w:val="16"/>
              </w:rPr>
            </w:pPr>
            <w:r w:rsidRPr="007806CC">
              <w:rPr>
                <w:sz w:val="16"/>
                <w:szCs w:val="16"/>
              </w:rPr>
              <w:t>448</w:t>
            </w:r>
          </w:p>
        </w:tc>
      </w:tr>
      <w:tr w:rsidR="000A3F42" w:rsidRPr="00C45D7E" w14:paraId="2DB8872A" w14:textId="77777777" w:rsidTr="000A3F42">
        <w:trPr>
          <w:trHeight w:val="216"/>
        </w:trPr>
        <w:tc>
          <w:tcPr>
            <w:tcW w:w="923" w:type="dxa"/>
            <w:shd w:val="clear" w:color="auto" w:fill="auto"/>
            <w:noWrap/>
            <w:vAlign w:val="center"/>
          </w:tcPr>
          <w:p w14:paraId="1A72EFD5" w14:textId="4A5D6E6F" w:rsidR="000A3F42" w:rsidRPr="00C45D7E" w:rsidRDefault="000A3F42" w:rsidP="000A3F42">
            <w:pPr>
              <w:jc w:val="center"/>
              <w:rPr>
                <w:sz w:val="18"/>
                <w:szCs w:val="18"/>
              </w:rPr>
            </w:pPr>
            <w:r w:rsidRPr="007806CC">
              <w:rPr>
                <w:sz w:val="16"/>
                <w:szCs w:val="16"/>
              </w:rPr>
              <w:t>20-Sep</w:t>
            </w:r>
          </w:p>
        </w:tc>
        <w:tc>
          <w:tcPr>
            <w:tcW w:w="823" w:type="dxa"/>
            <w:shd w:val="clear" w:color="auto" w:fill="auto"/>
            <w:noWrap/>
            <w:vAlign w:val="center"/>
          </w:tcPr>
          <w:p w14:paraId="46678556" w14:textId="7D626F63" w:rsidR="000A3F42" w:rsidRPr="00C45D7E" w:rsidRDefault="000A3F42" w:rsidP="000A3F42">
            <w:pPr>
              <w:jc w:val="center"/>
              <w:rPr>
                <w:sz w:val="16"/>
                <w:szCs w:val="16"/>
              </w:rPr>
            </w:pPr>
            <w:r w:rsidRPr="007806CC">
              <w:rPr>
                <w:sz w:val="16"/>
                <w:szCs w:val="16"/>
              </w:rPr>
              <w:t>0</w:t>
            </w:r>
          </w:p>
        </w:tc>
        <w:tc>
          <w:tcPr>
            <w:tcW w:w="831" w:type="dxa"/>
            <w:shd w:val="clear" w:color="auto" w:fill="auto"/>
            <w:noWrap/>
            <w:vAlign w:val="center"/>
          </w:tcPr>
          <w:p w14:paraId="0C730E9C" w14:textId="44582BB7" w:rsidR="000A3F42" w:rsidRPr="00C45D7E" w:rsidRDefault="000A3F42" w:rsidP="000A3F42">
            <w:pPr>
              <w:jc w:val="center"/>
              <w:rPr>
                <w:sz w:val="16"/>
                <w:szCs w:val="16"/>
              </w:rPr>
            </w:pPr>
            <w:r w:rsidRPr="007806CC">
              <w:rPr>
                <w:sz w:val="16"/>
                <w:szCs w:val="16"/>
              </w:rPr>
              <w:t>0</w:t>
            </w:r>
          </w:p>
        </w:tc>
        <w:tc>
          <w:tcPr>
            <w:tcW w:w="882" w:type="dxa"/>
            <w:shd w:val="clear" w:color="auto" w:fill="auto"/>
            <w:noWrap/>
            <w:vAlign w:val="center"/>
          </w:tcPr>
          <w:p w14:paraId="35042C65" w14:textId="0591E3FA" w:rsidR="000A3F42" w:rsidRPr="00C45D7E" w:rsidRDefault="000A3F42" w:rsidP="000A3F42">
            <w:pPr>
              <w:jc w:val="center"/>
              <w:rPr>
                <w:sz w:val="16"/>
                <w:szCs w:val="16"/>
              </w:rPr>
            </w:pPr>
            <w:r w:rsidRPr="007806CC">
              <w:rPr>
                <w:sz w:val="16"/>
                <w:szCs w:val="16"/>
              </w:rPr>
              <w:t>6</w:t>
            </w:r>
          </w:p>
        </w:tc>
        <w:tc>
          <w:tcPr>
            <w:tcW w:w="892" w:type="dxa"/>
            <w:shd w:val="clear" w:color="auto" w:fill="auto"/>
            <w:noWrap/>
            <w:vAlign w:val="center"/>
          </w:tcPr>
          <w:p w14:paraId="7C280198" w14:textId="48E38ECA" w:rsidR="000A3F42" w:rsidRPr="00C45D7E" w:rsidRDefault="000A3F42" w:rsidP="000A3F42">
            <w:pPr>
              <w:jc w:val="center"/>
              <w:rPr>
                <w:sz w:val="16"/>
                <w:szCs w:val="16"/>
              </w:rPr>
            </w:pPr>
            <w:r w:rsidRPr="007806CC">
              <w:rPr>
                <w:sz w:val="16"/>
                <w:szCs w:val="16"/>
              </w:rPr>
              <w:t>169</w:t>
            </w:r>
          </w:p>
        </w:tc>
        <w:tc>
          <w:tcPr>
            <w:tcW w:w="803" w:type="dxa"/>
            <w:shd w:val="clear" w:color="auto" w:fill="auto"/>
            <w:noWrap/>
            <w:vAlign w:val="center"/>
          </w:tcPr>
          <w:p w14:paraId="25D21B6E" w14:textId="5CE9B239"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08732481" w14:textId="0C67228E" w:rsidR="000A3F42" w:rsidRPr="00C45D7E" w:rsidRDefault="000A3F42" w:rsidP="000A3F42">
            <w:pPr>
              <w:jc w:val="center"/>
              <w:rPr>
                <w:sz w:val="16"/>
                <w:szCs w:val="16"/>
              </w:rPr>
            </w:pPr>
            <w:r w:rsidRPr="007806CC">
              <w:rPr>
                <w:sz w:val="16"/>
                <w:szCs w:val="16"/>
              </w:rPr>
              <w:t>2</w:t>
            </w:r>
          </w:p>
        </w:tc>
        <w:tc>
          <w:tcPr>
            <w:tcW w:w="803" w:type="dxa"/>
            <w:shd w:val="clear" w:color="auto" w:fill="auto"/>
            <w:noWrap/>
            <w:vAlign w:val="center"/>
          </w:tcPr>
          <w:p w14:paraId="444C1EA9" w14:textId="6BA56000" w:rsidR="000A3F42" w:rsidRPr="00C45D7E" w:rsidRDefault="000A3F42" w:rsidP="000A3F42">
            <w:pPr>
              <w:jc w:val="center"/>
              <w:rPr>
                <w:sz w:val="16"/>
                <w:szCs w:val="16"/>
              </w:rPr>
            </w:pPr>
            <w:r w:rsidRPr="007806CC">
              <w:rPr>
                <w:sz w:val="16"/>
                <w:szCs w:val="16"/>
              </w:rPr>
              <w:t>0</w:t>
            </w:r>
          </w:p>
        </w:tc>
        <w:tc>
          <w:tcPr>
            <w:tcW w:w="811" w:type="dxa"/>
            <w:shd w:val="clear" w:color="auto" w:fill="auto"/>
            <w:noWrap/>
            <w:vAlign w:val="center"/>
          </w:tcPr>
          <w:p w14:paraId="37412345" w14:textId="4260C59A" w:rsidR="000A3F42" w:rsidRPr="00C45D7E" w:rsidRDefault="000A3F42" w:rsidP="000A3F42">
            <w:pPr>
              <w:jc w:val="center"/>
              <w:rPr>
                <w:sz w:val="16"/>
                <w:szCs w:val="16"/>
              </w:rPr>
            </w:pPr>
            <w:r w:rsidRPr="007806CC">
              <w:rPr>
                <w:sz w:val="16"/>
                <w:szCs w:val="16"/>
              </w:rPr>
              <w:t>1</w:t>
            </w:r>
          </w:p>
        </w:tc>
        <w:tc>
          <w:tcPr>
            <w:tcW w:w="815" w:type="dxa"/>
            <w:shd w:val="clear" w:color="auto" w:fill="auto"/>
            <w:noWrap/>
            <w:vAlign w:val="center"/>
          </w:tcPr>
          <w:p w14:paraId="58F2DACB" w14:textId="15898A7A" w:rsidR="000A3F42" w:rsidRPr="00C45D7E" w:rsidRDefault="000A3F42" w:rsidP="000A3F42">
            <w:pPr>
              <w:jc w:val="center"/>
              <w:rPr>
                <w:sz w:val="16"/>
                <w:szCs w:val="16"/>
              </w:rPr>
            </w:pPr>
            <w:r w:rsidRPr="007806CC">
              <w:rPr>
                <w:sz w:val="16"/>
                <w:szCs w:val="16"/>
              </w:rPr>
              <w:t>2</w:t>
            </w:r>
          </w:p>
        </w:tc>
        <w:tc>
          <w:tcPr>
            <w:tcW w:w="1128" w:type="dxa"/>
            <w:shd w:val="clear" w:color="auto" w:fill="auto"/>
            <w:noWrap/>
            <w:vAlign w:val="center"/>
          </w:tcPr>
          <w:p w14:paraId="77C07795" w14:textId="58922284" w:rsidR="000A3F42" w:rsidRPr="00C45D7E" w:rsidRDefault="000A3F42" w:rsidP="000A3F42">
            <w:pPr>
              <w:jc w:val="center"/>
              <w:rPr>
                <w:sz w:val="16"/>
                <w:szCs w:val="16"/>
              </w:rPr>
            </w:pPr>
            <w:r w:rsidRPr="007806CC">
              <w:rPr>
                <w:sz w:val="16"/>
                <w:szCs w:val="16"/>
              </w:rPr>
              <w:t>180</w:t>
            </w:r>
          </w:p>
        </w:tc>
      </w:tr>
      <w:tr w:rsidR="000A3F42" w:rsidRPr="00C45D7E" w14:paraId="1C97A721" w14:textId="77777777" w:rsidTr="000A3F42">
        <w:trPr>
          <w:trHeight w:val="216"/>
        </w:trPr>
        <w:tc>
          <w:tcPr>
            <w:tcW w:w="923" w:type="dxa"/>
            <w:shd w:val="clear" w:color="auto" w:fill="auto"/>
            <w:noWrap/>
            <w:vAlign w:val="center"/>
          </w:tcPr>
          <w:p w14:paraId="1B262FCD" w14:textId="794304A1" w:rsidR="000A3F42" w:rsidRPr="00C45D7E" w:rsidRDefault="000A3F42" w:rsidP="000A3F42">
            <w:pPr>
              <w:jc w:val="center"/>
              <w:rPr>
                <w:sz w:val="18"/>
                <w:szCs w:val="18"/>
              </w:rPr>
            </w:pPr>
            <w:r w:rsidRPr="00B26E04">
              <w:rPr>
                <w:sz w:val="16"/>
                <w:szCs w:val="16"/>
              </w:rPr>
              <w:t>27-Sep</w:t>
            </w:r>
          </w:p>
        </w:tc>
        <w:tc>
          <w:tcPr>
            <w:tcW w:w="823" w:type="dxa"/>
            <w:shd w:val="clear" w:color="auto" w:fill="auto"/>
            <w:noWrap/>
            <w:vAlign w:val="center"/>
          </w:tcPr>
          <w:p w14:paraId="23048146" w14:textId="1B159D29" w:rsidR="000A3F42" w:rsidRPr="00C45D7E" w:rsidRDefault="000A3F42" w:rsidP="000A3F42">
            <w:pPr>
              <w:jc w:val="center"/>
              <w:rPr>
                <w:sz w:val="16"/>
                <w:szCs w:val="16"/>
              </w:rPr>
            </w:pPr>
            <w:r w:rsidRPr="00B26E04">
              <w:rPr>
                <w:sz w:val="16"/>
                <w:szCs w:val="16"/>
              </w:rPr>
              <w:t>0</w:t>
            </w:r>
          </w:p>
        </w:tc>
        <w:tc>
          <w:tcPr>
            <w:tcW w:w="831" w:type="dxa"/>
            <w:shd w:val="clear" w:color="auto" w:fill="auto"/>
            <w:noWrap/>
            <w:vAlign w:val="center"/>
          </w:tcPr>
          <w:p w14:paraId="7EE01DF0" w14:textId="273AED5C" w:rsidR="000A3F42" w:rsidRPr="00C45D7E" w:rsidRDefault="000A3F42" w:rsidP="000A3F42">
            <w:pPr>
              <w:jc w:val="center"/>
              <w:rPr>
                <w:sz w:val="16"/>
                <w:szCs w:val="16"/>
              </w:rPr>
            </w:pPr>
            <w:r w:rsidRPr="00B26E04">
              <w:rPr>
                <w:sz w:val="16"/>
                <w:szCs w:val="16"/>
              </w:rPr>
              <w:t>2</w:t>
            </w:r>
          </w:p>
        </w:tc>
        <w:tc>
          <w:tcPr>
            <w:tcW w:w="882" w:type="dxa"/>
            <w:shd w:val="clear" w:color="auto" w:fill="auto"/>
            <w:noWrap/>
            <w:vAlign w:val="center"/>
          </w:tcPr>
          <w:p w14:paraId="76E97346" w14:textId="1AB0B67E" w:rsidR="000A3F42" w:rsidRPr="00C45D7E" w:rsidRDefault="000A3F42" w:rsidP="000A3F42">
            <w:pPr>
              <w:jc w:val="center"/>
              <w:rPr>
                <w:sz w:val="16"/>
                <w:szCs w:val="16"/>
              </w:rPr>
            </w:pPr>
            <w:r w:rsidRPr="00B26E04">
              <w:rPr>
                <w:sz w:val="16"/>
                <w:szCs w:val="16"/>
              </w:rPr>
              <w:t>8</w:t>
            </w:r>
          </w:p>
        </w:tc>
        <w:tc>
          <w:tcPr>
            <w:tcW w:w="892" w:type="dxa"/>
            <w:shd w:val="clear" w:color="auto" w:fill="auto"/>
            <w:noWrap/>
            <w:vAlign w:val="center"/>
          </w:tcPr>
          <w:p w14:paraId="74F844A1" w14:textId="0855D1F9" w:rsidR="000A3F42" w:rsidRPr="00C45D7E" w:rsidRDefault="000A3F42" w:rsidP="000A3F42">
            <w:pPr>
              <w:jc w:val="center"/>
              <w:rPr>
                <w:sz w:val="16"/>
                <w:szCs w:val="16"/>
              </w:rPr>
            </w:pPr>
            <w:r w:rsidRPr="00B26E04">
              <w:rPr>
                <w:sz w:val="16"/>
                <w:szCs w:val="16"/>
              </w:rPr>
              <w:t>200</w:t>
            </w:r>
          </w:p>
        </w:tc>
        <w:tc>
          <w:tcPr>
            <w:tcW w:w="803" w:type="dxa"/>
            <w:shd w:val="clear" w:color="auto" w:fill="auto"/>
            <w:noWrap/>
            <w:vAlign w:val="center"/>
          </w:tcPr>
          <w:p w14:paraId="736DCC98" w14:textId="5F64FAE6" w:rsidR="000A3F42" w:rsidRPr="00C45D7E" w:rsidRDefault="000A3F42" w:rsidP="000A3F42">
            <w:pPr>
              <w:jc w:val="center"/>
              <w:rPr>
                <w:sz w:val="16"/>
                <w:szCs w:val="16"/>
              </w:rPr>
            </w:pPr>
            <w:r w:rsidRPr="00B26E04">
              <w:rPr>
                <w:sz w:val="16"/>
                <w:szCs w:val="16"/>
              </w:rPr>
              <w:t>1</w:t>
            </w:r>
          </w:p>
        </w:tc>
        <w:tc>
          <w:tcPr>
            <w:tcW w:w="811" w:type="dxa"/>
            <w:shd w:val="clear" w:color="auto" w:fill="auto"/>
            <w:noWrap/>
            <w:vAlign w:val="center"/>
          </w:tcPr>
          <w:p w14:paraId="564EEA04" w14:textId="3FFA214C" w:rsidR="000A3F42" w:rsidRPr="00C45D7E" w:rsidRDefault="000A3F42" w:rsidP="000A3F42">
            <w:pPr>
              <w:jc w:val="center"/>
              <w:rPr>
                <w:sz w:val="16"/>
                <w:szCs w:val="16"/>
              </w:rPr>
            </w:pPr>
            <w:r w:rsidRPr="00B26E04">
              <w:rPr>
                <w:sz w:val="16"/>
                <w:szCs w:val="16"/>
              </w:rPr>
              <w:t>1</w:t>
            </w:r>
          </w:p>
        </w:tc>
        <w:tc>
          <w:tcPr>
            <w:tcW w:w="803" w:type="dxa"/>
            <w:shd w:val="clear" w:color="auto" w:fill="auto"/>
            <w:noWrap/>
            <w:vAlign w:val="center"/>
          </w:tcPr>
          <w:p w14:paraId="2C746C9A" w14:textId="79DC2EFB"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09771EEC" w14:textId="0F03533D" w:rsidR="000A3F42" w:rsidRPr="00C45D7E" w:rsidRDefault="000A3F42" w:rsidP="000A3F42">
            <w:pPr>
              <w:jc w:val="center"/>
              <w:rPr>
                <w:sz w:val="16"/>
                <w:szCs w:val="16"/>
              </w:rPr>
            </w:pPr>
            <w:r w:rsidRPr="00B26E04">
              <w:rPr>
                <w:sz w:val="16"/>
                <w:szCs w:val="16"/>
              </w:rPr>
              <w:t>0</w:t>
            </w:r>
          </w:p>
        </w:tc>
        <w:tc>
          <w:tcPr>
            <w:tcW w:w="815" w:type="dxa"/>
            <w:shd w:val="clear" w:color="auto" w:fill="auto"/>
            <w:noWrap/>
            <w:vAlign w:val="center"/>
          </w:tcPr>
          <w:p w14:paraId="39EA0872" w14:textId="0D9D0EF9" w:rsidR="000A3F42" w:rsidRPr="00C45D7E" w:rsidRDefault="000A3F42" w:rsidP="000A3F42">
            <w:pPr>
              <w:jc w:val="center"/>
              <w:rPr>
                <w:sz w:val="16"/>
                <w:szCs w:val="16"/>
              </w:rPr>
            </w:pPr>
            <w:r w:rsidRPr="00B26E04">
              <w:rPr>
                <w:sz w:val="16"/>
                <w:szCs w:val="16"/>
              </w:rPr>
              <w:t>0</w:t>
            </w:r>
          </w:p>
        </w:tc>
        <w:tc>
          <w:tcPr>
            <w:tcW w:w="1128" w:type="dxa"/>
            <w:shd w:val="clear" w:color="auto" w:fill="auto"/>
            <w:noWrap/>
            <w:vAlign w:val="center"/>
          </w:tcPr>
          <w:p w14:paraId="6252C68B" w14:textId="5D5428B1" w:rsidR="000A3F42" w:rsidRPr="00C45D7E" w:rsidRDefault="000A3F42" w:rsidP="000A3F42">
            <w:pPr>
              <w:jc w:val="center"/>
              <w:rPr>
                <w:sz w:val="16"/>
                <w:szCs w:val="16"/>
              </w:rPr>
            </w:pPr>
            <w:r w:rsidRPr="00B26E04">
              <w:rPr>
                <w:sz w:val="16"/>
                <w:szCs w:val="16"/>
              </w:rPr>
              <w:t>212</w:t>
            </w:r>
          </w:p>
        </w:tc>
      </w:tr>
      <w:tr w:rsidR="000A3F42" w:rsidRPr="00C45D7E" w14:paraId="261B143E" w14:textId="77777777" w:rsidTr="000A3F42">
        <w:trPr>
          <w:trHeight w:val="216"/>
        </w:trPr>
        <w:tc>
          <w:tcPr>
            <w:tcW w:w="923" w:type="dxa"/>
            <w:shd w:val="clear" w:color="auto" w:fill="auto"/>
            <w:noWrap/>
            <w:vAlign w:val="center"/>
          </w:tcPr>
          <w:p w14:paraId="00F34E4C" w14:textId="00A9FE06" w:rsidR="000A3F42" w:rsidRPr="00C45D7E" w:rsidRDefault="000A3F42" w:rsidP="000A3F42">
            <w:pPr>
              <w:jc w:val="center"/>
              <w:rPr>
                <w:sz w:val="18"/>
                <w:szCs w:val="18"/>
              </w:rPr>
            </w:pPr>
            <w:r w:rsidRPr="00B26E04">
              <w:rPr>
                <w:sz w:val="16"/>
                <w:szCs w:val="16"/>
              </w:rPr>
              <w:t>4-Oct</w:t>
            </w:r>
          </w:p>
        </w:tc>
        <w:tc>
          <w:tcPr>
            <w:tcW w:w="823" w:type="dxa"/>
            <w:shd w:val="clear" w:color="auto" w:fill="auto"/>
            <w:noWrap/>
            <w:vAlign w:val="center"/>
          </w:tcPr>
          <w:p w14:paraId="110F5AA8" w14:textId="1482D8FD" w:rsidR="000A3F42" w:rsidRPr="00C45D7E" w:rsidRDefault="000A3F42" w:rsidP="000A3F42">
            <w:pPr>
              <w:jc w:val="center"/>
              <w:rPr>
                <w:sz w:val="16"/>
                <w:szCs w:val="16"/>
              </w:rPr>
            </w:pPr>
            <w:r w:rsidRPr="00B26E04">
              <w:rPr>
                <w:sz w:val="16"/>
                <w:szCs w:val="16"/>
              </w:rPr>
              <w:t>0</w:t>
            </w:r>
          </w:p>
        </w:tc>
        <w:tc>
          <w:tcPr>
            <w:tcW w:w="831" w:type="dxa"/>
            <w:shd w:val="clear" w:color="auto" w:fill="auto"/>
            <w:noWrap/>
            <w:vAlign w:val="center"/>
          </w:tcPr>
          <w:p w14:paraId="1515967B" w14:textId="7ACB2D36" w:rsidR="000A3F42" w:rsidRPr="00C45D7E" w:rsidRDefault="000A3F42" w:rsidP="000A3F42">
            <w:pPr>
              <w:jc w:val="center"/>
              <w:rPr>
                <w:sz w:val="16"/>
                <w:szCs w:val="16"/>
              </w:rPr>
            </w:pPr>
            <w:r w:rsidRPr="00B26E04">
              <w:rPr>
                <w:sz w:val="16"/>
                <w:szCs w:val="16"/>
              </w:rPr>
              <w:t>1</w:t>
            </w:r>
          </w:p>
        </w:tc>
        <w:tc>
          <w:tcPr>
            <w:tcW w:w="882" w:type="dxa"/>
            <w:shd w:val="clear" w:color="auto" w:fill="auto"/>
            <w:noWrap/>
            <w:vAlign w:val="center"/>
          </w:tcPr>
          <w:p w14:paraId="783ABB8B" w14:textId="5F926B03" w:rsidR="000A3F42" w:rsidRPr="00C45D7E" w:rsidRDefault="000A3F42" w:rsidP="000A3F42">
            <w:pPr>
              <w:jc w:val="center"/>
              <w:rPr>
                <w:sz w:val="16"/>
                <w:szCs w:val="16"/>
              </w:rPr>
            </w:pPr>
            <w:r w:rsidRPr="00B26E04">
              <w:rPr>
                <w:sz w:val="16"/>
                <w:szCs w:val="16"/>
              </w:rPr>
              <w:t>10</w:t>
            </w:r>
          </w:p>
        </w:tc>
        <w:tc>
          <w:tcPr>
            <w:tcW w:w="892" w:type="dxa"/>
            <w:shd w:val="clear" w:color="auto" w:fill="auto"/>
            <w:noWrap/>
            <w:vAlign w:val="center"/>
          </w:tcPr>
          <w:p w14:paraId="0039B74D" w14:textId="0F203406" w:rsidR="000A3F42" w:rsidRPr="00C45D7E" w:rsidRDefault="000A3F42" w:rsidP="000A3F42">
            <w:pPr>
              <w:jc w:val="center"/>
              <w:rPr>
                <w:sz w:val="16"/>
                <w:szCs w:val="16"/>
              </w:rPr>
            </w:pPr>
            <w:r w:rsidRPr="00B26E04">
              <w:rPr>
                <w:sz w:val="16"/>
                <w:szCs w:val="16"/>
              </w:rPr>
              <w:t>152</w:t>
            </w:r>
          </w:p>
        </w:tc>
        <w:tc>
          <w:tcPr>
            <w:tcW w:w="803" w:type="dxa"/>
            <w:shd w:val="clear" w:color="auto" w:fill="auto"/>
            <w:noWrap/>
            <w:vAlign w:val="center"/>
          </w:tcPr>
          <w:p w14:paraId="4139C124" w14:textId="61788D2A"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5FB35672" w14:textId="68CC6CEE" w:rsidR="000A3F42" w:rsidRPr="00C45D7E" w:rsidRDefault="000A3F42" w:rsidP="000A3F42">
            <w:pPr>
              <w:jc w:val="center"/>
              <w:rPr>
                <w:sz w:val="16"/>
                <w:szCs w:val="16"/>
              </w:rPr>
            </w:pPr>
            <w:r w:rsidRPr="00B26E04">
              <w:rPr>
                <w:sz w:val="16"/>
                <w:szCs w:val="16"/>
              </w:rPr>
              <w:t>1</w:t>
            </w:r>
          </w:p>
        </w:tc>
        <w:tc>
          <w:tcPr>
            <w:tcW w:w="803" w:type="dxa"/>
            <w:shd w:val="clear" w:color="auto" w:fill="auto"/>
            <w:noWrap/>
            <w:vAlign w:val="center"/>
          </w:tcPr>
          <w:p w14:paraId="7E084FDE" w14:textId="057BDD27"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1FECEC8A" w14:textId="7BDFC9DA" w:rsidR="000A3F42" w:rsidRPr="00C45D7E" w:rsidRDefault="000A3F42" w:rsidP="000A3F42">
            <w:pPr>
              <w:jc w:val="center"/>
              <w:rPr>
                <w:sz w:val="16"/>
                <w:szCs w:val="16"/>
              </w:rPr>
            </w:pPr>
            <w:r w:rsidRPr="00B26E04">
              <w:rPr>
                <w:sz w:val="16"/>
                <w:szCs w:val="16"/>
              </w:rPr>
              <w:t>5</w:t>
            </w:r>
          </w:p>
        </w:tc>
        <w:tc>
          <w:tcPr>
            <w:tcW w:w="815" w:type="dxa"/>
            <w:shd w:val="clear" w:color="auto" w:fill="auto"/>
            <w:noWrap/>
            <w:vAlign w:val="center"/>
          </w:tcPr>
          <w:p w14:paraId="5F3B2B65" w14:textId="534FA23C" w:rsidR="000A3F42" w:rsidRPr="00C45D7E" w:rsidRDefault="000A3F42" w:rsidP="000A3F42">
            <w:pPr>
              <w:jc w:val="center"/>
              <w:rPr>
                <w:sz w:val="16"/>
                <w:szCs w:val="16"/>
              </w:rPr>
            </w:pPr>
            <w:r w:rsidRPr="00B26E04">
              <w:rPr>
                <w:sz w:val="16"/>
                <w:szCs w:val="16"/>
              </w:rPr>
              <w:t>0</w:t>
            </w:r>
          </w:p>
        </w:tc>
        <w:tc>
          <w:tcPr>
            <w:tcW w:w="1128" w:type="dxa"/>
            <w:shd w:val="clear" w:color="auto" w:fill="auto"/>
            <w:noWrap/>
            <w:vAlign w:val="center"/>
          </w:tcPr>
          <w:p w14:paraId="7BFCA38B" w14:textId="310FC352" w:rsidR="000A3F42" w:rsidRPr="00C45D7E" w:rsidRDefault="000A3F42" w:rsidP="000A3F42">
            <w:pPr>
              <w:jc w:val="center"/>
              <w:rPr>
                <w:sz w:val="16"/>
                <w:szCs w:val="16"/>
              </w:rPr>
            </w:pPr>
            <w:r w:rsidRPr="00B26E04">
              <w:rPr>
                <w:sz w:val="16"/>
                <w:szCs w:val="16"/>
              </w:rPr>
              <w:t>169</w:t>
            </w:r>
          </w:p>
        </w:tc>
      </w:tr>
      <w:tr w:rsidR="000A3F42" w:rsidRPr="00C45D7E" w14:paraId="08148BF1" w14:textId="77777777" w:rsidTr="000A3F42">
        <w:trPr>
          <w:trHeight w:val="216"/>
        </w:trPr>
        <w:tc>
          <w:tcPr>
            <w:tcW w:w="923" w:type="dxa"/>
            <w:shd w:val="clear" w:color="auto" w:fill="auto"/>
            <w:noWrap/>
            <w:vAlign w:val="center"/>
          </w:tcPr>
          <w:p w14:paraId="77E45507" w14:textId="44C4ED5E" w:rsidR="000A3F42" w:rsidRPr="00C45D7E" w:rsidRDefault="000A3F42" w:rsidP="000A3F42">
            <w:pPr>
              <w:jc w:val="center"/>
              <w:rPr>
                <w:sz w:val="18"/>
                <w:szCs w:val="18"/>
              </w:rPr>
            </w:pPr>
            <w:r w:rsidRPr="00B26E04">
              <w:rPr>
                <w:sz w:val="16"/>
                <w:szCs w:val="16"/>
              </w:rPr>
              <w:t>11-Oct</w:t>
            </w:r>
          </w:p>
        </w:tc>
        <w:tc>
          <w:tcPr>
            <w:tcW w:w="823" w:type="dxa"/>
            <w:shd w:val="clear" w:color="auto" w:fill="auto"/>
            <w:noWrap/>
            <w:vAlign w:val="center"/>
          </w:tcPr>
          <w:p w14:paraId="0D9EEAD4" w14:textId="51D2FB0D" w:rsidR="000A3F42" w:rsidRPr="00C45D7E" w:rsidRDefault="000A3F42" w:rsidP="000A3F42">
            <w:pPr>
              <w:jc w:val="center"/>
              <w:rPr>
                <w:sz w:val="16"/>
                <w:szCs w:val="16"/>
              </w:rPr>
            </w:pPr>
            <w:r w:rsidRPr="00B26E04">
              <w:rPr>
                <w:sz w:val="16"/>
                <w:szCs w:val="16"/>
              </w:rPr>
              <w:t>0</w:t>
            </w:r>
          </w:p>
        </w:tc>
        <w:tc>
          <w:tcPr>
            <w:tcW w:w="831" w:type="dxa"/>
            <w:shd w:val="clear" w:color="auto" w:fill="auto"/>
            <w:noWrap/>
            <w:vAlign w:val="center"/>
          </w:tcPr>
          <w:p w14:paraId="24A36F1B" w14:textId="25F5FBA3" w:rsidR="000A3F42" w:rsidRPr="00C45D7E" w:rsidRDefault="000A3F42" w:rsidP="000A3F42">
            <w:pPr>
              <w:jc w:val="center"/>
              <w:rPr>
                <w:sz w:val="16"/>
                <w:szCs w:val="16"/>
              </w:rPr>
            </w:pPr>
            <w:r w:rsidRPr="00B26E04">
              <w:rPr>
                <w:sz w:val="16"/>
                <w:szCs w:val="16"/>
              </w:rPr>
              <w:t>3</w:t>
            </w:r>
          </w:p>
        </w:tc>
        <w:tc>
          <w:tcPr>
            <w:tcW w:w="882" w:type="dxa"/>
            <w:shd w:val="clear" w:color="auto" w:fill="auto"/>
            <w:noWrap/>
            <w:vAlign w:val="center"/>
          </w:tcPr>
          <w:p w14:paraId="2CEA191B" w14:textId="68C374DA" w:rsidR="000A3F42" w:rsidRPr="00C45D7E" w:rsidRDefault="000A3F42" w:rsidP="000A3F42">
            <w:pPr>
              <w:jc w:val="center"/>
              <w:rPr>
                <w:sz w:val="16"/>
                <w:szCs w:val="16"/>
              </w:rPr>
            </w:pPr>
            <w:r w:rsidRPr="00B26E04">
              <w:rPr>
                <w:sz w:val="16"/>
                <w:szCs w:val="16"/>
              </w:rPr>
              <w:t>99</w:t>
            </w:r>
          </w:p>
        </w:tc>
        <w:tc>
          <w:tcPr>
            <w:tcW w:w="892" w:type="dxa"/>
            <w:shd w:val="clear" w:color="auto" w:fill="auto"/>
            <w:noWrap/>
            <w:vAlign w:val="center"/>
          </w:tcPr>
          <w:p w14:paraId="2BD1E06D" w14:textId="2D66CAD4" w:rsidR="000A3F42" w:rsidRPr="00C45D7E" w:rsidRDefault="000A3F42" w:rsidP="000A3F42">
            <w:pPr>
              <w:jc w:val="center"/>
              <w:rPr>
                <w:sz w:val="16"/>
                <w:szCs w:val="16"/>
              </w:rPr>
            </w:pPr>
            <w:r w:rsidRPr="00B26E04">
              <w:rPr>
                <w:sz w:val="16"/>
                <w:szCs w:val="16"/>
              </w:rPr>
              <w:t>2,059</w:t>
            </w:r>
          </w:p>
        </w:tc>
        <w:tc>
          <w:tcPr>
            <w:tcW w:w="803" w:type="dxa"/>
            <w:shd w:val="clear" w:color="auto" w:fill="auto"/>
            <w:noWrap/>
            <w:vAlign w:val="center"/>
          </w:tcPr>
          <w:p w14:paraId="2D9B713E" w14:textId="5B7FF59D"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3F54217A" w14:textId="56FE76A1" w:rsidR="000A3F42" w:rsidRPr="00C45D7E" w:rsidRDefault="000A3F42" w:rsidP="000A3F42">
            <w:pPr>
              <w:jc w:val="center"/>
              <w:rPr>
                <w:sz w:val="16"/>
                <w:szCs w:val="16"/>
              </w:rPr>
            </w:pPr>
            <w:r w:rsidRPr="00B26E04">
              <w:rPr>
                <w:sz w:val="16"/>
                <w:szCs w:val="16"/>
              </w:rPr>
              <w:t>2</w:t>
            </w:r>
          </w:p>
        </w:tc>
        <w:tc>
          <w:tcPr>
            <w:tcW w:w="803" w:type="dxa"/>
            <w:shd w:val="clear" w:color="auto" w:fill="auto"/>
            <w:noWrap/>
            <w:vAlign w:val="center"/>
          </w:tcPr>
          <w:p w14:paraId="199529E0" w14:textId="7B19DC38"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0A744714" w14:textId="2A225977" w:rsidR="000A3F42" w:rsidRPr="00C45D7E" w:rsidRDefault="000A3F42" w:rsidP="000A3F42">
            <w:pPr>
              <w:jc w:val="center"/>
              <w:rPr>
                <w:sz w:val="16"/>
                <w:szCs w:val="16"/>
              </w:rPr>
            </w:pPr>
            <w:r w:rsidRPr="00B26E04">
              <w:rPr>
                <w:sz w:val="16"/>
                <w:szCs w:val="16"/>
              </w:rPr>
              <w:t>11</w:t>
            </w:r>
          </w:p>
        </w:tc>
        <w:tc>
          <w:tcPr>
            <w:tcW w:w="815" w:type="dxa"/>
            <w:shd w:val="clear" w:color="auto" w:fill="auto"/>
            <w:noWrap/>
            <w:vAlign w:val="center"/>
          </w:tcPr>
          <w:p w14:paraId="29D76F6F" w14:textId="02CEED4C" w:rsidR="000A3F42" w:rsidRPr="00C45D7E" w:rsidRDefault="000A3F42" w:rsidP="000A3F42">
            <w:pPr>
              <w:jc w:val="center"/>
              <w:rPr>
                <w:sz w:val="16"/>
                <w:szCs w:val="16"/>
              </w:rPr>
            </w:pPr>
            <w:r w:rsidRPr="00B26E04">
              <w:rPr>
                <w:sz w:val="16"/>
                <w:szCs w:val="16"/>
              </w:rPr>
              <w:t>1</w:t>
            </w:r>
          </w:p>
        </w:tc>
        <w:tc>
          <w:tcPr>
            <w:tcW w:w="1128" w:type="dxa"/>
            <w:shd w:val="clear" w:color="auto" w:fill="auto"/>
            <w:noWrap/>
            <w:vAlign w:val="center"/>
          </w:tcPr>
          <w:p w14:paraId="48DAAC65" w14:textId="57721F86" w:rsidR="000A3F42" w:rsidRPr="00C45D7E" w:rsidRDefault="000A3F42" w:rsidP="000A3F42">
            <w:pPr>
              <w:jc w:val="center"/>
              <w:rPr>
                <w:sz w:val="16"/>
                <w:szCs w:val="16"/>
              </w:rPr>
            </w:pPr>
            <w:r w:rsidRPr="00B26E04">
              <w:rPr>
                <w:sz w:val="16"/>
                <w:szCs w:val="16"/>
              </w:rPr>
              <w:t>2,175</w:t>
            </w:r>
          </w:p>
        </w:tc>
      </w:tr>
      <w:tr w:rsidR="000A3F42" w:rsidRPr="00C45D7E" w14:paraId="56616565" w14:textId="77777777" w:rsidTr="000A3F42">
        <w:trPr>
          <w:trHeight w:val="216"/>
        </w:trPr>
        <w:tc>
          <w:tcPr>
            <w:tcW w:w="923" w:type="dxa"/>
            <w:shd w:val="clear" w:color="auto" w:fill="auto"/>
            <w:noWrap/>
            <w:vAlign w:val="center"/>
          </w:tcPr>
          <w:p w14:paraId="08375655" w14:textId="4C9C0E8D" w:rsidR="000A3F42" w:rsidRPr="00C45D7E" w:rsidRDefault="000A3F42" w:rsidP="000A3F42">
            <w:pPr>
              <w:jc w:val="center"/>
              <w:rPr>
                <w:sz w:val="18"/>
                <w:szCs w:val="18"/>
              </w:rPr>
            </w:pPr>
            <w:r w:rsidRPr="00B26E04">
              <w:rPr>
                <w:sz w:val="16"/>
                <w:szCs w:val="16"/>
              </w:rPr>
              <w:t>18-Oct</w:t>
            </w:r>
          </w:p>
        </w:tc>
        <w:tc>
          <w:tcPr>
            <w:tcW w:w="823" w:type="dxa"/>
            <w:shd w:val="clear" w:color="auto" w:fill="auto"/>
            <w:noWrap/>
            <w:vAlign w:val="center"/>
          </w:tcPr>
          <w:p w14:paraId="4DF7B134" w14:textId="19E71389" w:rsidR="000A3F42" w:rsidRPr="00C45D7E" w:rsidRDefault="000A3F42" w:rsidP="000A3F42">
            <w:pPr>
              <w:jc w:val="center"/>
              <w:rPr>
                <w:sz w:val="16"/>
                <w:szCs w:val="16"/>
              </w:rPr>
            </w:pPr>
            <w:r w:rsidRPr="00B26E04">
              <w:rPr>
                <w:sz w:val="16"/>
                <w:szCs w:val="16"/>
              </w:rPr>
              <w:t>0</w:t>
            </w:r>
          </w:p>
        </w:tc>
        <w:tc>
          <w:tcPr>
            <w:tcW w:w="831" w:type="dxa"/>
            <w:shd w:val="clear" w:color="auto" w:fill="auto"/>
            <w:noWrap/>
            <w:vAlign w:val="center"/>
          </w:tcPr>
          <w:p w14:paraId="3255E5D1" w14:textId="50E54037" w:rsidR="000A3F42" w:rsidRPr="00C45D7E" w:rsidRDefault="000A3F42" w:rsidP="000A3F42">
            <w:pPr>
              <w:jc w:val="center"/>
              <w:rPr>
                <w:sz w:val="16"/>
                <w:szCs w:val="16"/>
              </w:rPr>
            </w:pPr>
            <w:r w:rsidRPr="00B26E04">
              <w:rPr>
                <w:sz w:val="16"/>
                <w:szCs w:val="16"/>
              </w:rPr>
              <w:t>0</w:t>
            </w:r>
          </w:p>
        </w:tc>
        <w:tc>
          <w:tcPr>
            <w:tcW w:w="882" w:type="dxa"/>
            <w:shd w:val="clear" w:color="auto" w:fill="auto"/>
            <w:noWrap/>
            <w:vAlign w:val="center"/>
          </w:tcPr>
          <w:p w14:paraId="245E592C" w14:textId="05DD68D5" w:rsidR="000A3F42" w:rsidRPr="00C45D7E" w:rsidRDefault="000A3F42" w:rsidP="000A3F42">
            <w:pPr>
              <w:jc w:val="center"/>
              <w:rPr>
                <w:sz w:val="16"/>
                <w:szCs w:val="16"/>
              </w:rPr>
            </w:pPr>
            <w:r w:rsidRPr="00B26E04">
              <w:rPr>
                <w:sz w:val="16"/>
                <w:szCs w:val="16"/>
              </w:rPr>
              <w:t>58</w:t>
            </w:r>
          </w:p>
        </w:tc>
        <w:tc>
          <w:tcPr>
            <w:tcW w:w="892" w:type="dxa"/>
            <w:shd w:val="clear" w:color="auto" w:fill="auto"/>
            <w:noWrap/>
            <w:vAlign w:val="center"/>
          </w:tcPr>
          <w:p w14:paraId="528FA315" w14:textId="1A0B679B" w:rsidR="000A3F42" w:rsidRPr="00C45D7E" w:rsidRDefault="000A3F42" w:rsidP="000A3F42">
            <w:pPr>
              <w:jc w:val="center"/>
              <w:rPr>
                <w:sz w:val="16"/>
                <w:szCs w:val="16"/>
              </w:rPr>
            </w:pPr>
            <w:r w:rsidRPr="00B26E04">
              <w:rPr>
                <w:sz w:val="16"/>
                <w:szCs w:val="16"/>
              </w:rPr>
              <w:t>1,208</w:t>
            </w:r>
          </w:p>
        </w:tc>
        <w:tc>
          <w:tcPr>
            <w:tcW w:w="803" w:type="dxa"/>
            <w:shd w:val="clear" w:color="auto" w:fill="auto"/>
            <w:noWrap/>
            <w:vAlign w:val="center"/>
          </w:tcPr>
          <w:p w14:paraId="6B703C03" w14:textId="42926FF0" w:rsidR="000A3F42" w:rsidRPr="00C45D7E" w:rsidRDefault="000A3F42" w:rsidP="000A3F42">
            <w:pPr>
              <w:jc w:val="center"/>
              <w:rPr>
                <w:sz w:val="16"/>
                <w:szCs w:val="16"/>
              </w:rPr>
            </w:pPr>
            <w:r w:rsidRPr="00B26E04">
              <w:rPr>
                <w:sz w:val="16"/>
                <w:szCs w:val="16"/>
              </w:rPr>
              <w:t>1</w:t>
            </w:r>
          </w:p>
        </w:tc>
        <w:tc>
          <w:tcPr>
            <w:tcW w:w="811" w:type="dxa"/>
            <w:shd w:val="clear" w:color="auto" w:fill="auto"/>
            <w:noWrap/>
            <w:vAlign w:val="center"/>
          </w:tcPr>
          <w:p w14:paraId="4BBB21B2" w14:textId="06DD20BC" w:rsidR="000A3F42" w:rsidRPr="00C45D7E" w:rsidRDefault="000A3F42" w:rsidP="000A3F42">
            <w:pPr>
              <w:jc w:val="center"/>
              <w:rPr>
                <w:sz w:val="16"/>
                <w:szCs w:val="16"/>
              </w:rPr>
            </w:pPr>
            <w:r w:rsidRPr="00B26E04">
              <w:rPr>
                <w:sz w:val="16"/>
                <w:szCs w:val="16"/>
              </w:rPr>
              <w:t>3</w:t>
            </w:r>
          </w:p>
        </w:tc>
        <w:tc>
          <w:tcPr>
            <w:tcW w:w="803" w:type="dxa"/>
            <w:shd w:val="clear" w:color="auto" w:fill="auto"/>
            <w:noWrap/>
            <w:vAlign w:val="center"/>
          </w:tcPr>
          <w:p w14:paraId="65088500" w14:textId="6C3D77E7"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12E33AF4" w14:textId="0D2DCE2F" w:rsidR="000A3F42" w:rsidRPr="00C45D7E" w:rsidRDefault="000A3F42" w:rsidP="000A3F42">
            <w:pPr>
              <w:jc w:val="center"/>
              <w:rPr>
                <w:sz w:val="16"/>
                <w:szCs w:val="16"/>
              </w:rPr>
            </w:pPr>
            <w:r w:rsidRPr="00B26E04">
              <w:rPr>
                <w:sz w:val="16"/>
                <w:szCs w:val="16"/>
              </w:rPr>
              <w:t>3</w:t>
            </w:r>
          </w:p>
        </w:tc>
        <w:tc>
          <w:tcPr>
            <w:tcW w:w="815" w:type="dxa"/>
            <w:shd w:val="clear" w:color="auto" w:fill="auto"/>
            <w:noWrap/>
            <w:vAlign w:val="center"/>
          </w:tcPr>
          <w:p w14:paraId="32594FF9" w14:textId="314B9EE4" w:rsidR="000A3F42" w:rsidRPr="00C45D7E" w:rsidRDefault="000A3F42" w:rsidP="000A3F42">
            <w:pPr>
              <w:jc w:val="center"/>
              <w:rPr>
                <w:sz w:val="16"/>
                <w:szCs w:val="16"/>
              </w:rPr>
            </w:pPr>
            <w:r w:rsidRPr="00B26E04">
              <w:rPr>
                <w:sz w:val="16"/>
                <w:szCs w:val="16"/>
              </w:rPr>
              <w:t>0</w:t>
            </w:r>
          </w:p>
        </w:tc>
        <w:tc>
          <w:tcPr>
            <w:tcW w:w="1128" w:type="dxa"/>
            <w:shd w:val="clear" w:color="auto" w:fill="auto"/>
            <w:noWrap/>
            <w:vAlign w:val="center"/>
          </w:tcPr>
          <w:p w14:paraId="275DD92D" w14:textId="3D1B650C" w:rsidR="000A3F42" w:rsidRPr="00C45D7E" w:rsidRDefault="000A3F42" w:rsidP="000A3F42">
            <w:pPr>
              <w:jc w:val="center"/>
              <w:rPr>
                <w:sz w:val="16"/>
                <w:szCs w:val="16"/>
              </w:rPr>
            </w:pPr>
            <w:r w:rsidRPr="00B26E04">
              <w:rPr>
                <w:sz w:val="16"/>
                <w:szCs w:val="16"/>
              </w:rPr>
              <w:t>1,273</w:t>
            </w:r>
          </w:p>
        </w:tc>
      </w:tr>
      <w:tr w:rsidR="000A3F42" w:rsidRPr="00C45D7E" w14:paraId="1BF036AB" w14:textId="77777777" w:rsidTr="002232AC">
        <w:trPr>
          <w:trHeight w:val="216"/>
        </w:trPr>
        <w:tc>
          <w:tcPr>
            <w:tcW w:w="923" w:type="dxa"/>
            <w:shd w:val="clear" w:color="auto" w:fill="auto"/>
            <w:noWrap/>
            <w:vAlign w:val="center"/>
          </w:tcPr>
          <w:p w14:paraId="717BA98E" w14:textId="5F005D7E" w:rsidR="000A3F42" w:rsidRPr="00C45D7E" w:rsidRDefault="000A3F42" w:rsidP="000A3F42">
            <w:pPr>
              <w:jc w:val="center"/>
              <w:rPr>
                <w:sz w:val="18"/>
                <w:szCs w:val="18"/>
              </w:rPr>
            </w:pPr>
            <w:r w:rsidRPr="00B26E04">
              <w:rPr>
                <w:sz w:val="16"/>
                <w:szCs w:val="16"/>
              </w:rPr>
              <w:t>25-Oct</w:t>
            </w:r>
          </w:p>
        </w:tc>
        <w:tc>
          <w:tcPr>
            <w:tcW w:w="823" w:type="dxa"/>
            <w:shd w:val="clear" w:color="auto" w:fill="auto"/>
            <w:noWrap/>
            <w:vAlign w:val="center"/>
          </w:tcPr>
          <w:p w14:paraId="3024B2EF" w14:textId="2C0F8656" w:rsidR="000A3F42" w:rsidRPr="00C45D7E" w:rsidRDefault="000A3F42" w:rsidP="000A3F42">
            <w:pPr>
              <w:jc w:val="center"/>
              <w:rPr>
                <w:sz w:val="16"/>
                <w:szCs w:val="16"/>
              </w:rPr>
            </w:pPr>
            <w:r w:rsidRPr="00B26E04">
              <w:rPr>
                <w:sz w:val="16"/>
                <w:szCs w:val="16"/>
              </w:rPr>
              <w:t>0</w:t>
            </w:r>
          </w:p>
        </w:tc>
        <w:tc>
          <w:tcPr>
            <w:tcW w:w="831" w:type="dxa"/>
            <w:shd w:val="clear" w:color="auto" w:fill="auto"/>
            <w:noWrap/>
            <w:vAlign w:val="center"/>
          </w:tcPr>
          <w:p w14:paraId="0AF14887" w14:textId="6AA169BB" w:rsidR="000A3F42" w:rsidRPr="00C45D7E" w:rsidRDefault="000A3F42" w:rsidP="000A3F42">
            <w:pPr>
              <w:jc w:val="center"/>
              <w:rPr>
                <w:sz w:val="16"/>
                <w:szCs w:val="16"/>
              </w:rPr>
            </w:pPr>
            <w:r w:rsidRPr="00B26E04">
              <w:rPr>
                <w:sz w:val="16"/>
                <w:szCs w:val="16"/>
              </w:rPr>
              <w:t>0</w:t>
            </w:r>
          </w:p>
        </w:tc>
        <w:tc>
          <w:tcPr>
            <w:tcW w:w="882" w:type="dxa"/>
            <w:shd w:val="clear" w:color="auto" w:fill="auto"/>
            <w:noWrap/>
            <w:vAlign w:val="center"/>
          </w:tcPr>
          <w:p w14:paraId="65782461" w14:textId="4D6218A1" w:rsidR="000A3F42" w:rsidRPr="00C45D7E" w:rsidRDefault="000A3F42" w:rsidP="000A3F42">
            <w:pPr>
              <w:jc w:val="center"/>
              <w:rPr>
                <w:sz w:val="16"/>
                <w:szCs w:val="16"/>
              </w:rPr>
            </w:pPr>
            <w:r w:rsidRPr="00B26E04">
              <w:rPr>
                <w:sz w:val="16"/>
                <w:szCs w:val="16"/>
              </w:rPr>
              <w:t>19</w:t>
            </w:r>
          </w:p>
        </w:tc>
        <w:tc>
          <w:tcPr>
            <w:tcW w:w="892" w:type="dxa"/>
            <w:shd w:val="clear" w:color="auto" w:fill="auto"/>
            <w:noWrap/>
            <w:vAlign w:val="center"/>
          </w:tcPr>
          <w:p w14:paraId="4D188610" w14:textId="4757AF54" w:rsidR="000A3F42" w:rsidRPr="00C45D7E" w:rsidRDefault="000A3F42" w:rsidP="000A3F42">
            <w:pPr>
              <w:jc w:val="center"/>
              <w:rPr>
                <w:sz w:val="16"/>
                <w:szCs w:val="16"/>
              </w:rPr>
            </w:pPr>
            <w:r w:rsidRPr="00B26E04">
              <w:rPr>
                <w:sz w:val="16"/>
                <w:szCs w:val="16"/>
              </w:rPr>
              <w:t>516</w:t>
            </w:r>
          </w:p>
        </w:tc>
        <w:tc>
          <w:tcPr>
            <w:tcW w:w="803" w:type="dxa"/>
            <w:shd w:val="clear" w:color="auto" w:fill="auto"/>
            <w:noWrap/>
            <w:vAlign w:val="center"/>
          </w:tcPr>
          <w:p w14:paraId="40DBF213" w14:textId="09EE175D"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50E289B5" w14:textId="0E030934" w:rsidR="000A3F42" w:rsidRPr="00C45D7E" w:rsidRDefault="000A3F42" w:rsidP="000A3F42">
            <w:pPr>
              <w:jc w:val="center"/>
              <w:rPr>
                <w:sz w:val="16"/>
                <w:szCs w:val="16"/>
              </w:rPr>
            </w:pPr>
            <w:r w:rsidRPr="00B26E04">
              <w:rPr>
                <w:sz w:val="16"/>
                <w:szCs w:val="16"/>
              </w:rPr>
              <w:t>3</w:t>
            </w:r>
          </w:p>
        </w:tc>
        <w:tc>
          <w:tcPr>
            <w:tcW w:w="803" w:type="dxa"/>
            <w:shd w:val="clear" w:color="auto" w:fill="auto"/>
            <w:noWrap/>
            <w:vAlign w:val="center"/>
          </w:tcPr>
          <w:p w14:paraId="1DC9D78C" w14:textId="2584CF22" w:rsidR="000A3F42" w:rsidRPr="00C45D7E" w:rsidRDefault="000A3F42" w:rsidP="000A3F42">
            <w:pPr>
              <w:jc w:val="center"/>
              <w:rPr>
                <w:sz w:val="16"/>
                <w:szCs w:val="16"/>
              </w:rPr>
            </w:pPr>
            <w:r w:rsidRPr="00B26E04">
              <w:rPr>
                <w:sz w:val="16"/>
                <w:szCs w:val="16"/>
              </w:rPr>
              <w:t>0</w:t>
            </w:r>
          </w:p>
        </w:tc>
        <w:tc>
          <w:tcPr>
            <w:tcW w:w="811" w:type="dxa"/>
            <w:shd w:val="clear" w:color="auto" w:fill="auto"/>
            <w:noWrap/>
            <w:vAlign w:val="center"/>
          </w:tcPr>
          <w:p w14:paraId="635ED3D3" w14:textId="730B0A83" w:rsidR="000A3F42" w:rsidRPr="00C45D7E" w:rsidRDefault="000A3F42" w:rsidP="000A3F42">
            <w:pPr>
              <w:jc w:val="center"/>
              <w:rPr>
                <w:sz w:val="16"/>
                <w:szCs w:val="16"/>
              </w:rPr>
            </w:pPr>
            <w:r w:rsidRPr="00B26E04">
              <w:rPr>
                <w:sz w:val="16"/>
                <w:szCs w:val="16"/>
              </w:rPr>
              <w:t>13</w:t>
            </w:r>
          </w:p>
        </w:tc>
        <w:tc>
          <w:tcPr>
            <w:tcW w:w="815" w:type="dxa"/>
            <w:shd w:val="clear" w:color="auto" w:fill="auto"/>
            <w:noWrap/>
            <w:vAlign w:val="center"/>
          </w:tcPr>
          <w:p w14:paraId="47F127CF" w14:textId="099F4884" w:rsidR="000A3F42" w:rsidRPr="00C45D7E" w:rsidRDefault="000A3F42" w:rsidP="000A3F42">
            <w:pPr>
              <w:jc w:val="center"/>
              <w:rPr>
                <w:sz w:val="16"/>
                <w:szCs w:val="16"/>
              </w:rPr>
            </w:pPr>
            <w:r w:rsidRPr="00B26E04">
              <w:rPr>
                <w:sz w:val="16"/>
                <w:szCs w:val="16"/>
              </w:rPr>
              <w:t>0</w:t>
            </w:r>
          </w:p>
        </w:tc>
        <w:tc>
          <w:tcPr>
            <w:tcW w:w="1128" w:type="dxa"/>
            <w:shd w:val="clear" w:color="auto" w:fill="auto"/>
            <w:noWrap/>
            <w:vAlign w:val="center"/>
          </w:tcPr>
          <w:p w14:paraId="09910818" w14:textId="3EADAC6C" w:rsidR="000A3F42" w:rsidRPr="00C45D7E" w:rsidRDefault="000A3F42" w:rsidP="000A3F42">
            <w:pPr>
              <w:jc w:val="center"/>
              <w:rPr>
                <w:sz w:val="16"/>
                <w:szCs w:val="16"/>
              </w:rPr>
            </w:pPr>
            <w:r w:rsidRPr="00B26E04">
              <w:rPr>
                <w:sz w:val="16"/>
                <w:szCs w:val="16"/>
              </w:rPr>
              <w:t>551</w:t>
            </w:r>
          </w:p>
        </w:tc>
      </w:tr>
      <w:tr w:rsidR="000A3F42" w:rsidRPr="00C45D7E" w14:paraId="12C89860" w14:textId="77777777" w:rsidTr="002232AC">
        <w:trPr>
          <w:trHeight w:val="216"/>
        </w:trPr>
        <w:tc>
          <w:tcPr>
            <w:tcW w:w="923" w:type="dxa"/>
            <w:tcBorders>
              <w:bottom w:val="single" w:sz="4" w:space="0" w:color="auto"/>
            </w:tcBorders>
            <w:shd w:val="clear" w:color="auto" w:fill="auto"/>
            <w:noWrap/>
            <w:vAlign w:val="center"/>
          </w:tcPr>
          <w:p w14:paraId="696E0F91" w14:textId="27BC751E" w:rsidR="000A3F42" w:rsidRPr="00C45D7E" w:rsidRDefault="000A3F42" w:rsidP="000A3F42">
            <w:pPr>
              <w:jc w:val="center"/>
              <w:rPr>
                <w:sz w:val="18"/>
                <w:szCs w:val="18"/>
              </w:rPr>
            </w:pPr>
            <w:r w:rsidRPr="00B26E04">
              <w:rPr>
                <w:sz w:val="16"/>
                <w:szCs w:val="16"/>
              </w:rPr>
              <w:t>31-Oct</w:t>
            </w:r>
          </w:p>
        </w:tc>
        <w:tc>
          <w:tcPr>
            <w:tcW w:w="823" w:type="dxa"/>
            <w:tcBorders>
              <w:bottom w:val="single" w:sz="4" w:space="0" w:color="auto"/>
            </w:tcBorders>
            <w:shd w:val="clear" w:color="auto" w:fill="auto"/>
            <w:noWrap/>
            <w:vAlign w:val="center"/>
          </w:tcPr>
          <w:p w14:paraId="3E581886" w14:textId="03E5B720" w:rsidR="000A3F42" w:rsidRPr="00C45D7E" w:rsidRDefault="000A3F42" w:rsidP="000A3F42">
            <w:pPr>
              <w:jc w:val="center"/>
              <w:rPr>
                <w:sz w:val="16"/>
                <w:szCs w:val="16"/>
              </w:rPr>
            </w:pPr>
            <w:r w:rsidRPr="00B26E04">
              <w:rPr>
                <w:sz w:val="16"/>
                <w:szCs w:val="16"/>
              </w:rPr>
              <w:t>0</w:t>
            </w:r>
          </w:p>
        </w:tc>
        <w:tc>
          <w:tcPr>
            <w:tcW w:w="831" w:type="dxa"/>
            <w:tcBorders>
              <w:bottom w:val="single" w:sz="4" w:space="0" w:color="auto"/>
            </w:tcBorders>
            <w:shd w:val="clear" w:color="auto" w:fill="auto"/>
            <w:noWrap/>
            <w:vAlign w:val="center"/>
          </w:tcPr>
          <w:p w14:paraId="54B1A744" w14:textId="1EAEF515" w:rsidR="000A3F42" w:rsidRPr="00C45D7E" w:rsidRDefault="000A3F42" w:rsidP="000A3F42">
            <w:pPr>
              <w:jc w:val="center"/>
              <w:rPr>
                <w:sz w:val="16"/>
                <w:szCs w:val="16"/>
              </w:rPr>
            </w:pPr>
            <w:r w:rsidRPr="00B26E04">
              <w:rPr>
                <w:sz w:val="16"/>
                <w:szCs w:val="16"/>
              </w:rPr>
              <w:t>0</w:t>
            </w:r>
          </w:p>
        </w:tc>
        <w:tc>
          <w:tcPr>
            <w:tcW w:w="882" w:type="dxa"/>
            <w:tcBorders>
              <w:bottom w:val="single" w:sz="4" w:space="0" w:color="auto"/>
            </w:tcBorders>
            <w:shd w:val="clear" w:color="auto" w:fill="auto"/>
            <w:noWrap/>
            <w:vAlign w:val="center"/>
          </w:tcPr>
          <w:p w14:paraId="3E6ACCB2" w14:textId="38FCF1C8" w:rsidR="000A3F42" w:rsidRPr="00C45D7E" w:rsidRDefault="000A3F42" w:rsidP="000A3F42">
            <w:pPr>
              <w:jc w:val="center"/>
              <w:rPr>
                <w:sz w:val="16"/>
                <w:szCs w:val="16"/>
              </w:rPr>
            </w:pPr>
            <w:r w:rsidRPr="00B26E04">
              <w:rPr>
                <w:sz w:val="16"/>
                <w:szCs w:val="16"/>
              </w:rPr>
              <w:t>82</w:t>
            </w:r>
          </w:p>
        </w:tc>
        <w:tc>
          <w:tcPr>
            <w:tcW w:w="892" w:type="dxa"/>
            <w:tcBorders>
              <w:bottom w:val="single" w:sz="4" w:space="0" w:color="auto"/>
            </w:tcBorders>
            <w:shd w:val="clear" w:color="auto" w:fill="auto"/>
            <w:noWrap/>
            <w:vAlign w:val="center"/>
          </w:tcPr>
          <w:p w14:paraId="223B9F35" w14:textId="5AD4669D" w:rsidR="000A3F42" w:rsidRPr="00C45D7E" w:rsidRDefault="000A3F42" w:rsidP="000A3F42">
            <w:pPr>
              <w:jc w:val="center"/>
              <w:rPr>
                <w:sz w:val="16"/>
                <w:szCs w:val="16"/>
              </w:rPr>
            </w:pPr>
            <w:r w:rsidRPr="00B26E04">
              <w:rPr>
                <w:sz w:val="16"/>
                <w:szCs w:val="16"/>
              </w:rPr>
              <w:t>1,771</w:t>
            </w:r>
          </w:p>
        </w:tc>
        <w:tc>
          <w:tcPr>
            <w:tcW w:w="803" w:type="dxa"/>
            <w:tcBorders>
              <w:bottom w:val="single" w:sz="4" w:space="0" w:color="auto"/>
            </w:tcBorders>
            <w:shd w:val="clear" w:color="auto" w:fill="auto"/>
            <w:noWrap/>
            <w:vAlign w:val="center"/>
          </w:tcPr>
          <w:p w14:paraId="64578639" w14:textId="21717086" w:rsidR="000A3F42" w:rsidRPr="00C45D7E" w:rsidRDefault="000A3F42" w:rsidP="000A3F42">
            <w:pPr>
              <w:jc w:val="center"/>
              <w:rPr>
                <w:sz w:val="16"/>
                <w:szCs w:val="16"/>
              </w:rPr>
            </w:pPr>
            <w:r w:rsidRPr="00B26E04">
              <w:rPr>
                <w:sz w:val="16"/>
                <w:szCs w:val="16"/>
              </w:rPr>
              <w:t>0</w:t>
            </w:r>
          </w:p>
        </w:tc>
        <w:tc>
          <w:tcPr>
            <w:tcW w:w="811" w:type="dxa"/>
            <w:tcBorders>
              <w:bottom w:val="single" w:sz="4" w:space="0" w:color="auto"/>
            </w:tcBorders>
            <w:shd w:val="clear" w:color="auto" w:fill="auto"/>
            <w:noWrap/>
            <w:vAlign w:val="center"/>
          </w:tcPr>
          <w:p w14:paraId="0CC52DF9" w14:textId="17F69634" w:rsidR="000A3F42" w:rsidRPr="00C45D7E" w:rsidRDefault="000A3F42" w:rsidP="000A3F42">
            <w:pPr>
              <w:jc w:val="center"/>
              <w:rPr>
                <w:sz w:val="16"/>
                <w:szCs w:val="16"/>
              </w:rPr>
            </w:pPr>
            <w:r w:rsidRPr="00B26E04">
              <w:rPr>
                <w:sz w:val="16"/>
                <w:szCs w:val="16"/>
              </w:rPr>
              <w:t>5</w:t>
            </w:r>
          </w:p>
        </w:tc>
        <w:tc>
          <w:tcPr>
            <w:tcW w:w="803" w:type="dxa"/>
            <w:tcBorders>
              <w:bottom w:val="single" w:sz="4" w:space="0" w:color="auto"/>
            </w:tcBorders>
            <w:shd w:val="clear" w:color="auto" w:fill="auto"/>
            <w:noWrap/>
            <w:vAlign w:val="center"/>
          </w:tcPr>
          <w:p w14:paraId="03816734" w14:textId="69ED1457" w:rsidR="000A3F42" w:rsidRPr="00C45D7E" w:rsidRDefault="000A3F42" w:rsidP="000A3F42">
            <w:pPr>
              <w:jc w:val="center"/>
              <w:rPr>
                <w:sz w:val="16"/>
                <w:szCs w:val="16"/>
              </w:rPr>
            </w:pPr>
            <w:r w:rsidRPr="00B26E04">
              <w:rPr>
                <w:sz w:val="16"/>
                <w:szCs w:val="16"/>
              </w:rPr>
              <w:t>0</w:t>
            </w:r>
          </w:p>
        </w:tc>
        <w:tc>
          <w:tcPr>
            <w:tcW w:w="811" w:type="dxa"/>
            <w:tcBorders>
              <w:bottom w:val="single" w:sz="4" w:space="0" w:color="auto"/>
            </w:tcBorders>
            <w:shd w:val="clear" w:color="auto" w:fill="auto"/>
            <w:noWrap/>
            <w:vAlign w:val="center"/>
          </w:tcPr>
          <w:p w14:paraId="1660DCC8" w14:textId="47324A70" w:rsidR="000A3F42" w:rsidRPr="00C45D7E" w:rsidRDefault="000A3F42" w:rsidP="000A3F42">
            <w:pPr>
              <w:jc w:val="center"/>
              <w:rPr>
                <w:sz w:val="16"/>
                <w:szCs w:val="16"/>
              </w:rPr>
            </w:pPr>
            <w:r w:rsidRPr="00B26E04">
              <w:rPr>
                <w:sz w:val="16"/>
                <w:szCs w:val="16"/>
              </w:rPr>
              <w:t>7</w:t>
            </w:r>
          </w:p>
        </w:tc>
        <w:tc>
          <w:tcPr>
            <w:tcW w:w="815" w:type="dxa"/>
            <w:tcBorders>
              <w:bottom w:val="single" w:sz="4" w:space="0" w:color="auto"/>
            </w:tcBorders>
            <w:shd w:val="clear" w:color="auto" w:fill="auto"/>
            <w:noWrap/>
            <w:vAlign w:val="center"/>
          </w:tcPr>
          <w:p w14:paraId="1D02A28D" w14:textId="6F5E75B0" w:rsidR="000A3F42" w:rsidRPr="00C45D7E" w:rsidRDefault="000A3F42" w:rsidP="000A3F42">
            <w:pPr>
              <w:jc w:val="center"/>
              <w:rPr>
                <w:sz w:val="16"/>
                <w:szCs w:val="16"/>
              </w:rPr>
            </w:pPr>
            <w:r w:rsidRPr="00B26E04">
              <w:rPr>
                <w:sz w:val="16"/>
                <w:szCs w:val="16"/>
              </w:rPr>
              <w:t>2</w:t>
            </w:r>
          </w:p>
        </w:tc>
        <w:tc>
          <w:tcPr>
            <w:tcW w:w="1128" w:type="dxa"/>
            <w:tcBorders>
              <w:bottom w:val="single" w:sz="4" w:space="0" w:color="auto"/>
            </w:tcBorders>
            <w:shd w:val="clear" w:color="auto" w:fill="auto"/>
            <w:noWrap/>
            <w:vAlign w:val="center"/>
          </w:tcPr>
          <w:p w14:paraId="0922B00D" w14:textId="15D5DA53" w:rsidR="000A3F42" w:rsidRPr="00C45D7E" w:rsidRDefault="000A3F42" w:rsidP="000A3F42">
            <w:pPr>
              <w:jc w:val="center"/>
              <w:rPr>
                <w:sz w:val="16"/>
                <w:szCs w:val="16"/>
              </w:rPr>
            </w:pPr>
            <w:r w:rsidRPr="00B26E04">
              <w:rPr>
                <w:sz w:val="16"/>
                <w:szCs w:val="16"/>
              </w:rPr>
              <w:t>1,867</w:t>
            </w:r>
          </w:p>
        </w:tc>
      </w:tr>
      <w:tr w:rsidR="000A3F42" w:rsidRPr="00C45D7E" w14:paraId="3538D8FC" w14:textId="77777777" w:rsidTr="002232AC">
        <w:trPr>
          <w:trHeight w:val="216"/>
        </w:trPr>
        <w:tc>
          <w:tcPr>
            <w:tcW w:w="923" w:type="dxa"/>
            <w:tcBorders>
              <w:top w:val="single" w:sz="4" w:space="0" w:color="auto"/>
              <w:bottom w:val="double" w:sz="4" w:space="0" w:color="auto"/>
            </w:tcBorders>
            <w:shd w:val="clear" w:color="auto" w:fill="auto"/>
            <w:noWrap/>
            <w:vAlign w:val="center"/>
          </w:tcPr>
          <w:p w14:paraId="348A5073" w14:textId="48255F85" w:rsidR="000A3F42" w:rsidRPr="00C45D7E" w:rsidRDefault="000A3F42" w:rsidP="000A3F42">
            <w:pPr>
              <w:rPr>
                <w:sz w:val="18"/>
                <w:szCs w:val="18"/>
              </w:rPr>
            </w:pPr>
            <w:r w:rsidRPr="00B26E04">
              <w:rPr>
                <w:sz w:val="16"/>
                <w:szCs w:val="16"/>
              </w:rPr>
              <w:t>Total</w:t>
            </w:r>
          </w:p>
        </w:tc>
        <w:tc>
          <w:tcPr>
            <w:tcW w:w="823" w:type="dxa"/>
            <w:tcBorders>
              <w:top w:val="single" w:sz="4" w:space="0" w:color="auto"/>
              <w:bottom w:val="double" w:sz="4" w:space="0" w:color="auto"/>
            </w:tcBorders>
            <w:shd w:val="clear" w:color="auto" w:fill="auto"/>
            <w:noWrap/>
            <w:vAlign w:val="center"/>
          </w:tcPr>
          <w:p w14:paraId="393D20BF" w14:textId="5CCE4216" w:rsidR="000A3F42" w:rsidRPr="00C45D7E" w:rsidRDefault="000A3F42" w:rsidP="000A3F42">
            <w:pPr>
              <w:jc w:val="center"/>
              <w:rPr>
                <w:sz w:val="18"/>
                <w:szCs w:val="18"/>
              </w:rPr>
            </w:pPr>
            <w:r w:rsidRPr="00B26E04">
              <w:rPr>
                <w:sz w:val="16"/>
                <w:szCs w:val="16"/>
              </w:rPr>
              <w:t>13,235</w:t>
            </w:r>
          </w:p>
        </w:tc>
        <w:tc>
          <w:tcPr>
            <w:tcW w:w="831" w:type="dxa"/>
            <w:tcBorders>
              <w:top w:val="single" w:sz="4" w:space="0" w:color="auto"/>
              <w:bottom w:val="double" w:sz="4" w:space="0" w:color="auto"/>
            </w:tcBorders>
            <w:shd w:val="clear" w:color="auto" w:fill="auto"/>
            <w:noWrap/>
            <w:vAlign w:val="center"/>
          </w:tcPr>
          <w:p w14:paraId="791E1879" w14:textId="6FCA3ED9" w:rsidR="000A3F42" w:rsidRPr="00C45D7E" w:rsidRDefault="000A3F42" w:rsidP="000A3F42">
            <w:pPr>
              <w:jc w:val="center"/>
              <w:rPr>
                <w:sz w:val="18"/>
                <w:szCs w:val="18"/>
              </w:rPr>
            </w:pPr>
            <w:r w:rsidRPr="00B26E04">
              <w:rPr>
                <w:sz w:val="16"/>
                <w:szCs w:val="16"/>
              </w:rPr>
              <w:t>4,780</w:t>
            </w:r>
          </w:p>
        </w:tc>
        <w:tc>
          <w:tcPr>
            <w:tcW w:w="882" w:type="dxa"/>
            <w:tcBorders>
              <w:top w:val="single" w:sz="4" w:space="0" w:color="auto"/>
              <w:bottom w:val="double" w:sz="4" w:space="0" w:color="auto"/>
            </w:tcBorders>
            <w:shd w:val="clear" w:color="auto" w:fill="auto"/>
            <w:noWrap/>
            <w:vAlign w:val="center"/>
          </w:tcPr>
          <w:p w14:paraId="129DD90A" w14:textId="3CDA0A83" w:rsidR="000A3F42" w:rsidRPr="00C45D7E" w:rsidRDefault="000A3F42" w:rsidP="000A3F42">
            <w:pPr>
              <w:jc w:val="center"/>
              <w:rPr>
                <w:sz w:val="18"/>
                <w:szCs w:val="18"/>
              </w:rPr>
            </w:pPr>
            <w:r w:rsidRPr="00B26E04">
              <w:rPr>
                <w:sz w:val="16"/>
                <w:szCs w:val="16"/>
              </w:rPr>
              <w:t>6,459</w:t>
            </w:r>
          </w:p>
        </w:tc>
        <w:tc>
          <w:tcPr>
            <w:tcW w:w="892" w:type="dxa"/>
            <w:tcBorders>
              <w:top w:val="single" w:sz="4" w:space="0" w:color="auto"/>
              <w:bottom w:val="double" w:sz="4" w:space="0" w:color="auto"/>
            </w:tcBorders>
            <w:shd w:val="clear" w:color="auto" w:fill="auto"/>
            <w:noWrap/>
            <w:vAlign w:val="center"/>
          </w:tcPr>
          <w:p w14:paraId="4C9C0A81" w14:textId="13D20ADA" w:rsidR="000A3F42" w:rsidRPr="00C45D7E" w:rsidRDefault="000A3F42" w:rsidP="000A3F42">
            <w:pPr>
              <w:jc w:val="center"/>
              <w:rPr>
                <w:sz w:val="18"/>
                <w:szCs w:val="18"/>
              </w:rPr>
            </w:pPr>
            <w:r w:rsidRPr="00B26E04">
              <w:rPr>
                <w:sz w:val="16"/>
                <w:szCs w:val="16"/>
              </w:rPr>
              <w:t>26,136</w:t>
            </w:r>
          </w:p>
        </w:tc>
        <w:tc>
          <w:tcPr>
            <w:tcW w:w="803" w:type="dxa"/>
            <w:tcBorders>
              <w:top w:val="single" w:sz="4" w:space="0" w:color="auto"/>
              <w:bottom w:val="double" w:sz="4" w:space="0" w:color="auto"/>
            </w:tcBorders>
            <w:shd w:val="clear" w:color="auto" w:fill="auto"/>
            <w:noWrap/>
            <w:vAlign w:val="center"/>
          </w:tcPr>
          <w:p w14:paraId="194BE7B5" w14:textId="7BF6F6B4" w:rsidR="000A3F42" w:rsidRPr="00C45D7E" w:rsidRDefault="000A3F42" w:rsidP="000A3F42">
            <w:pPr>
              <w:jc w:val="center"/>
              <w:rPr>
                <w:sz w:val="18"/>
                <w:szCs w:val="18"/>
              </w:rPr>
            </w:pPr>
            <w:r w:rsidRPr="00B26E04">
              <w:rPr>
                <w:sz w:val="16"/>
                <w:szCs w:val="16"/>
              </w:rPr>
              <w:t>11,528</w:t>
            </w:r>
          </w:p>
        </w:tc>
        <w:tc>
          <w:tcPr>
            <w:tcW w:w="811" w:type="dxa"/>
            <w:tcBorders>
              <w:top w:val="single" w:sz="4" w:space="0" w:color="auto"/>
              <w:bottom w:val="double" w:sz="4" w:space="0" w:color="auto"/>
            </w:tcBorders>
            <w:shd w:val="clear" w:color="auto" w:fill="auto"/>
            <w:noWrap/>
            <w:vAlign w:val="center"/>
          </w:tcPr>
          <w:p w14:paraId="1004D35D" w14:textId="4C63495B" w:rsidR="000A3F42" w:rsidRPr="00C45D7E" w:rsidRDefault="000A3F42" w:rsidP="000A3F42">
            <w:pPr>
              <w:jc w:val="center"/>
              <w:rPr>
                <w:sz w:val="18"/>
                <w:szCs w:val="18"/>
              </w:rPr>
            </w:pPr>
            <w:r w:rsidRPr="00B26E04">
              <w:rPr>
                <w:sz w:val="16"/>
                <w:szCs w:val="16"/>
              </w:rPr>
              <w:t>3,736</w:t>
            </w:r>
          </w:p>
        </w:tc>
        <w:tc>
          <w:tcPr>
            <w:tcW w:w="803" w:type="dxa"/>
            <w:tcBorders>
              <w:top w:val="single" w:sz="4" w:space="0" w:color="auto"/>
              <w:bottom w:val="double" w:sz="4" w:space="0" w:color="auto"/>
            </w:tcBorders>
            <w:shd w:val="clear" w:color="auto" w:fill="auto"/>
            <w:noWrap/>
            <w:vAlign w:val="center"/>
          </w:tcPr>
          <w:p w14:paraId="242D4AA3" w14:textId="18020C8A" w:rsidR="000A3F42" w:rsidRPr="00C45D7E" w:rsidRDefault="000A3F42" w:rsidP="000A3F42">
            <w:pPr>
              <w:jc w:val="center"/>
              <w:rPr>
                <w:sz w:val="18"/>
                <w:szCs w:val="18"/>
              </w:rPr>
            </w:pPr>
            <w:r w:rsidRPr="00B26E04">
              <w:rPr>
                <w:sz w:val="16"/>
                <w:szCs w:val="16"/>
              </w:rPr>
              <w:t>839</w:t>
            </w:r>
          </w:p>
        </w:tc>
        <w:tc>
          <w:tcPr>
            <w:tcW w:w="811" w:type="dxa"/>
            <w:tcBorders>
              <w:top w:val="single" w:sz="4" w:space="0" w:color="auto"/>
              <w:bottom w:val="double" w:sz="4" w:space="0" w:color="auto"/>
            </w:tcBorders>
            <w:shd w:val="clear" w:color="auto" w:fill="auto"/>
            <w:noWrap/>
            <w:vAlign w:val="center"/>
          </w:tcPr>
          <w:p w14:paraId="78951D5D" w14:textId="21A7D3DD" w:rsidR="000A3F42" w:rsidRPr="00C45D7E" w:rsidRDefault="000A3F42" w:rsidP="000A3F42">
            <w:pPr>
              <w:jc w:val="center"/>
              <w:rPr>
                <w:sz w:val="18"/>
                <w:szCs w:val="18"/>
              </w:rPr>
            </w:pPr>
            <w:r w:rsidRPr="00B26E04">
              <w:rPr>
                <w:sz w:val="16"/>
                <w:szCs w:val="16"/>
              </w:rPr>
              <w:t>251</w:t>
            </w:r>
          </w:p>
        </w:tc>
        <w:tc>
          <w:tcPr>
            <w:tcW w:w="815" w:type="dxa"/>
            <w:tcBorders>
              <w:top w:val="single" w:sz="4" w:space="0" w:color="auto"/>
              <w:bottom w:val="double" w:sz="4" w:space="0" w:color="auto"/>
            </w:tcBorders>
            <w:shd w:val="clear" w:color="auto" w:fill="auto"/>
            <w:noWrap/>
            <w:vAlign w:val="center"/>
          </w:tcPr>
          <w:p w14:paraId="0B9463F0" w14:textId="3E7794EF" w:rsidR="000A3F42" w:rsidRPr="00C45D7E" w:rsidRDefault="000A3F42" w:rsidP="000A3F42">
            <w:pPr>
              <w:jc w:val="center"/>
              <w:rPr>
                <w:sz w:val="18"/>
                <w:szCs w:val="18"/>
              </w:rPr>
            </w:pPr>
            <w:r w:rsidRPr="00B26E04">
              <w:rPr>
                <w:sz w:val="16"/>
                <w:szCs w:val="16"/>
              </w:rPr>
              <w:t>1,147</w:t>
            </w:r>
          </w:p>
        </w:tc>
        <w:tc>
          <w:tcPr>
            <w:tcW w:w="1128" w:type="dxa"/>
            <w:tcBorders>
              <w:top w:val="single" w:sz="4" w:space="0" w:color="auto"/>
              <w:bottom w:val="double" w:sz="4" w:space="0" w:color="auto"/>
            </w:tcBorders>
            <w:shd w:val="clear" w:color="auto" w:fill="auto"/>
            <w:noWrap/>
            <w:vAlign w:val="center"/>
          </w:tcPr>
          <w:p w14:paraId="56CA9812" w14:textId="0C9971E3" w:rsidR="000A3F42" w:rsidRPr="00C45D7E" w:rsidRDefault="000A3F42" w:rsidP="000A3F42">
            <w:pPr>
              <w:jc w:val="center"/>
              <w:rPr>
                <w:sz w:val="18"/>
                <w:szCs w:val="18"/>
              </w:rPr>
            </w:pPr>
            <w:r w:rsidRPr="00B26E04">
              <w:rPr>
                <w:sz w:val="16"/>
                <w:szCs w:val="16"/>
              </w:rPr>
              <w:t>68,111</w:t>
            </w:r>
          </w:p>
        </w:tc>
      </w:tr>
    </w:tbl>
    <w:p w14:paraId="60E90B58" w14:textId="77777777" w:rsidR="00BD4DF6" w:rsidRPr="00C45D7E" w:rsidRDefault="00BD4DF6">
      <w:pPr>
        <w:pStyle w:val="Heading5"/>
        <w:rPr>
          <w:szCs w:val="24"/>
        </w:rPr>
      </w:pPr>
      <w:bookmarkStart w:id="41" w:name="_Toc90177993"/>
      <w:bookmarkStart w:id="42" w:name="_Toc179863375"/>
      <w:bookmarkStart w:id="43" w:name="_Toc475510834"/>
    </w:p>
    <w:p w14:paraId="676519F7" w14:textId="77777777" w:rsidR="000B3244" w:rsidRPr="00C45D7E" w:rsidRDefault="000B3244">
      <w:pPr>
        <w:pStyle w:val="Heading5"/>
        <w:rPr>
          <w:szCs w:val="24"/>
          <w:u w:val="none"/>
        </w:rPr>
      </w:pPr>
      <w:r w:rsidRPr="00C45D7E">
        <w:rPr>
          <w:szCs w:val="24"/>
        </w:rPr>
        <w:t>Transportation</w:t>
      </w:r>
      <w:bookmarkEnd w:id="41"/>
      <w:bookmarkEnd w:id="42"/>
      <w:bookmarkEnd w:id="43"/>
      <w:r w:rsidRPr="00C45D7E">
        <w:rPr>
          <w:szCs w:val="24"/>
        </w:rPr>
        <w:t xml:space="preserve"> </w:t>
      </w:r>
      <w:r w:rsidR="007A2B50" w:rsidRPr="00C45D7E">
        <w:rPr>
          <w:szCs w:val="24"/>
          <w:u w:val="none"/>
        </w:rPr>
        <w:fldChar w:fldCharType="begin"/>
      </w:r>
      <w:r w:rsidRPr="00C45D7E">
        <w:rPr>
          <w:szCs w:val="24"/>
          <w:u w:val="none"/>
        </w:rPr>
        <w:instrText>tc "Transportation" \l 2</w:instrText>
      </w:r>
      <w:r w:rsidR="007A2B50" w:rsidRPr="00C45D7E">
        <w:rPr>
          <w:szCs w:val="24"/>
          <w:u w:val="none"/>
        </w:rPr>
        <w:fldChar w:fldCharType="end"/>
      </w:r>
    </w:p>
    <w:p w14:paraId="2CA20142" w14:textId="77777777" w:rsidR="000B3244" w:rsidRPr="002232AC" w:rsidRDefault="000B3244">
      <w:pPr>
        <w:pStyle w:val="BodyText"/>
        <w:rPr>
          <w:sz w:val="22"/>
          <w:szCs w:val="22"/>
        </w:rPr>
      </w:pPr>
    </w:p>
    <w:p w14:paraId="5E17035D" w14:textId="744E54A3" w:rsidR="000B3244" w:rsidRPr="002232AC" w:rsidRDefault="000B3244">
      <w:pPr>
        <w:pStyle w:val="BodyText"/>
      </w:pPr>
      <w:r w:rsidRPr="002232AC">
        <w:rPr>
          <w:szCs w:val="24"/>
        </w:rPr>
        <w:t xml:space="preserve">An estimated </w:t>
      </w:r>
      <w:r w:rsidR="00790031" w:rsidRPr="002232AC">
        <w:rPr>
          <w:szCs w:val="24"/>
        </w:rPr>
        <w:t xml:space="preserve">5,125,679 </w:t>
      </w:r>
      <w:r w:rsidR="00967F69" w:rsidRPr="002232AC">
        <w:rPr>
          <w:szCs w:val="24"/>
        </w:rPr>
        <w:t>juvenile salmonids</w:t>
      </w:r>
      <w:r w:rsidR="0047474E" w:rsidRPr="002232AC">
        <w:rPr>
          <w:szCs w:val="24"/>
        </w:rPr>
        <w:t xml:space="preserve"> (</w:t>
      </w:r>
      <w:r w:rsidR="00A90C3D">
        <w:rPr>
          <w:szCs w:val="24"/>
        </w:rPr>
        <w:t>79.1</w:t>
      </w:r>
      <w:r w:rsidR="00967F69" w:rsidRPr="002232AC">
        <w:rPr>
          <w:szCs w:val="24"/>
        </w:rPr>
        <w:t>% of fish collected)</w:t>
      </w:r>
      <w:r w:rsidR="00FA0BDA" w:rsidRPr="002232AC">
        <w:rPr>
          <w:szCs w:val="24"/>
        </w:rPr>
        <w:t xml:space="preserve"> were </w:t>
      </w:r>
      <w:r w:rsidR="001325E7" w:rsidRPr="002232AC">
        <w:rPr>
          <w:szCs w:val="24"/>
        </w:rPr>
        <w:t>transported</w:t>
      </w:r>
      <w:r w:rsidRPr="002232AC">
        <w:rPr>
          <w:szCs w:val="24"/>
        </w:rPr>
        <w:t xml:space="preserve"> from Lower </w:t>
      </w:r>
      <w:r w:rsidR="00654A59" w:rsidRPr="002232AC">
        <w:rPr>
          <w:szCs w:val="24"/>
        </w:rPr>
        <w:t>Granite</w:t>
      </w:r>
      <w:r w:rsidR="00C57085" w:rsidRPr="002232AC">
        <w:rPr>
          <w:szCs w:val="24"/>
        </w:rPr>
        <w:t xml:space="preserve"> </w:t>
      </w:r>
      <w:r w:rsidRPr="002232AC">
        <w:rPr>
          <w:szCs w:val="24"/>
        </w:rPr>
        <w:t xml:space="preserve">Dam in </w:t>
      </w:r>
      <w:r w:rsidR="00C93594" w:rsidRPr="002232AC">
        <w:rPr>
          <w:szCs w:val="24"/>
        </w:rPr>
        <w:t>2018</w:t>
      </w:r>
      <w:r w:rsidR="00666DA1">
        <w:rPr>
          <w:szCs w:val="24"/>
        </w:rPr>
        <w:t xml:space="preserve"> by barge and truck combined</w:t>
      </w:r>
      <w:r w:rsidR="0068656B" w:rsidRPr="002232AC">
        <w:rPr>
          <w:szCs w:val="24"/>
        </w:rPr>
        <w:t>.</w:t>
      </w:r>
      <w:r w:rsidR="00A90C3D">
        <w:rPr>
          <w:szCs w:val="24"/>
        </w:rPr>
        <w:t xml:space="preserve">  </w:t>
      </w:r>
      <w:r w:rsidR="00CE2F35" w:rsidRPr="002232AC">
        <w:rPr>
          <w:szCs w:val="24"/>
        </w:rPr>
        <w:t xml:space="preserve">The number of fish and the percentage of collection that was transported of each species group </w:t>
      </w:r>
      <w:r w:rsidR="001938FC" w:rsidRPr="002232AC">
        <w:rPr>
          <w:szCs w:val="24"/>
        </w:rPr>
        <w:t xml:space="preserve">from Lower Granite </w:t>
      </w:r>
      <w:r w:rsidR="00CE2F35" w:rsidRPr="002232AC">
        <w:rPr>
          <w:szCs w:val="24"/>
        </w:rPr>
        <w:t xml:space="preserve">included </w:t>
      </w:r>
      <w:r w:rsidR="00790031" w:rsidRPr="002232AC">
        <w:rPr>
          <w:rStyle w:val="Red"/>
          <w:color w:val="auto"/>
        </w:rPr>
        <w:t xml:space="preserve">1,988,387 </w:t>
      </w:r>
      <w:r w:rsidR="007C2F3C">
        <w:t>clipped</w:t>
      </w:r>
      <w:r w:rsidR="00790031" w:rsidRPr="002232AC">
        <w:t xml:space="preserve"> </w:t>
      </w:r>
      <w:r w:rsidR="00042C08">
        <w:rPr>
          <w:rStyle w:val="Red"/>
          <w:color w:val="auto"/>
        </w:rPr>
        <w:t>(84.9%)</w:t>
      </w:r>
      <w:r w:rsidR="00790031" w:rsidRPr="002232AC">
        <w:rPr>
          <w:rStyle w:val="Red"/>
          <w:color w:val="auto"/>
        </w:rPr>
        <w:t xml:space="preserve"> 440,789 </w:t>
      </w:r>
      <w:r w:rsidR="00790031" w:rsidRPr="002232AC">
        <w:t xml:space="preserve">unclipped </w:t>
      </w:r>
      <w:r w:rsidR="00666DA1">
        <w:t xml:space="preserve">(61.1%) </w:t>
      </w:r>
      <w:r w:rsidR="00790031" w:rsidRPr="002232AC">
        <w:t>yearling Chinook</w:t>
      </w:r>
      <w:r w:rsidR="00790031" w:rsidRPr="002232AC">
        <w:rPr>
          <w:rStyle w:val="Red"/>
          <w:color w:val="auto"/>
        </w:rPr>
        <w:t xml:space="preserve">, 207,169 </w:t>
      </w:r>
      <w:r w:rsidR="00790031" w:rsidRPr="002232AC">
        <w:t>clipped</w:t>
      </w:r>
      <w:r w:rsidR="00042C08">
        <w:t xml:space="preserve"> </w:t>
      </w:r>
      <w:r w:rsidR="00790031" w:rsidRPr="002232AC">
        <w:rPr>
          <w:rStyle w:val="Red"/>
          <w:color w:val="auto"/>
        </w:rPr>
        <w:t>(99.3%)</w:t>
      </w:r>
      <w:r w:rsidR="00042C08">
        <w:rPr>
          <w:rStyle w:val="Red"/>
          <w:color w:val="auto"/>
        </w:rPr>
        <w:t xml:space="preserve"> and</w:t>
      </w:r>
      <w:r w:rsidR="00790031" w:rsidRPr="002232AC">
        <w:rPr>
          <w:rStyle w:val="Red"/>
          <w:color w:val="auto"/>
        </w:rPr>
        <w:t xml:space="preserve"> 314,683 </w:t>
      </w:r>
      <w:r w:rsidR="00790031" w:rsidRPr="002232AC">
        <w:t xml:space="preserve">unclipped </w:t>
      </w:r>
      <w:r w:rsidR="00042C08">
        <w:t xml:space="preserve">(95.6%) </w:t>
      </w:r>
      <w:proofErr w:type="spellStart"/>
      <w:r w:rsidR="00790031" w:rsidRPr="002232AC">
        <w:t>subyearling</w:t>
      </w:r>
      <w:proofErr w:type="spellEnd"/>
      <w:r w:rsidR="00790031" w:rsidRPr="002232AC">
        <w:t xml:space="preserve"> Chinook</w:t>
      </w:r>
      <w:r w:rsidR="00790031" w:rsidRPr="002232AC">
        <w:rPr>
          <w:rStyle w:val="Red"/>
          <w:color w:val="auto"/>
        </w:rPr>
        <w:t xml:space="preserve">, 1,277,515 </w:t>
      </w:r>
      <w:r w:rsidR="00790031" w:rsidRPr="002232AC">
        <w:t>cl</w:t>
      </w:r>
      <w:r w:rsidR="00042C08">
        <w:t xml:space="preserve">ipped </w:t>
      </w:r>
      <w:r w:rsidR="00042C08">
        <w:rPr>
          <w:rStyle w:val="Red"/>
          <w:color w:val="auto"/>
        </w:rPr>
        <w:t>(68.1%) and</w:t>
      </w:r>
      <w:r w:rsidR="00790031" w:rsidRPr="002232AC">
        <w:rPr>
          <w:rStyle w:val="Red"/>
          <w:color w:val="auto"/>
        </w:rPr>
        <w:t xml:space="preserve"> 533,805 </w:t>
      </w:r>
      <w:r w:rsidR="00042C08">
        <w:rPr>
          <w:rStyle w:val="Red"/>
          <w:color w:val="auto"/>
        </w:rPr>
        <w:t xml:space="preserve">(82.6%) </w:t>
      </w:r>
      <w:r w:rsidR="00790031" w:rsidRPr="002232AC">
        <w:t>unclipped steelhead</w:t>
      </w:r>
      <w:r w:rsidR="00790031" w:rsidRPr="002232AC">
        <w:rPr>
          <w:rStyle w:val="Red"/>
          <w:color w:val="auto"/>
        </w:rPr>
        <w:t>, 165,687 </w:t>
      </w:r>
      <w:r w:rsidR="00042C08">
        <w:t xml:space="preserve">clipped </w:t>
      </w:r>
      <w:r w:rsidR="00042C08">
        <w:rPr>
          <w:rStyle w:val="Red"/>
          <w:color w:val="auto"/>
        </w:rPr>
        <w:t xml:space="preserve">(99.9%) and </w:t>
      </w:r>
      <w:r w:rsidR="00790031" w:rsidRPr="002232AC">
        <w:rPr>
          <w:rStyle w:val="Red"/>
          <w:color w:val="auto"/>
        </w:rPr>
        <w:t xml:space="preserve">18,418 </w:t>
      </w:r>
      <w:r w:rsidR="00790031" w:rsidRPr="002232AC">
        <w:t xml:space="preserve">unclipped </w:t>
      </w:r>
      <w:r w:rsidR="00042C08">
        <w:t xml:space="preserve">(80.2%) </w:t>
      </w:r>
      <w:r w:rsidR="00790031" w:rsidRPr="002232AC">
        <w:t>sockeye/kokanee</w:t>
      </w:r>
      <w:r w:rsidR="00790031" w:rsidRPr="002232AC">
        <w:rPr>
          <w:rStyle w:val="Red"/>
          <w:color w:val="auto"/>
        </w:rPr>
        <w:t xml:space="preserve">, and 179,226 </w:t>
      </w:r>
      <w:proofErr w:type="spellStart"/>
      <w:r w:rsidR="00790031" w:rsidRPr="002232AC">
        <w:t>coho</w:t>
      </w:r>
      <w:proofErr w:type="spellEnd"/>
      <w:r w:rsidR="00790031" w:rsidRPr="002232AC">
        <w:t xml:space="preserve"> </w:t>
      </w:r>
      <w:r w:rsidR="00790031" w:rsidRPr="002232AC">
        <w:rPr>
          <w:rStyle w:val="Red"/>
          <w:color w:val="auto"/>
        </w:rPr>
        <w:t>(98.0%).</w:t>
      </w:r>
      <w:r w:rsidR="003201B8" w:rsidRPr="002232AC">
        <w:rPr>
          <w:szCs w:val="24"/>
        </w:rPr>
        <w:t xml:space="preserve"> </w:t>
      </w:r>
      <w:r w:rsidR="00634A0F" w:rsidRPr="002232AC">
        <w:rPr>
          <w:szCs w:val="24"/>
        </w:rPr>
        <w:t xml:space="preserve"> </w:t>
      </w:r>
      <w:r w:rsidR="003201B8" w:rsidRPr="002232AC">
        <w:t xml:space="preserve">Early season transport </w:t>
      </w:r>
      <w:r w:rsidR="001A79BE" w:rsidRPr="002232AC">
        <w:t>occurred April 1</w:t>
      </w:r>
      <w:r w:rsidR="00790031" w:rsidRPr="002232AC">
        <w:t>2 and April 19</w:t>
      </w:r>
      <w:r w:rsidR="001A79BE" w:rsidRPr="002232AC">
        <w:t xml:space="preserve"> as part of </w:t>
      </w:r>
      <w:r w:rsidR="00FA353A" w:rsidRPr="002232AC">
        <w:t xml:space="preserve">National Marine Fisheries Service (NMFS) </w:t>
      </w:r>
      <w:r w:rsidR="001A79BE" w:rsidRPr="002232AC">
        <w:t xml:space="preserve">study to compare </w:t>
      </w:r>
      <w:r w:rsidR="00666DA1">
        <w:t>transport and</w:t>
      </w:r>
      <w:r w:rsidR="00FA353A" w:rsidRPr="002232AC">
        <w:t xml:space="preserve"> in-river yearling </w:t>
      </w:r>
      <w:r w:rsidR="00BF5B9E" w:rsidRPr="002232AC">
        <w:t>Chinook</w:t>
      </w:r>
      <w:r w:rsidR="000B0608" w:rsidRPr="002232AC">
        <w:t xml:space="preserve"> </w:t>
      </w:r>
      <w:r w:rsidR="00766F61" w:rsidRPr="002232AC">
        <w:t>smolt to adult return</w:t>
      </w:r>
      <w:r w:rsidR="00A90C3D">
        <w:t>s</w:t>
      </w:r>
      <w:r w:rsidR="00766F61" w:rsidRPr="002232AC">
        <w:t xml:space="preserve"> (</w:t>
      </w:r>
      <w:r w:rsidR="001A79BE" w:rsidRPr="002232AC">
        <w:t>SARs</w:t>
      </w:r>
      <w:r w:rsidR="00766F61" w:rsidRPr="002232AC">
        <w:t>)</w:t>
      </w:r>
      <w:r w:rsidR="00FA353A" w:rsidRPr="002232AC">
        <w:t xml:space="preserve">.  Daily </w:t>
      </w:r>
      <w:r w:rsidRPr="002232AC">
        <w:t>barge transportation numbers are provided in Appendix</w:t>
      </w:r>
      <w:r w:rsidR="003B20A1" w:rsidRPr="002232AC">
        <w:t xml:space="preserve"> Table 2</w:t>
      </w:r>
      <w:r w:rsidRPr="002232AC">
        <w:t>.</w:t>
      </w:r>
    </w:p>
    <w:p w14:paraId="33E8DE14" w14:textId="77777777" w:rsidR="000B3244" w:rsidRPr="00C45D7E" w:rsidRDefault="000B3244">
      <w:pPr>
        <w:rPr>
          <w:sz w:val="22"/>
          <w:szCs w:val="22"/>
        </w:rPr>
      </w:pPr>
    </w:p>
    <w:p w14:paraId="2E0D4440" w14:textId="285A8300" w:rsidR="001A5019" w:rsidRDefault="00642A73" w:rsidP="0045619B">
      <w:pPr>
        <w:pStyle w:val="BodyText"/>
      </w:pPr>
      <w:r w:rsidRPr="00C45D7E">
        <w:t xml:space="preserve">Collection for barge transport </w:t>
      </w:r>
      <w:r w:rsidR="003A6C7D" w:rsidRPr="00C45D7E">
        <w:t xml:space="preserve">occurred </w:t>
      </w:r>
      <w:r w:rsidR="00790031">
        <w:t xml:space="preserve">April 23 </w:t>
      </w:r>
      <w:r w:rsidR="003A6C7D" w:rsidRPr="00042C08">
        <w:t xml:space="preserve">through August </w:t>
      </w:r>
      <w:r w:rsidR="00790031" w:rsidRPr="00042C08">
        <w:t>14</w:t>
      </w:r>
      <w:r w:rsidR="00790031">
        <w:t xml:space="preserve"> </w:t>
      </w:r>
      <w:r w:rsidR="00C31D40" w:rsidRPr="00C45D7E">
        <w:t>from Lower Granite</w:t>
      </w:r>
      <w:r w:rsidR="00790031">
        <w:t>.</w:t>
      </w:r>
      <w:r w:rsidR="00A90C3D">
        <w:t xml:space="preserve">  </w:t>
      </w:r>
      <w:r w:rsidR="00E76A40" w:rsidRPr="00C45D7E">
        <w:t>Every day barging operations oc</w:t>
      </w:r>
      <w:r w:rsidRPr="00C45D7E">
        <w:t xml:space="preserve">curred </w:t>
      </w:r>
      <w:r w:rsidR="005808EB">
        <w:t>April 24</w:t>
      </w:r>
      <w:r w:rsidR="00DD210F" w:rsidRPr="00C45D7E">
        <w:t xml:space="preserve"> through May 2</w:t>
      </w:r>
      <w:r w:rsidR="005808EB">
        <w:t>2</w:t>
      </w:r>
      <w:r w:rsidR="00E76A40" w:rsidRPr="00C45D7E">
        <w:t xml:space="preserve">.  </w:t>
      </w:r>
      <w:r w:rsidR="00A90C3D">
        <w:t xml:space="preserve">Every </w:t>
      </w:r>
      <w:r w:rsidR="005C4BEB" w:rsidRPr="00C45D7E">
        <w:t>othe</w:t>
      </w:r>
      <w:r w:rsidR="00A90C3D">
        <w:t xml:space="preserve">r </w:t>
      </w:r>
      <w:r w:rsidR="005C4BEB" w:rsidRPr="00C45D7E">
        <w:t xml:space="preserve">day barging </w:t>
      </w:r>
      <w:r w:rsidR="00E94C98" w:rsidRPr="00C45D7E">
        <w:t xml:space="preserve">from Lower Granite </w:t>
      </w:r>
      <w:r w:rsidR="005C4BEB" w:rsidRPr="00C45D7E">
        <w:t>occurred May</w:t>
      </w:r>
      <w:r w:rsidR="00C31D40" w:rsidRPr="00C45D7E">
        <w:t xml:space="preserve"> 2</w:t>
      </w:r>
      <w:r w:rsidR="005808EB">
        <w:t>4</w:t>
      </w:r>
      <w:r w:rsidR="005C4BEB" w:rsidRPr="00C45D7E">
        <w:t xml:space="preserve"> </w:t>
      </w:r>
      <w:r w:rsidR="00DD210F" w:rsidRPr="00C45D7E">
        <w:t>through</w:t>
      </w:r>
      <w:r w:rsidR="00252808" w:rsidRPr="00C45D7E">
        <w:t xml:space="preserve"> </w:t>
      </w:r>
      <w:r w:rsidR="00C31D40" w:rsidRPr="00C45D7E">
        <w:t xml:space="preserve">August </w:t>
      </w:r>
      <w:r w:rsidR="005808EB">
        <w:t>14</w:t>
      </w:r>
      <w:r w:rsidR="004C418A" w:rsidRPr="00C45D7E">
        <w:t xml:space="preserve"> with the exception of</w:t>
      </w:r>
      <w:r w:rsidR="00C31D40" w:rsidRPr="00C45D7E">
        <w:t xml:space="preserve"> July </w:t>
      </w:r>
      <w:r w:rsidR="00790031">
        <w:t>19</w:t>
      </w:r>
      <w:r w:rsidR="0079560C">
        <w:t>.  The facility was in emergency bypass on July 1</w:t>
      </w:r>
      <w:r w:rsidR="00666DA1">
        <w:t>8 and July 19 to repair a leak in the PDS to flume transition section</w:t>
      </w:r>
      <w:r w:rsidR="0079560C">
        <w:t xml:space="preserve">.  Fish </w:t>
      </w:r>
      <w:r w:rsidR="00A90C3D">
        <w:t xml:space="preserve">collection and transport </w:t>
      </w:r>
      <w:r w:rsidR="0079560C">
        <w:t xml:space="preserve">from Little Goose and Lower Monumental dams </w:t>
      </w:r>
      <w:r w:rsidR="00A90C3D">
        <w:t xml:space="preserve">continued as scheduled </w:t>
      </w:r>
      <w:r w:rsidR="0079560C">
        <w:t xml:space="preserve">July 19. </w:t>
      </w:r>
      <w:r w:rsidR="00A90C3D">
        <w:t xml:space="preserve"> Fish were released </w:t>
      </w:r>
      <w:r w:rsidR="0079560C">
        <w:t xml:space="preserve">just above Ice Harbor dam </w:t>
      </w:r>
      <w:r w:rsidR="00A90C3D">
        <w:t xml:space="preserve">July 3 </w:t>
      </w:r>
      <w:r w:rsidR="0079560C">
        <w:t>due to</w:t>
      </w:r>
      <w:r w:rsidR="00A90C3D">
        <w:t xml:space="preserve"> a</w:t>
      </w:r>
      <w:r w:rsidR="0079560C">
        <w:t xml:space="preserve"> navigation lock outage</w:t>
      </w:r>
      <w:r w:rsidR="00A90C3D">
        <w:t xml:space="preserve"> at </w:t>
      </w:r>
      <w:r w:rsidR="00212928">
        <w:t>Ice Harbor Dam</w:t>
      </w:r>
      <w:r w:rsidR="0079560C">
        <w:t xml:space="preserve">.  </w:t>
      </w:r>
      <w:r w:rsidR="000D1021" w:rsidRPr="00C45D7E">
        <w:rPr>
          <w:szCs w:val="24"/>
        </w:rPr>
        <w:t xml:space="preserve">An </w:t>
      </w:r>
      <w:r w:rsidR="000D1021" w:rsidRPr="00A90C3D">
        <w:rPr>
          <w:szCs w:val="24"/>
        </w:rPr>
        <w:t xml:space="preserve">estimated 5,112,569 juvenile salmonids (79.0% of fish collected) were </w:t>
      </w:r>
      <w:r w:rsidR="009761F1">
        <w:rPr>
          <w:szCs w:val="24"/>
        </w:rPr>
        <w:t>transported by barge</w:t>
      </w:r>
      <w:r w:rsidR="000D1021" w:rsidRPr="00A90C3D">
        <w:rPr>
          <w:szCs w:val="24"/>
        </w:rPr>
        <w:t xml:space="preserve"> from Lower Granite Dam in 2018</w:t>
      </w:r>
      <w:r w:rsidR="00173149" w:rsidRPr="00A90C3D">
        <w:rPr>
          <w:szCs w:val="24"/>
        </w:rPr>
        <w:t xml:space="preserve"> including</w:t>
      </w:r>
      <w:r w:rsidR="000D1021" w:rsidRPr="00A90C3D">
        <w:rPr>
          <w:szCs w:val="24"/>
        </w:rPr>
        <w:t xml:space="preserve"> </w:t>
      </w:r>
      <w:r w:rsidR="00173149" w:rsidRPr="00A90C3D">
        <w:rPr>
          <w:rStyle w:val="Red"/>
          <w:color w:val="auto"/>
        </w:rPr>
        <w:t xml:space="preserve">1,988,387 </w:t>
      </w:r>
      <w:r w:rsidR="009761F1">
        <w:t xml:space="preserve">clipped </w:t>
      </w:r>
      <w:r w:rsidR="009761F1">
        <w:rPr>
          <w:rStyle w:val="Red"/>
          <w:color w:val="auto"/>
        </w:rPr>
        <w:t>(84.9%) and</w:t>
      </w:r>
      <w:r w:rsidR="00173149" w:rsidRPr="00A90C3D">
        <w:rPr>
          <w:rStyle w:val="Red"/>
          <w:color w:val="auto"/>
        </w:rPr>
        <w:t xml:space="preserve"> 440,782</w:t>
      </w:r>
      <w:r w:rsidR="009761F1">
        <w:rPr>
          <w:rStyle w:val="Red"/>
          <w:color w:val="auto"/>
        </w:rPr>
        <w:t xml:space="preserve"> (63.1%)</w:t>
      </w:r>
      <w:r w:rsidR="00173149" w:rsidRPr="00A90C3D">
        <w:rPr>
          <w:rStyle w:val="Red"/>
          <w:color w:val="auto"/>
        </w:rPr>
        <w:t xml:space="preserve"> </w:t>
      </w:r>
      <w:r w:rsidR="00173149" w:rsidRPr="00A90C3D">
        <w:t>unclipped yearling Chinook</w:t>
      </w:r>
      <w:r w:rsidR="00173149" w:rsidRPr="00A90C3D">
        <w:rPr>
          <w:rStyle w:val="Red"/>
          <w:color w:val="auto"/>
        </w:rPr>
        <w:t xml:space="preserve">, 206,504 </w:t>
      </w:r>
      <w:r w:rsidR="009761F1">
        <w:t xml:space="preserve">clipped </w:t>
      </w:r>
      <w:r w:rsidR="00173149" w:rsidRPr="00A90C3D">
        <w:rPr>
          <w:rStyle w:val="Red"/>
          <w:color w:val="auto"/>
        </w:rPr>
        <w:t>(99.</w:t>
      </w:r>
      <w:r w:rsidR="008F1FB8" w:rsidRPr="00A90C3D">
        <w:rPr>
          <w:rStyle w:val="Red"/>
          <w:color w:val="auto"/>
        </w:rPr>
        <w:t>0</w:t>
      </w:r>
      <w:r w:rsidR="009761F1">
        <w:rPr>
          <w:rStyle w:val="Red"/>
          <w:color w:val="auto"/>
        </w:rPr>
        <w:t>%) and</w:t>
      </w:r>
      <w:r w:rsidR="00173149" w:rsidRPr="00A90C3D">
        <w:rPr>
          <w:rStyle w:val="Red"/>
          <w:color w:val="auto"/>
        </w:rPr>
        <w:t xml:space="preserve"> 302,296 </w:t>
      </w:r>
      <w:r w:rsidR="00173149" w:rsidRPr="00A90C3D">
        <w:t xml:space="preserve">unclipped </w:t>
      </w:r>
      <w:r w:rsidR="009761F1">
        <w:t xml:space="preserve">(91.8%) </w:t>
      </w:r>
      <w:proofErr w:type="spellStart"/>
      <w:r w:rsidR="00173149" w:rsidRPr="00A90C3D">
        <w:t>subyearling</w:t>
      </w:r>
      <w:proofErr w:type="spellEnd"/>
      <w:r w:rsidR="00173149" w:rsidRPr="00A90C3D">
        <w:t xml:space="preserve"> Chinook</w:t>
      </w:r>
      <w:r w:rsidR="00173149" w:rsidRPr="00A90C3D">
        <w:rPr>
          <w:rStyle w:val="Red"/>
          <w:color w:val="auto"/>
        </w:rPr>
        <w:t xml:space="preserve">, 1,277,515 </w:t>
      </w:r>
      <w:r w:rsidR="009761F1">
        <w:t xml:space="preserve">clipped </w:t>
      </w:r>
      <w:r w:rsidR="009761F1">
        <w:rPr>
          <w:rStyle w:val="Red"/>
          <w:color w:val="auto"/>
        </w:rPr>
        <w:t>(68.1%) and</w:t>
      </w:r>
      <w:r w:rsidR="00173149" w:rsidRPr="00A90C3D">
        <w:rPr>
          <w:rStyle w:val="Red"/>
          <w:color w:val="auto"/>
        </w:rPr>
        <w:t xml:space="preserve"> 533,803 </w:t>
      </w:r>
      <w:r w:rsidR="00173149" w:rsidRPr="00A90C3D">
        <w:t xml:space="preserve">unclipped </w:t>
      </w:r>
      <w:r w:rsidR="009761F1">
        <w:t xml:space="preserve">(82.6%) </w:t>
      </w:r>
      <w:r w:rsidR="00173149" w:rsidRPr="00A90C3D">
        <w:t>steelhead</w:t>
      </w:r>
      <w:r w:rsidR="00173149" w:rsidRPr="00A90C3D">
        <w:rPr>
          <w:rStyle w:val="Red"/>
          <w:color w:val="auto"/>
        </w:rPr>
        <w:t>, 165,687 </w:t>
      </w:r>
      <w:r w:rsidR="00173149" w:rsidRPr="00A90C3D">
        <w:t xml:space="preserve">clipped </w:t>
      </w:r>
      <w:r w:rsidR="009761F1">
        <w:rPr>
          <w:rStyle w:val="Red"/>
          <w:color w:val="auto"/>
        </w:rPr>
        <w:t>(99.9%) and</w:t>
      </w:r>
      <w:r w:rsidR="00173149" w:rsidRPr="00A90C3D">
        <w:rPr>
          <w:rStyle w:val="Red"/>
          <w:color w:val="auto"/>
        </w:rPr>
        <w:t xml:space="preserve"> 18,378 </w:t>
      </w:r>
      <w:r w:rsidR="00173149" w:rsidRPr="00A90C3D">
        <w:t xml:space="preserve">unclipped </w:t>
      </w:r>
      <w:r w:rsidR="009761F1">
        <w:t xml:space="preserve">(80.0%) </w:t>
      </w:r>
      <w:r w:rsidR="00173149" w:rsidRPr="00A90C3D">
        <w:t>sockeye/kokanee</w:t>
      </w:r>
      <w:r w:rsidR="00173149" w:rsidRPr="00A90C3D">
        <w:rPr>
          <w:rStyle w:val="Red"/>
          <w:color w:val="auto"/>
        </w:rPr>
        <w:t xml:space="preserve">, </w:t>
      </w:r>
      <w:r w:rsidR="00173149" w:rsidRPr="00A90C3D">
        <w:rPr>
          <w:rStyle w:val="Red"/>
          <w:color w:val="auto"/>
        </w:rPr>
        <w:lastRenderedPageBreak/>
        <w:t>and 179,2</w:t>
      </w:r>
      <w:r w:rsidR="00FF2013" w:rsidRPr="00A90C3D">
        <w:rPr>
          <w:rStyle w:val="Red"/>
          <w:color w:val="auto"/>
        </w:rPr>
        <w:t>17</w:t>
      </w:r>
      <w:r w:rsidR="00173149" w:rsidRPr="00A90C3D">
        <w:rPr>
          <w:rStyle w:val="Red"/>
          <w:color w:val="auto"/>
        </w:rPr>
        <w:t xml:space="preserve"> </w:t>
      </w:r>
      <w:proofErr w:type="spellStart"/>
      <w:r w:rsidR="00173149" w:rsidRPr="00A90C3D">
        <w:t>coho</w:t>
      </w:r>
      <w:proofErr w:type="spellEnd"/>
      <w:r w:rsidR="00173149" w:rsidRPr="00A90C3D">
        <w:t xml:space="preserve"> </w:t>
      </w:r>
      <w:r w:rsidR="00173149" w:rsidRPr="00A90C3D">
        <w:rPr>
          <w:rStyle w:val="Red"/>
          <w:color w:val="auto"/>
        </w:rPr>
        <w:t>(98.0%).</w:t>
      </w:r>
      <w:r w:rsidR="00C31D40" w:rsidRPr="00A90C3D">
        <w:t xml:space="preserve"> </w:t>
      </w:r>
      <w:r w:rsidR="001A5019">
        <w:t xml:space="preserve"> Fish </w:t>
      </w:r>
      <w:r w:rsidR="00666DA1">
        <w:t>barge</w:t>
      </w:r>
      <w:r w:rsidR="001A5019">
        <w:t>d by Lower Granite staff</w:t>
      </w:r>
      <w:r w:rsidR="00666DA1">
        <w:t xml:space="preserve"> as part of the </w:t>
      </w:r>
      <w:r w:rsidR="001A5019">
        <w:t xml:space="preserve">barge </w:t>
      </w:r>
      <w:r w:rsidR="00666DA1">
        <w:t xml:space="preserve">trap and transport program </w:t>
      </w:r>
      <w:r w:rsidR="001A5019">
        <w:t xml:space="preserve">from </w:t>
      </w:r>
      <w:r w:rsidR="00666DA1">
        <w:t xml:space="preserve">Lower Granite, Little Goose, and Lower Monumental during the 2018 </w:t>
      </w:r>
      <w:r w:rsidR="001A5019">
        <w:t xml:space="preserve">season totaled 11,070,822 smolts.  </w:t>
      </w:r>
    </w:p>
    <w:p w14:paraId="0846624E" w14:textId="77777777" w:rsidR="00D1094E" w:rsidRPr="001A5019" w:rsidRDefault="00D1094E" w:rsidP="0045619B">
      <w:pPr>
        <w:pStyle w:val="BodyText"/>
        <w:rPr>
          <w:szCs w:val="24"/>
        </w:rPr>
      </w:pPr>
    </w:p>
    <w:p w14:paraId="1788FA38" w14:textId="0B448D7B" w:rsidR="0001361B" w:rsidRPr="001A5019" w:rsidRDefault="0045619B" w:rsidP="0045619B">
      <w:pPr>
        <w:pStyle w:val="BodyText"/>
        <w:rPr>
          <w:szCs w:val="24"/>
        </w:rPr>
      </w:pPr>
      <w:r w:rsidRPr="001A5019">
        <w:rPr>
          <w:szCs w:val="24"/>
        </w:rPr>
        <w:t>Point Four oxygen monitoring systems were used on 4000 and 8000 series barges this season.  YSI portable oxygen monitoring units continue to be kep</w:t>
      </w:r>
      <w:r w:rsidR="009761F1" w:rsidRPr="001A5019">
        <w:rPr>
          <w:szCs w:val="24"/>
        </w:rPr>
        <w:t xml:space="preserve">t on barges as backup systems.  </w:t>
      </w:r>
      <w:r w:rsidR="00A46D1F" w:rsidRPr="001A5019">
        <w:rPr>
          <w:szCs w:val="24"/>
        </w:rPr>
        <w:t xml:space="preserve">TDG probes were installed in one of the 2000, 4000, and 8000 series barges to monitor gas levels in barge holds as compared to river gas levels related to increasing spill levels to the gas cap. </w:t>
      </w:r>
    </w:p>
    <w:p w14:paraId="7CF3F7D4" w14:textId="77777777" w:rsidR="00254F7A" w:rsidRPr="00C45D7E" w:rsidRDefault="00254F7A" w:rsidP="00CE2F35">
      <w:pPr>
        <w:pStyle w:val="BodyText"/>
      </w:pPr>
    </w:p>
    <w:p w14:paraId="6AB1B269" w14:textId="35674240" w:rsidR="008F1FB8" w:rsidRPr="002232AC" w:rsidRDefault="008F1FB8" w:rsidP="008F1FB8">
      <w:pPr>
        <w:pStyle w:val="BodyText"/>
        <w:rPr>
          <w:color w:val="1D1B11" w:themeColor="background2" w:themeShade="1A"/>
        </w:rPr>
      </w:pPr>
      <w:r w:rsidRPr="00937906">
        <w:t xml:space="preserve">Juvenile fish were trucked by </w:t>
      </w:r>
      <w:r w:rsidR="001A5019">
        <w:t xml:space="preserve">pickup or semi-truck </w:t>
      </w:r>
      <w:r w:rsidRPr="00937906">
        <w:t xml:space="preserve">August </w:t>
      </w:r>
      <w:r>
        <w:t>16</w:t>
      </w:r>
      <w:r w:rsidRPr="00937906">
        <w:t xml:space="preserve"> through October 31.  All truck trips were made with the 300 gall</w:t>
      </w:r>
      <w:r>
        <w:t xml:space="preserve">on pickup mounted </w:t>
      </w:r>
      <w:r w:rsidR="001A5019">
        <w:t>midi-</w:t>
      </w:r>
      <w:r>
        <w:t xml:space="preserve">tank with the exception of </w:t>
      </w:r>
      <w:r w:rsidRPr="002232AC">
        <w:rPr>
          <w:color w:val="1D1B11" w:themeColor="background2" w:themeShade="1A"/>
        </w:rPr>
        <w:t xml:space="preserve">October </w:t>
      </w:r>
      <w:r w:rsidR="00212615">
        <w:rPr>
          <w:color w:val="1D1B11" w:themeColor="background2" w:themeShade="1A"/>
        </w:rPr>
        <w:t>9</w:t>
      </w:r>
      <w:r w:rsidRPr="002232AC">
        <w:rPr>
          <w:color w:val="1D1B11" w:themeColor="background2" w:themeShade="1A"/>
        </w:rPr>
        <w:t xml:space="preserve">, </w:t>
      </w:r>
      <w:r w:rsidR="00212615">
        <w:rPr>
          <w:color w:val="1D1B11" w:themeColor="background2" w:themeShade="1A"/>
        </w:rPr>
        <w:t>11</w:t>
      </w:r>
      <w:r w:rsidRPr="002232AC">
        <w:rPr>
          <w:color w:val="1D1B11" w:themeColor="background2" w:themeShade="1A"/>
        </w:rPr>
        <w:t>, and 3</w:t>
      </w:r>
      <w:r w:rsidR="00212615">
        <w:rPr>
          <w:color w:val="1D1B11" w:themeColor="background2" w:themeShade="1A"/>
        </w:rPr>
        <w:t>1</w:t>
      </w:r>
      <w:r w:rsidRPr="002232AC">
        <w:rPr>
          <w:color w:val="1D1B11" w:themeColor="background2" w:themeShade="1A"/>
        </w:rPr>
        <w:t xml:space="preserve"> </w:t>
      </w:r>
      <w:r>
        <w:t xml:space="preserve">when fish pounds exceeded the midi-truck tanks capacity and the 3500 gallon semi-truck </w:t>
      </w:r>
      <w:r w:rsidRPr="00937906">
        <w:t>trai</w:t>
      </w:r>
      <w:r w:rsidR="00D1094E">
        <w:t>ler was used.  Lower Granite</w:t>
      </w:r>
      <w:r>
        <w:t xml:space="preserve"> transported 13,110</w:t>
      </w:r>
      <w:r w:rsidRPr="0046123C">
        <w:t xml:space="preserve"> smolts </w:t>
      </w:r>
      <w:r>
        <w:t xml:space="preserve">by truck which is </w:t>
      </w:r>
      <w:r w:rsidRPr="00A75483">
        <w:t>0.</w:t>
      </w:r>
      <w:r>
        <w:t>2</w:t>
      </w:r>
      <w:r w:rsidRPr="00A75483">
        <w:t xml:space="preserve">% </w:t>
      </w:r>
      <w:r w:rsidRPr="00937906">
        <w:t>of the total juvenile collect</w:t>
      </w:r>
      <w:r w:rsidRPr="00A75483">
        <w:t xml:space="preserve">ion.  The number of smolts trucked by species included: 7 unclipped yearling Chinook, </w:t>
      </w:r>
      <w:r>
        <w:t>665</w:t>
      </w:r>
      <w:r w:rsidRPr="00A75483">
        <w:t xml:space="preserve"> clipped </w:t>
      </w:r>
      <w:r w:rsidR="009761F1">
        <w:t xml:space="preserve">and </w:t>
      </w:r>
      <w:r>
        <w:t>12,387</w:t>
      </w:r>
      <w:r w:rsidRPr="00A75483">
        <w:t xml:space="preserve"> unclipped </w:t>
      </w:r>
      <w:proofErr w:type="spellStart"/>
      <w:r w:rsidRPr="00A75483">
        <w:t>subyearling</w:t>
      </w:r>
      <w:proofErr w:type="spellEnd"/>
      <w:r w:rsidRPr="00A75483">
        <w:t xml:space="preserve"> Chinook, </w:t>
      </w:r>
      <w:r>
        <w:t>2</w:t>
      </w:r>
      <w:r w:rsidR="009761F1">
        <w:t xml:space="preserve"> unclipped and </w:t>
      </w:r>
      <w:r>
        <w:t>40</w:t>
      </w:r>
      <w:r w:rsidRPr="00A75483">
        <w:t xml:space="preserve"> unclipped sockeye/kokanee, and </w:t>
      </w:r>
      <w:r>
        <w:t>9</w:t>
      </w:r>
      <w:r w:rsidRPr="00A75483">
        <w:t xml:space="preserve"> Coho.  </w:t>
      </w:r>
      <w:r w:rsidRPr="002232AC">
        <w:rPr>
          <w:color w:val="1D1B11" w:themeColor="background2" w:themeShade="1A"/>
        </w:rPr>
        <w:t>Water temperatures and oxygen levels were monitored to ensure a</w:t>
      </w:r>
      <w:r w:rsidR="00D1094E">
        <w:rPr>
          <w:color w:val="1D1B11" w:themeColor="background2" w:themeShade="1A"/>
        </w:rPr>
        <w:t>cceptable levels.  R</w:t>
      </w:r>
      <w:r w:rsidRPr="002232AC">
        <w:rPr>
          <w:color w:val="1D1B11" w:themeColor="background2" w:themeShade="1A"/>
        </w:rPr>
        <w:t xml:space="preserve">iver water or river water ice is added to the </w:t>
      </w:r>
      <w:r w:rsidR="002232AC">
        <w:rPr>
          <w:color w:val="1D1B11" w:themeColor="background2" w:themeShade="1A"/>
        </w:rPr>
        <w:t xml:space="preserve">truck transport tanks </w:t>
      </w:r>
      <w:r w:rsidR="00D1094E">
        <w:rPr>
          <w:color w:val="1D1B11" w:themeColor="background2" w:themeShade="1A"/>
        </w:rPr>
        <w:t xml:space="preserve">when needed </w:t>
      </w:r>
      <w:r w:rsidR="002232AC">
        <w:rPr>
          <w:color w:val="1D1B11" w:themeColor="background2" w:themeShade="1A"/>
        </w:rPr>
        <w:t xml:space="preserve">to temper transport water in route and within 1-2⁰F of Bonneville tailrace. </w:t>
      </w:r>
      <w:r w:rsidR="002232AC" w:rsidRPr="002232AC">
        <w:rPr>
          <w:color w:val="1D1B11" w:themeColor="background2" w:themeShade="1A"/>
        </w:rPr>
        <w:t xml:space="preserve"> </w:t>
      </w:r>
    </w:p>
    <w:p w14:paraId="20148663" w14:textId="24FA45D4" w:rsidR="00316AB0" w:rsidRPr="008C0FC4" w:rsidRDefault="00772E58">
      <w:pPr>
        <w:pStyle w:val="Heading5"/>
        <w:rPr>
          <w:u w:val="none"/>
        </w:rPr>
      </w:pPr>
      <w:r w:rsidRPr="00C45D7E">
        <w:rPr>
          <w:u w:val="none"/>
        </w:rPr>
        <w:t xml:space="preserve">   </w:t>
      </w:r>
      <w:bookmarkStart w:id="44" w:name="_Toc90177994"/>
      <w:bookmarkStart w:id="45" w:name="_Toc179863376"/>
      <w:bookmarkStart w:id="46" w:name="_Toc475510835"/>
    </w:p>
    <w:p w14:paraId="4E74527D" w14:textId="77777777" w:rsidR="000B3244" w:rsidRPr="00C45D7E" w:rsidRDefault="000B3244">
      <w:pPr>
        <w:pStyle w:val="Heading5"/>
      </w:pPr>
      <w:r w:rsidRPr="00C45D7E">
        <w:t>Bypass</w:t>
      </w:r>
      <w:bookmarkEnd w:id="44"/>
      <w:bookmarkEnd w:id="45"/>
      <w:bookmarkEnd w:id="46"/>
      <w:r w:rsidRPr="00C45D7E">
        <w:t xml:space="preserve">  </w:t>
      </w:r>
    </w:p>
    <w:p w14:paraId="5F8D6D09" w14:textId="77777777" w:rsidR="000B3244" w:rsidRPr="00C45D7E" w:rsidRDefault="007A2B50">
      <w:pPr>
        <w:pStyle w:val="BodyText"/>
      </w:pPr>
      <w:r w:rsidRPr="00C45D7E">
        <w:fldChar w:fldCharType="begin"/>
      </w:r>
      <w:r w:rsidR="000B3244" w:rsidRPr="00C45D7E">
        <w:instrText>tc "Bypass" \l 2</w:instrText>
      </w:r>
      <w:r w:rsidRPr="00C45D7E">
        <w:fldChar w:fldCharType="end"/>
      </w:r>
    </w:p>
    <w:p w14:paraId="4F9CD420" w14:textId="49A9642A" w:rsidR="000B3244" w:rsidRPr="00C45D7E" w:rsidRDefault="000C6939">
      <w:pPr>
        <w:pStyle w:val="BodyText"/>
        <w:rPr>
          <w:szCs w:val="24"/>
        </w:rPr>
      </w:pPr>
      <w:r>
        <w:rPr>
          <w:szCs w:val="24"/>
        </w:rPr>
        <w:t xml:space="preserve">An estimated </w:t>
      </w:r>
      <w:r w:rsidR="00133DC1">
        <w:rPr>
          <w:szCs w:val="24"/>
        </w:rPr>
        <w:t>1,</w:t>
      </w:r>
      <w:r w:rsidR="00162722">
        <w:rPr>
          <w:szCs w:val="24"/>
        </w:rPr>
        <w:t xml:space="preserve">345,283 </w:t>
      </w:r>
      <w:r>
        <w:rPr>
          <w:szCs w:val="24"/>
        </w:rPr>
        <w:t xml:space="preserve">juvenile salmonids were bypassed during the </w:t>
      </w:r>
      <w:r w:rsidR="00C93594">
        <w:rPr>
          <w:szCs w:val="24"/>
        </w:rPr>
        <w:t>2018</w:t>
      </w:r>
      <w:r>
        <w:rPr>
          <w:szCs w:val="24"/>
        </w:rPr>
        <w:t xml:space="preserve"> collection season.  The </w:t>
      </w:r>
      <w:r w:rsidR="00E72F60" w:rsidRPr="00C45D7E">
        <w:rPr>
          <w:szCs w:val="24"/>
        </w:rPr>
        <w:t xml:space="preserve">facility </w:t>
      </w:r>
      <w:r>
        <w:rPr>
          <w:szCs w:val="24"/>
        </w:rPr>
        <w:t xml:space="preserve">was </w:t>
      </w:r>
      <w:r w:rsidR="00E72F60" w:rsidRPr="00C45D7E">
        <w:rPr>
          <w:szCs w:val="24"/>
        </w:rPr>
        <w:t>operated in sec</w:t>
      </w:r>
      <w:r w:rsidR="00E662FE" w:rsidRPr="00C45D7E">
        <w:rPr>
          <w:szCs w:val="24"/>
        </w:rPr>
        <w:t xml:space="preserve">ondary bypass mode </w:t>
      </w:r>
      <w:r w:rsidR="00162722">
        <w:rPr>
          <w:szCs w:val="24"/>
        </w:rPr>
        <w:t>April 1</w:t>
      </w:r>
      <w:r w:rsidR="00433E8C" w:rsidRPr="00C45D7E">
        <w:rPr>
          <w:szCs w:val="24"/>
        </w:rPr>
        <w:t xml:space="preserve"> through </w:t>
      </w:r>
      <w:r w:rsidR="00162722">
        <w:rPr>
          <w:szCs w:val="24"/>
        </w:rPr>
        <w:t>April 23</w:t>
      </w:r>
      <w:r w:rsidR="005D6826" w:rsidRPr="00C45D7E">
        <w:rPr>
          <w:szCs w:val="24"/>
        </w:rPr>
        <w:t>.</w:t>
      </w:r>
      <w:r w:rsidR="005D65CD" w:rsidRPr="00C45D7E">
        <w:rPr>
          <w:szCs w:val="24"/>
        </w:rPr>
        <w:t xml:space="preserve"> </w:t>
      </w:r>
      <w:r w:rsidR="00433E8C" w:rsidRPr="00C45D7E">
        <w:rPr>
          <w:szCs w:val="24"/>
        </w:rPr>
        <w:t xml:space="preserve"> </w:t>
      </w:r>
      <w:r>
        <w:rPr>
          <w:szCs w:val="24"/>
        </w:rPr>
        <w:t>Bypasse</w:t>
      </w:r>
      <w:r w:rsidR="00D64F3E">
        <w:rPr>
          <w:szCs w:val="24"/>
        </w:rPr>
        <w:t xml:space="preserve">d fish were enumerated during the daily </w:t>
      </w:r>
      <w:r>
        <w:rPr>
          <w:szCs w:val="24"/>
        </w:rPr>
        <w:t xml:space="preserve">condition </w:t>
      </w:r>
      <w:r w:rsidR="00D64F3E">
        <w:rPr>
          <w:szCs w:val="24"/>
        </w:rPr>
        <w:t>sample</w:t>
      </w:r>
      <w:r>
        <w:rPr>
          <w:szCs w:val="24"/>
        </w:rPr>
        <w:t xml:space="preserve"> period f</w:t>
      </w:r>
      <w:r w:rsidR="009258BB">
        <w:rPr>
          <w:szCs w:val="24"/>
        </w:rPr>
        <w:t xml:space="preserve">rom 0700 hours </w:t>
      </w:r>
      <w:r w:rsidR="00162722">
        <w:rPr>
          <w:szCs w:val="24"/>
        </w:rPr>
        <w:t>April 1</w:t>
      </w:r>
      <w:r w:rsidR="009258BB">
        <w:rPr>
          <w:szCs w:val="24"/>
        </w:rPr>
        <w:t xml:space="preserve"> to 0700 hours </w:t>
      </w:r>
      <w:r w:rsidR="00162722">
        <w:rPr>
          <w:szCs w:val="24"/>
        </w:rPr>
        <w:t xml:space="preserve">April 23 </w:t>
      </w:r>
      <w:r w:rsidR="007D3780" w:rsidRPr="00C45D7E">
        <w:rPr>
          <w:szCs w:val="24"/>
        </w:rPr>
        <w:t xml:space="preserve">an estimated </w:t>
      </w:r>
      <w:r w:rsidR="00C83331">
        <w:rPr>
          <w:szCs w:val="24"/>
        </w:rPr>
        <w:t>1,299,2</w:t>
      </w:r>
      <w:r w:rsidR="008104C4">
        <w:rPr>
          <w:szCs w:val="24"/>
        </w:rPr>
        <w:t>56</w:t>
      </w:r>
      <w:r w:rsidR="00B8489D">
        <w:rPr>
          <w:szCs w:val="24"/>
        </w:rPr>
        <w:t xml:space="preserve"> </w:t>
      </w:r>
      <w:r w:rsidR="005D6826" w:rsidRPr="00C45D7E">
        <w:rPr>
          <w:szCs w:val="24"/>
        </w:rPr>
        <w:t xml:space="preserve">smolts </w:t>
      </w:r>
      <w:r w:rsidR="005D6826" w:rsidRPr="000C6939">
        <w:rPr>
          <w:szCs w:val="24"/>
        </w:rPr>
        <w:t xml:space="preserve">or </w:t>
      </w:r>
      <w:r w:rsidR="00C83331">
        <w:rPr>
          <w:szCs w:val="24"/>
        </w:rPr>
        <w:t xml:space="preserve">20.1 </w:t>
      </w:r>
      <w:r w:rsidR="005D65CD" w:rsidRPr="000C6939">
        <w:rPr>
          <w:szCs w:val="24"/>
        </w:rPr>
        <w:t>%</w:t>
      </w:r>
      <w:r w:rsidR="00433E8C" w:rsidRPr="00C45D7E">
        <w:rPr>
          <w:szCs w:val="24"/>
        </w:rPr>
        <w:t xml:space="preserve"> of the </w:t>
      </w:r>
      <w:r w:rsidR="00642A73" w:rsidRPr="00C45D7E">
        <w:rPr>
          <w:szCs w:val="24"/>
        </w:rPr>
        <w:t xml:space="preserve">total </w:t>
      </w:r>
      <w:r w:rsidR="00C93594">
        <w:rPr>
          <w:szCs w:val="24"/>
        </w:rPr>
        <w:t>2018</w:t>
      </w:r>
      <w:r w:rsidR="005D65CD" w:rsidRPr="00C45D7E">
        <w:rPr>
          <w:szCs w:val="24"/>
        </w:rPr>
        <w:t xml:space="preserve"> season </w:t>
      </w:r>
      <w:r w:rsidR="00642A73" w:rsidRPr="00C45D7E">
        <w:rPr>
          <w:szCs w:val="24"/>
        </w:rPr>
        <w:t xml:space="preserve">facility </w:t>
      </w:r>
      <w:r w:rsidR="005D65CD" w:rsidRPr="00C45D7E">
        <w:rPr>
          <w:szCs w:val="24"/>
        </w:rPr>
        <w:t>collection</w:t>
      </w:r>
      <w:r w:rsidR="007D3780" w:rsidRPr="00C45D7E">
        <w:rPr>
          <w:szCs w:val="24"/>
        </w:rPr>
        <w:t xml:space="preserve"> were bypassed.</w:t>
      </w:r>
      <w:r w:rsidR="005D65CD" w:rsidRPr="00C45D7E">
        <w:rPr>
          <w:szCs w:val="24"/>
        </w:rPr>
        <w:t xml:space="preserve"> </w:t>
      </w:r>
      <w:r w:rsidR="007D3780" w:rsidRPr="00C45D7E">
        <w:rPr>
          <w:szCs w:val="24"/>
        </w:rPr>
        <w:t xml:space="preserve"> </w:t>
      </w:r>
      <w:r w:rsidR="003B77BC" w:rsidRPr="00C45D7E">
        <w:rPr>
          <w:szCs w:val="24"/>
        </w:rPr>
        <w:t xml:space="preserve">During the </w:t>
      </w:r>
      <w:r w:rsidR="00C83331">
        <w:rPr>
          <w:szCs w:val="24"/>
        </w:rPr>
        <w:t xml:space="preserve">April 24 </w:t>
      </w:r>
      <w:r w:rsidR="00A107F3" w:rsidRPr="00C45D7E">
        <w:rPr>
          <w:szCs w:val="24"/>
        </w:rPr>
        <w:t xml:space="preserve">through </w:t>
      </w:r>
      <w:r w:rsidR="00C83331">
        <w:rPr>
          <w:szCs w:val="24"/>
        </w:rPr>
        <w:t>October</w:t>
      </w:r>
      <w:r w:rsidR="00692FD3" w:rsidRPr="00C45D7E">
        <w:rPr>
          <w:szCs w:val="24"/>
        </w:rPr>
        <w:t xml:space="preserve"> </w:t>
      </w:r>
      <w:r w:rsidR="00C83331">
        <w:rPr>
          <w:szCs w:val="24"/>
        </w:rPr>
        <w:t>31</w:t>
      </w:r>
      <w:r w:rsidR="00A107F3" w:rsidRPr="00C45D7E">
        <w:rPr>
          <w:szCs w:val="24"/>
        </w:rPr>
        <w:t xml:space="preserve"> </w:t>
      </w:r>
      <w:r w:rsidR="005740EC" w:rsidRPr="00C45D7E">
        <w:rPr>
          <w:szCs w:val="24"/>
        </w:rPr>
        <w:t xml:space="preserve">collection for </w:t>
      </w:r>
      <w:r w:rsidR="003B77BC" w:rsidRPr="00C45D7E">
        <w:rPr>
          <w:szCs w:val="24"/>
        </w:rPr>
        <w:t xml:space="preserve">transport </w:t>
      </w:r>
      <w:r w:rsidR="003B77BC" w:rsidRPr="00B8489D">
        <w:rPr>
          <w:szCs w:val="24"/>
        </w:rPr>
        <w:t xml:space="preserve">season </w:t>
      </w:r>
      <w:r w:rsidR="00AE059C" w:rsidRPr="00B8489D">
        <w:rPr>
          <w:szCs w:val="24"/>
        </w:rPr>
        <w:t>46,027</w:t>
      </w:r>
      <w:r w:rsidR="003B77BC" w:rsidRPr="00B8489D">
        <w:rPr>
          <w:szCs w:val="24"/>
        </w:rPr>
        <w:t xml:space="preserve">smolts </w:t>
      </w:r>
      <w:r w:rsidR="003A2580" w:rsidRPr="00B8489D">
        <w:rPr>
          <w:szCs w:val="24"/>
        </w:rPr>
        <w:t>were bypassed</w:t>
      </w:r>
      <w:r w:rsidR="003B77BC" w:rsidRPr="00B8489D">
        <w:rPr>
          <w:szCs w:val="24"/>
        </w:rPr>
        <w:t>.</w:t>
      </w:r>
      <w:r w:rsidR="00786CB1" w:rsidRPr="00B8489D">
        <w:rPr>
          <w:szCs w:val="24"/>
        </w:rPr>
        <w:t xml:space="preserve"> </w:t>
      </w:r>
      <w:r w:rsidR="00DC0E34" w:rsidRPr="00B8489D">
        <w:rPr>
          <w:szCs w:val="24"/>
        </w:rPr>
        <w:t xml:space="preserve"> </w:t>
      </w:r>
      <w:r w:rsidR="005740EC" w:rsidRPr="00B8489D">
        <w:rPr>
          <w:szCs w:val="24"/>
        </w:rPr>
        <w:t>The total number</w:t>
      </w:r>
      <w:r w:rsidR="00786CB1" w:rsidRPr="00B8489D">
        <w:rPr>
          <w:szCs w:val="24"/>
        </w:rPr>
        <w:t xml:space="preserve"> bypassed </w:t>
      </w:r>
      <w:r w:rsidR="00A107F3" w:rsidRPr="00B8489D">
        <w:rPr>
          <w:szCs w:val="24"/>
        </w:rPr>
        <w:t xml:space="preserve">during </w:t>
      </w:r>
      <w:r w:rsidR="00D1094E">
        <w:rPr>
          <w:szCs w:val="24"/>
        </w:rPr>
        <w:t xml:space="preserve">the </w:t>
      </w:r>
      <w:r w:rsidR="00A107F3" w:rsidRPr="00B8489D">
        <w:rPr>
          <w:szCs w:val="24"/>
        </w:rPr>
        <w:t xml:space="preserve">collection </w:t>
      </w:r>
      <w:r w:rsidR="00CD06F6" w:rsidRPr="00B8489D">
        <w:rPr>
          <w:szCs w:val="24"/>
        </w:rPr>
        <w:t xml:space="preserve">season </w:t>
      </w:r>
      <w:r w:rsidR="003A2580" w:rsidRPr="00B8489D">
        <w:rPr>
          <w:szCs w:val="24"/>
        </w:rPr>
        <w:t>and percent of each s</w:t>
      </w:r>
      <w:r w:rsidR="003A2580" w:rsidRPr="00217135">
        <w:rPr>
          <w:szCs w:val="24"/>
        </w:rPr>
        <w:t>pecies collect</w:t>
      </w:r>
      <w:r w:rsidR="00D41950" w:rsidRPr="00217135">
        <w:rPr>
          <w:szCs w:val="24"/>
        </w:rPr>
        <w:t>ed</w:t>
      </w:r>
      <w:r w:rsidR="003A2580" w:rsidRPr="00217135">
        <w:rPr>
          <w:szCs w:val="24"/>
        </w:rPr>
        <w:t xml:space="preserve"> </w:t>
      </w:r>
      <w:r w:rsidR="005740EC" w:rsidRPr="00217135">
        <w:rPr>
          <w:szCs w:val="24"/>
        </w:rPr>
        <w:t xml:space="preserve">included </w:t>
      </w:r>
      <w:r w:rsidR="009761F1">
        <w:t xml:space="preserve">353,084 clipped </w:t>
      </w:r>
      <w:r w:rsidR="009761F1">
        <w:rPr>
          <w:rStyle w:val="Red"/>
          <w:color w:val="auto"/>
        </w:rPr>
        <w:t>(15.1%) and</w:t>
      </w:r>
      <w:r w:rsidR="00CE0230" w:rsidRPr="00217135">
        <w:rPr>
          <w:rStyle w:val="Red"/>
          <w:color w:val="auto"/>
        </w:rPr>
        <w:t xml:space="preserve"> 257,945 </w:t>
      </w:r>
      <w:r w:rsidR="00CE0230" w:rsidRPr="00217135">
        <w:t xml:space="preserve">unclipped </w:t>
      </w:r>
      <w:r w:rsidR="009761F1" w:rsidRPr="00217135">
        <w:rPr>
          <w:rStyle w:val="Red"/>
          <w:color w:val="auto"/>
        </w:rPr>
        <w:t>(36.9%)</w:t>
      </w:r>
      <w:r w:rsidR="009761F1">
        <w:rPr>
          <w:rStyle w:val="Red"/>
          <w:color w:val="auto"/>
        </w:rPr>
        <w:t xml:space="preserve"> </w:t>
      </w:r>
      <w:r w:rsidR="00CE0230" w:rsidRPr="00217135">
        <w:t>yearling Chinook</w:t>
      </w:r>
      <w:r w:rsidR="009761F1">
        <w:t>,</w:t>
      </w:r>
      <w:r w:rsidR="00CE0230" w:rsidRPr="00217135">
        <w:t xml:space="preserve"> </w:t>
      </w:r>
      <w:r w:rsidR="00CE0230" w:rsidRPr="00217135">
        <w:rPr>
          <w:rStyle w:val="Red"/>
          <w:color w:val="auto"/>
        </w:rPr>
        <w:t xml:space="preserve">1,075 </w:t>
      </w:r>
      <w:r w:rsidR="00CE0230" w:rsidRPr="00633208">
        <w:t xml:space="preserve">clipped </w:t>
      </w:r>
      <w:r w:rsidR="00CE0230" w:rsidRPr="00633208">
        <w:rPr>
          <w:rStyle w:val="Red"/>
          <w:color w:val="auto"/>
        </w:rPr>
        <w:t>(0.5%)</w:t>
      </w:r>
      <w:r w:rsidR="009761F1">
        <w:rPr>
          <w:rStyle w:val="Red"/>
          <w:color w:val="auto"/>
        </w:rPr>
        <w:t xml:space="preserve"> and </w:t>
      </w:r>
      <w:r w:rsidR="00CE0230" w:rsidRPr="00633208">
        <w:rPr>
          <w:rStyle w:val="Red"/>
          <w:color w:val="auto"/>
        </w:rPr>
        <w:t xml:space="preserve">13,690 </w:t>
      </w:r>
      <w:r w:rsidR="00CE0230" w:rsidRPr="00E7334A">
        <w:t xml:space="preserve">unclipped </w:t>
      </w:r>
      <w:r w:rsidR="009761F1">
        <w:t xml:space="preserve">(4.2%) </w:t>
      </w:r>
      <w:proofErr w:type="spellStart"/>
      <w:r w:rsidR="00CE0230" w:rsidRPr="00E7334A">
        <w:t>subyearling</w:t>
      </w:r>
      <w:proofErr w:type="spellEnd"/>
      <w:r w:rsidR="00CE0230" w:rsidRPr="00E7334A">
        <w:t xml:space="preserve"> Chinook</w:t>
      </w:r>
      <w:r w:rsidR="00CE0230" w:rsidRPr="00E7334A">
        <w:rPr>
          <w:rStyle w:val="Red"/>
          <w:color w:val="auto"/>
        </w:rPr>
        <w:t xml:space="preserve">, 599,397 </w:t>
      </w:r>
      <w:r w:rsidR="00CE0230" w:rsidRPr="008C0FC4">
        <w:t xml:space="preserve">clipped </w:t>
      </w:r>
      <w:r w:rsidR="00CE0230" w:rsidRPr="008C0FC4">
        <w:rPr>
          <w:rStyle w:val="Red"/>
          <w:color w:val="auto"/>
        </w:rPr>
        <w:t>(31.9%)</w:t>
      </w:r>
      <w:r w:rsidR="009761F1">
        <w:rPr>
          <w:rStyle w:val="Red"/>
          <w:color w:val="auto"/>
        </w:rPr>
        <w:t xml:space="preserve"> and</w:t>
      </w:r>
      <w:r w:rsidR="00CE0230" w:rsidRPr="008C0FC4">
        <w:rPr>
          <w:rStyle w:val="Red"/>
          <w:color w:val="auto"/>
        </w:rPr>
        <w:t xml:space="preserve"> 112,054 </w:t>
      </w:r>
      <w:r w:rsidR="00CE0230" w:rsidRPr="008C0FC4">
        <w:t xml:space="preserve">unclipped </w:t>
      </w:r>
      <w:r w:rsidR="009761F1">
        <w:t xml:space="preserve">(17.3%) </w:t>
      </w:r>
      <w:r w:rsidR="00CE0230" w:rsidRPr="008C0FC4">
        <w:t>steelhead</w:t>
      </w:r>
      <w:r w:rsidR="00CE0230" w:rsidRPr="008C0FC4">
        <w:rPr>
          <w:rStyle w:val="Red"/>
          <w:color w:val="auto"/>
        </w:rPr>
        <w:t xml:space="preserve">, 12 </w:t>
      </w:r>
      <w:r w:rsidR="009761F1">
        <w:t xml:space="preserve">clipped </w:t>
      </w:r>
      <w:r w:rsidR="009761F1">
        <w:rPr>
          <w:rStyle w:val="Red"/>
          <w:color w:val="auto"/>
        </w:rPr>
        <w:t>(0.01%) and</w:t>
      </w:r>
      <w:r w:rsidR="00CE0230" w:rsidRPr="008C0FC4">
        <w:rPr>
          <w:rStyle w:val="Red"/>
          <w:color w:val="auto"/>
        </w:rPr>
        <w:t xml:space="preserve"> 4,483 </w:t>
      </w:r>
      <w:r w:rsidR="00CE0230" w:rsidRPr="008C0FC4">
        <w:t xml:space="preserve">unclipped </w:t>
      </w:r>
      <w:r w:rsidR="009761F1">
        <w:t>(19.5%) sockeye/kokanee</w:t>
      </w:r>
      <w:r w:rsidR="00CE0230" w:rsidRPr="008C0FC4">
        <w:rPr>
          <w:rStyle w:val="Red"/>
          <w:color w:val="auto"/>
        </w:rPr>
        <w:t xml:space="preserve">, and 3,543 </w:t>
      </w:r>
      <w:proofErr w:type="spellStart"/>
      <w:r w:rsidR="00CE0230" w:rsidRPr="008C0FC4">
        <w:t>coho</w:t>
      </w:r>
      <w:proofErr w:type="spellEnd"/>
      <w:r w:rsidR="00CE0230" w:rsidRPr="008C0FC4">
        <w:t xml:space="preserve"> (1.9%).</w:t>
      </w:r>
      <w:r w:rsidR="00CE0230" w:rsidRPr="00B8489D">
        <w:t xml:space="preserve"> </w:t>
      </w:r>
      <w:r w:rsidR="00011AFE" w:rsidRPr="00C45D7E">
        <w:rPr>
          <w:szCs w:val="24"/>
        </w:rPr>
        <w:t xml:space="preserve"> </w:t>
      </w:r>
      <w:r w:rsidR="005D65CD" w:rsidRPr="00C45D7E">
        <w:rPr>
          <w:szCs w:val="24"/>
        </w:rPr>
        <w:t>Facility bypass estimates include all fish bypassed to the tailrace during secondary</w:t>
      </w:r>
      <w:r w:rsidR="005740EC" w:rsidRPr="00C45D7E">
        <w:rPr>
          <w:szCs w:val="24"/>
        </w:rPr>
        <w:t xml:space="preserve"> bypass operation</w:t>
      </w:r>
      <w:r w:rsidR="00A102DB" w:rsidRPr="00C45D7E">
        <w:rPr>
          <w:szCs w:val="24"/>
        </w:rPr>
        <w:t xml:space="preserve"> before </w:t>
      </w:r>
      <w:r w:rsidR="005D65CD" w:rsidRPr="00C45D7E">
        <w:rPr>
          <w:szCs w:val="24"/>
        </w:rPr>
        <w:t xml:space="preserve">collection for transport, GBT </w:t>
      </w:r>
      <w:r w:rsidR="00A102DB" w:rsidRPr="00C45D7E">
        <w:rPr>
          <w:szCs w:val="24"/>
        </w:rPr>
        <w:t xml:space="preserve">fish </w:t>
      </w:r>
      <w:r w:rsidR="005D65CD" w:rsidRPr="00C45D7E">
        <w:rPr>
          <w:szCs w:val="24"/>
        </w:rPr>
        <w:t xml:space="preserve">prior to </w:t>
      </w:r>
      <w:r w:rsidR="00CE0230">
        <w:rPr>
          <w:szCs w:val="24"/>
        </w:rPr>
        <w:t>April 24</w:t>
      </w:r>
      <w:r w:rsidR="005D65CD" w:rsidRPr="00C45D7E">
        <w:rPr>
          <w:szCs w:val="24"/>
        </w:rPr>
        <w:t xml:space="preserve">, and fish collected </w:t>
      </w:r>
      <w:r w:rsidR="00DC0E34" w:rsidRPr="00C45D7E">
        <w:rPr>
          <w:szCs w:val="24"/>
        </w:rPr>
        <w:t xml:space="preserve">and provided </w:t>
      </w:r>
      <w:r w:rsidR="005D65CD" w:rsidRPr="00C45D7E">
        <w:rPr>
          <w:szCs w:val="24"/>
        </w:rPr>
        <w:t xml:space="preserve">for research needs.  </w:t>
      </w:r>
      <w:r w:rsidR="00BC6059" w:rsidRPr="00C45D7E">
        <w:rPr>
          <w:szCs w:val="24"/>
        </w:rPr>
        <w:t>Fish provided for research needs are reco</w:t>
      </w:r>
      <w:r w:rsidR="00A362D4" w:rsidRPr="00C45D7E">
        <w:rPr>
          <w:szCs w:val="24"/>
        </w:rPr>
        <w:t>r</w:t>
      </w:r>
      <w:r w:rsidR="00BC6059" w:rsidRPr="00C45D7E">
        <w:rPr>
          <w:szCs w:val="24"/>
        </w:rPr>
        <w:t>ded as bypassed including research mortalities</w:t>
      </w:r>
      <w:r w:rsidR="005740EC" w:rsidRPr="00C45D7E">
        <w:rPr>
          <w:szCs w:val="24"/>
        </w:rPr>
        <w:t xml:space="preserve">.  </w:t>
      </w:r>
      <w:r w:rsidR="00DC0E34" w:rsidRPr="00C45D7E">
        <w:rPr>
          <w:szCs w:val="24"/>
        </w:rPr>
        <w:t>The</w:t>
      </w:r>
      <w:r w:rsidR="005740EC" w:rsidRPr="00C45D7E">
        <w:rPr>
          <w:szCs w:val="24"/>
        </w:rPr>
        <w:t>re were</w:t>
      </w:r>
      <w:r w:rsidR="00011AFE" w:rsidRPr="00C45D7E">
        <w:rPr>
          <w:szCs w:val="24"/>
        </w:rPr>
        <w:t xml:space="preserve"> </w:t>
      </w:r>
      <w:r w:rsidR="00CE0230">
        <w:rPr>
          <w:szCs w:val="24"/>
        </w:rPr>
        <w:t xml:space="preserve">102 </w:t>
      </w:r>
      <w:r w:rsidR="00DC0E34" w:rsidRPr="00C45D7E">
        <w:rPr>
          <w:szCs w:val="24"/>
        </w:rPr>
        <w:t xml:space="preserve">research mortalities </w:t>
      </w:r>
      <w:r w:rsidR="005740EC" w:rsidRPr="00C45D7E">
        <w:rPr>
          <w:szCs w:val="24"/>
        </w:rPr>
        <w:t xml:space="preserve">reported </w:t>
      </w:r>
      <w:r w:rsidR="00A107F3" w:rsidRPr="00C45D7E">
        <w:rPr>
          <w:szCs w:val="24"/>
        </w:rPr>
        <w:t xml:space="preserve">during </w:t>
      </w:r>
      <w:r w:rsidR="00C93594">
        <w:rPr>
          <w:szCs w:val="24"/>
        </w:rPr>
        <w:t>2018</w:t>
      </w:r>
      <w:r w:rsidR="00A107F3" w:rsidRPr="00C45D7E">
        <w:rPr>
          <w:szCs w:val="24"/>
        </w:rPr>
        <w:t xml:space="preserve"> </w:t>
      </w:r>
      <w:r w:rsidR="00011AFE" w:rsidRPr="00C45D7E">
        <w:rPr>
          <w:szCs w:val="24"/>
        </w:rPr>
        <w:t xml:space="preserve">included </w:t>
      </w:r>
      <w:r w:rsidR="009761F1">
        <w:rPr>
          <w:szCs w:val="24"/>
        </w:rPr>
        <w:t>6 clipped and</w:t>
      </w:r>
      <w:r w:rsidR="00CE0230">
        <w:rPr>
          <w:szCs w:val="24"/>
        </w:rPr>
        <w:t xml:space="preserve"> 36 </w:t>
      </w:r>
      <w:r w:rsidR="00DC0E34" w:rsidRPr="00C45D7E">
        <w:rPr>
          <w:szCs w:val="24"/>
        </w:rPr>
        <w:t>u</w:t>
      </w:r>
      <w:r w:rsidR="004805F0" w:rsidRPr="00C45D7E">
        <w:rPr>
          <w:szCs w:val="24"/>
        </w:rPr>
        <w:t>nclipped yearling Chinook</w:t>
      </w:r>
      <w:r w:rsidR="00DC0E34" w:rsidRPr="00C45D7E">
        <w:rPr>
          <w:szCs w:val="24"/>
        </w:rPr>
        <w:t xml:space="preserve">, </w:t>
      </w:r>
      <w:r w:rsidR="00CE0230">
        <w:rPr>
          <w:szCs w:val="24"/>
        </w:rPr>
        <w:t>9</w:t>
      </w:r>
      <w:r w:rsidR="00011AFE" w:rsidRPr="00C45D7E">
        <w:rPr>
          <w:szCs w:val="24"/>
        </w:rPr>
        <w:t xml:space="preserve"> cl</w:t>
      </w:r>
      <w:r w:rsidR="004805F0" w:rsidRPr="00C45D7E">
        <w:rPr>
          <w:szCs w:val="24"/>
        </w:rPr>
        <w:t xml:space="preserve">ipped </w:t>
      </w:r>
      <w:r w:rsidR="009761F1">
        <w:rPr>
          <w:szCs w:val="24"/>
        </w:rPr>
        <w:t xml:space="preserve">and </w:t>
      </w:r>
      <w:r w:rsidR="00CE0230">
        <w:rPr>
          <w:szCs w:val="24"/>
        </w:rPr>
        <w:t xml:space="preserve">16 </w:t>
      </w:r>
      <w:r w:rsidR="00DC0E34" w:rsidRPr="00C45D7E">
        <w:rPr>
          <w:szCs w:val="24"/>
        </w:rPr>
        <w:t xml:space="preserve">unclipped </w:t>
      </w:r>
      <w:proofErr w:type="spellStart"/>
      <w:r w:rsidR="00011AFE" w:rsidRPr="00C45D7E">
        <w:rPr>
          <w:szCs w:val="24"/>
        </w:rPr>
        <w:t>sub</w:t>
      </w:r>
      <w:r w:rsidR="004805F0" w:rsidRPr="00C45D7E">
        <w:rPr>
          <w:szCs w:val="24"/>
        </w:rPr>
        <w:t>yearling</w:t>
      </w:r>
      <w:proofErr w:type="spellEnd"/>
      <w:r w:rsidR="004805F0" w:rsidRPr="00C45D7E">
        <w:rPr>
          <w:szCs w:val="24"/>
        </w:rPr>
        <w:t xml:space="preserve"> Chinook</w:t>
      </w:r>
      <w:r w:rsidR="00DC0E34" w:rsidRPr="00C45D7E">
        <w:rPr>
          <w:szCs w:val="24"/>
        </w:rPr>
        <w:t xml:space="preserve">, </w:t>
      </w:r>
      <w:r w:rsidR="00011AFE" w:rsidRPr="00C45D7E">
        <w:rPr>
          <w:szCs w:val="24"/>
        </w:rPr>
        <w:t>1</w:t>
      </w:r>
      <w:r w:rsidR="00CE0230">
        <w:rPr>
          <w:szCs w:val="24"/>
        </w:rPr>
        <w:t xml:space="preserve">9 </w:t>
      </w:r>
      <w:r w:rsidR="00DC0E34" w:rsidRPr="00C45D7E">
        <w:rPr>
          <w:szCs w:val="24"/>
        </w:rPr>
        <w:t xml:space="preserve">clipped </w:t>
      </w:r>
      <w:r w:rsidR="00011AFE" w:rsidRPr="00C45D7E">
        <w:rPr>
          <w:szCs w:val="24"/>
        </w:rPr>
        <w:t xml:space="preserve">and </w:t>
      </w:r>
      <w:r w:rsidR="00CE0230">
        <w:rPr>
          <w:szCs w:val="24"/>
        </w:rPr>
        <w:t xml:space="preserve">16 </w:t>
      </w:r>
      <w:r w:rsidR="00DC0E34" w:rsidRPr="00C45D7E">
        <w:rPr>
          <w:szCs w:val="24"/>
        </w:rPr>
        <w:t>unclipped steelhead.</w:t>
      </w:r>
      <w:r w:rsidR="009761F1">
        <w:rPr>
          <w:szCs w:val="24"/>
        </w:rPr>
        <w:t xml:space="preserve">  </w:t>
      </w:r>
      <w:r w:rsidR="00011AFE" w:rsidRPr="00C45D7E">
        <w:rPr>
          <w:szCs w:val="24"/>
        </w:rPr>
        <w:t xml:space="preserve">An additional </w:t>
      </w:r>
      <w:r w:rsidR="00CE0230">
        <w:rPr>
          <w:szCs w:val="24"/>
        </w:rPr>
        <w:t xml:space="preserve">346 </w:t>
      </w:r>
      <w:r w:rsidR="00DC0E34" w:rsidRPr="00C45D7E">
        <w:rPr>
          <w:szCs w:val="24"/>
        </w:rPr>
        <w:t xml:space="preserve">mortalities </w:t>
      </w:r>
      <w:r w:rsidR="005740EC" w:rsidRPr="00C45D7E">
        <w:rPr>
          <w:szCs w:val="24"/>
        </w:rPr>
        <w:t>were removed from the east raceways that h</w:t>
      </w:r>
      <w:r w:rsidR="00F92874">
        <w:rPr>
          <w:szCs w:val="24"/>
        </w:rPr>
        <w:t>e</w:t>
      </w:r>
      <w:r w:rsidR="005740EC" w:rsidRPr="00C45D7E">
        <w:rPr>
          <w:szCs w:val="24"/>
        </w:rPr>
        <w:t xml:space="preserve">ld NMFS transport research fish </w:t>
      </w:r>
      <w:r w:rsidR="00011AFE" w:rsidRPr="00C45D7E">
        <w:rPr>
          <w:szCs w:val="24"/>
        </w:rPr>
        <w:t xml:space="preserve">including </w:t>
      </w:r>
      <w:r w:rsidR="003245BC">
        <w:rPr>
          <w:szCs w:val="24"/>
        </w:rPr>
        <w:t xml:space="preserve">133 </w:t>
      </w:r>
      <w:r w:rsidR="00DC0E34" w:rsidRPr="00C45D7E">
        <w:rPr>
          <w:szCs w:val="24"/>
        </w:rPr>
        <w:t xml:space="preserve">clipped </w:t>
      </w:r>
      <w:r w:rsidR="009761F1">
        <w:rPr>
          <w:szCs w:val="24"/>
        </w:rPr>
        <w:t xml:space="preserve">and </w:t>
      </w:r>
      <w:r w:rsidR="003245BC">
        <w:rPr>
          <w:szCs w:val="24"/>
        </w:rPr>
        <w:t xml:space="preserve">41 </w:t>
      </w:r>
      <w:r w:rsidR="00DC0E34" w:rsidRPr="00C45D7E">
        <w:rPr>
          <w:szCs w:val="24"/>
        </w:rPr>
        <w:t>unclipp</w:t>
      </w:r>
      <w:r w:rsidR="004805F0" w:rsidRPr="00C45D7E">
        <w:rPr>
          <w:szCs w:val="24"/>
        </w:rPr>
        <w:t>ed yearling Chinook</w:t>
      </w:r>
      <w:r w:rsidR="00011AFE" w:rsidRPr="00C45D7E">
        <w:rPr>
          <w:szCs w:val="24"/>
        </w:rPr>
        <w:t xml:space="preserve">, </w:t>
      </w:r>
      <w:r w:rsidR="003245BC">
        <w:rPr>
          <w:szCs w:val="24"/>
        </w:rPr>
        <w:t xml:space="preserve">45 </w:t>
      </w:r>
      <w:r w:rsidR="00DC0E34" w:rsidRPr="00C45D7E">
        <w:rPr>
          <w:szCs w:val="24"/>
        </w:rPr>
        <w:t>clipped</w:t>
      </w:r>
      <w:r w:rsidR="004805F0" w:rsidRPr="00C45D7E">
        <w:rPr>
          <w:szCs w:val="24"/>
        </w:rPr>
        <w:t xml:space="preserve"> </w:t>
      </w:r>
      <w:r w:rsidR="009761F1">
        <w:rPr>
          <w:szCs w:val="24"/>
        </w:rPr>
        <w:t xml:space="preserve">and </w:t>
      </w:r>
      <w:r w:rsidR="003245BC">
        <w:rPr>
          <w:szCs w:val="24"/>
        </w:rPr>
        <w:t xml:space="preserve">50 </w:t>
      </w:r>
      <w:r w:rsidR="00DC0E34" w:rsidRPr="00C45D7E">
        <w:rPr>
          <w:szCs w:val="24"/>
        </w:rPr>
        <w:t>unclippe</w:t>
      </w:r>
      <w:r w:rsidR="00011AFE" w:rsidRPr="00C45D7E">
        <w:rPr>
          <w:szCs w:val="24"/>
        </w:rPr>
        <w:t xml:space="preserve">d </w:t>
      </w:r>
      <w:proofErr w:type="spellStart"/>
      <w:r w:rsidR="00011AFE" w:rsidRPr="00C45D7E">
        <w:rPr>
          <w:szCs w:val="24"/>
        </w:rPr>
        <w:t>subyearling</w:t>
      </w:r>
      <w:proofErr w:type="spellEnd"/>
      <w:r w:rsidR="00011AFE" w:rsidRPr="00C45D7E">
        <w:rPr>
          <w:szCs w:val="24"/>
        </w:rPr>
        <w:t xml:space="preserve"> C</w:t>
      </w:r>
      <w:r w:rsidR="004805F0" w:rsidRPr="00C45D7E">
        <w:rPr>
          <w:szCs w:val="24"/>
        </w:rPr>
        <w:t>hinook</w:t>
      </w:r>
      <w:r w:rsidR="00011AFE" w:rsidRPr="00C45D7E">
        <w:rPr>
          <w:szCs w:val="24"/>
        </w:rPr>
        <w:t xml:space="preserve">, </w:t>
      </w:r>
      <w:r w:rsidR="003245BC">
        <w:rPr>
          <w:szCs w:val="24"/>
        </w:rPr>
        <w:t xml:space="preserve">34 </w:t>
      </w:r>
      <w:r w:rsidR="00011AFE" w:rsidRPr="00C45D7E">
        <w:rPr>
          <w:szCs w:val="24"/>
        </w:rPr>
        <w:t xml:space="preserve">clipped </w:t>
      </w:r>
      <w:r w:rsidR="009761F1">
        <w:rPr>
          <w:szCs w:val="24"/>
        </w:rPr>
        <w:t>and</w:t>
      </w:r>
      <w:r w:rsidR="00011AFE" w:rsidRPr="00C45D7E">
        <w:rPr>
          <w:szCs w:val="24"/>
        </w:rPr>
        <w:t xml:space="preserve"> </w:t>
      </w:r>
      <w:r w:rsidR="003245BC">
        <w:rPr>
          <w:szCs w:val="24"/>
        </w:rPr>
        <w:t xml:space="preserve">9 </w:t>
      </w:r>
      <w:r w:rsidR="00011AFE" w:rsidRPr="00C45D7E">
        <w:rPr>
          <w:szCs w:val="24"/>
        </w:rPr>
        <w:t xml:space="preserve">unclipped steelhead, </w:t>
      </w:r>
      <w:r w:rsidR="003245BC">
        <w:rPr>
          <w:szCs w:val="24"/>
        </w:rPr>
        <w:t xml:space="preserve">12 </w:t>
      </w:r>
      <w:r w:rsidR="004805F0" w:rsidRPr="00C45D7E">
        <w:rPr>
          <w:szCs w:val="24"/>
        </w:rPr>
        <w:t xml:space="preserve">clipped </w:t>
      </w:r>
      <w:r w:rsidR="009761F1">
        <w:rPr>
          <w:szCs w:val="24"/>
        </w:rPr>
        <w:t>and</w:t>
      </w:r>
      <w:r w:rsidR="00011AFE" w:rsidRPr="00C45D7E">
        <w:rPr>
          <w:szCs w:val="24"/>
        </w:rPr>
        <w:t xml:space="preserve"> </w:t>
      </w:r>
      <w:r w:rsidR="003245BC">
        <w:rPr>
          <w:szCs w:val="24"/>
        </w:rPr>
        <w:t xml:space="preserve">18 </w:t>
      </w:r>
      <w:r w:rsidR="004805F0" w:rsidRPr="00C45D7E">
        <w:rPr>
          <w:szCs w:val="24"/>
        </w:rPr>
        <w:t>unclipped sockeye</w:t>
      </w:r>
      <w:r w:rsidR="00DC0E34" w:rsidRPr="00C45D7E">
        <w:rPr>
          <w:szCs w:val="24"/>
        </w:rPr>
        <w:t>/kokanee, and</w:t>
      </w:r>
      <w:r w:rsidR="00011AFE" w:rsidRPr="00C45D7E">
        <w:rPr>
          <w:szCs w:val="24"/>
        </w:rPr>
        <w:t xml:space="preserve"> </w:t>
      </w:r>
      <w:r w:rsidR="003245BC">
        <w:rPr>
          <w:szCs w:val="24"/>
        </w:rPr>
        <w:t xml:space="preserve">4 </w:t>
      </w:r>
      <w:r w:rsidR="00CD06F6" w:rsidRPr="00C45D7E">
        <w:rPr>
          <w:szCs w:val="24"/>
        </w:rPr>
        <w:t>C</w:t>
      </w:r>
      <w:r w:rsidR="004805F0" w:rsidRPr="00C45D7E">
        <w:rPr>
          <w:szCs w:val="24"/>
        </w:rPr>
        <w:t>oho</w:t>
      </w:r>
      <w:r w:rsidR="00BC6059" w:rsidRPr="00C45D7E">
        <w:rPr>
          <w:szCs w:val="24"/>
        </w:rPr>
        <w:t xml:space="preserve">.  </w:t>
      </w:r>
      <w:r w:rsidR="00EF7295" w:rsidRPr="00C45D7E">
        <w:rPr>
          <w:szCs w:val="24"/>
        </w:rPr>
        <w:t xml:space="preserve">East raceway mortalities are included in </w:t>
      </w:r>
      <w:r w:rsidR="00BC6059" w:rsidRPr="00C45D7E">
        <w:rPr>
          <w:szCs w:val="24"/>
        </w:rPr>
        <w:t xml:space="preserve">Lower Granite </w:t>
      </w:r>
      <w:r w:rsidR="00EF7295" w:rsidRPr="00C45D7E">
        <w:rPr>
          <w:szCs w:val="24"/>
        </w:rPr>
        <w:t>facility mortality when raceways were also used for standard transport collection</w:t>
      </w:r>
      <w:r w:rsidR="00BC6059" w:rsidRPr="00C45D7E">
        <w:rPr>
          <w:szCs w:val="24"/>
        </w:rPr>
        <w:t xml:space="preserve"> in addition to NMFS studies</w:t>
      </w:r>
      <w:r w:rsidR="00EF7295" w:rsidRPr="00C45D7E">
        <w:rPr>
          <w:szCs w:val="24"/>
        </w:rPr>
        <w:t xml:space="preserve">.  </w:t>
      </w:r>
      <w:r w:rsidR="00857537" w:rsidRPr="00C45D7E">
        <w:rPr>
          <w:szCs w:val="24"/>
        </w:rPr>
        <w:t>Th</w:t>
      </w:r>
      <w:r w:rsidR="00F92874">
        <w:rPr>
          <w:szCs w:val="24"/>
        </w:rPr>
        <w:t xml:space="preserve">e </w:t>
      </w:r>
      <w:r w:rsidR="007A194B">
        <w:rPr>
          <w:szCs w:val="24"/>
        </w:rPr>
        <w:t xml:space="preserve">facility </w:t>
      </w:r>
      <w:r w:rsidR="00F92874">
        <w:rPr>
          <w:szCs w:val="24"/>
        </w:rPr>
        <w:t xml:space="preserve">bypassed fish </w:t>
      </w:r>
      <w:r w:rsidR="007A194B">
        <w:rPr>
          <w:szCs w:val="24"/>
        </w:rPr>
        <w:t xml:space="preserve">estimate </w:t>
      </w:r>
      <w:r w:rsidR="00857537" w:rsidRPr="00C45D7E">
        <w:rPr>
          <w:szCs w:val="24"/>
        </w:rPr>
        <w:t xml:space="preserve">does not include fish bypassed by the PIT tag diversion system.  Juvenile salmonids were bypassed rather than transported for the following purposes this season. </w:t>
      </w:r>
      <w:r w:rsidR="00BC6059" w:rsidRPr="00C45D7E">
        <w:rPr>
          <w:szCs w:val="24"/>
        </w:rPr>
        <w:t xml:space="preserve"> </w:t>
      </w:r>
    </w:p>
    <w:p w14:paraId="4E82B201" w14:textId="77777777" w:rsidR="000B3244" w:rsidRPr="00C45D7E" w:rsidRDefault="000B3244">
      <w:pPr>
        <w:pStyle w:val="BodyText"/>
        <w:rPr>
          <w:szCs w:val="24"/>
          <w:highlight w:val="yellow"/>
        </w:rPr>
      </w:pPr>
    </w:p>
    <w:p w14:paraId="06F3BD2A" w14:textId="24B84623" w:rsidR="005442CA" w:rsidRPr="00C45D7E" w:rsidRDefault="008E4847" w:rsidP="00134486">
      <w:pPr>
        <w:pStyle w:val="BodyText"/>
        <w:numPr>
          <w:ilvl w:val="0"/>
          <w:numId w:val="8"/>
        </w:numPr>
        <w:rPr>
          <w:bCs/>
          <w:szCs w:val="24"/>
        </w:rPr>
      </w:pPr>
      <w:r w:rsidRPr="00C45D7E">
        <w:rPr>
          <w:szCs w:val="24"/>
        </w:rPr>
        <w:t>Seconda</w:t>
      </w:r>
      <w:r w:rsidR="00D73F36" w:rsidRPr="00C45D7E">
        <w:rPr>
          <w:szCs w:val="24"/>
        </w:rPr>
        <w:t xml:space="preserve">ry bypass occurred from </w:t>
      </w:r>
      <w:r w:rsidR="00FF0ABF">
        <w:rPr>
          <w:szCs w:val="24"/>
        </w:rPr>
        <w:t xml:space="preserve">April 1 </w:t>
      </w:r>
      <w:r w:rsidR="007C619F" w:rsidRPr="00C45D7E">
        <w:rPr>
          <w:szCs w:val="24"/>
        </w:rPr>
        <w:t xml:space="preserve">through </w:t>
      </w:r>
      <w:r w:rsidR="00FF0ABF">
        <w:rPr>
          <w:szCs w:val="24"/>
        </w:rPr>
        <w:t>April 23</w:t>
      </w:r>
      <w:r w:rsidR="00294814" w:rsidRPr="00C45D7E">
        <w:rPr>
          <w:szCs w:val="24"/>
        </w:rPr>
        <w:t>.</w:t>
      </w:r>
      <w:r w:rsidRPr="00C45D7E">
        <w:rPr>
          <w:szCs w:val="24"/>
        </w:rPr>
        <w:t xml:space="preserve">  </w:t>
      </w:r>
      <w:r w:rsidR="00EA1B6A" w:rsidRPr="00C45D7E">
        <w:rPr>
          <w:szCs w:val="24"/>
        </w:rPr>
        <w:t>S</w:t>
      </w:r>
      <w:r w:rsidR="00E70546" w:rsidRPr="00C45D7E">
        <w:rPr>
          <w:szCs w:val="24"/>
        </w:rPr>
        <w:t xml:space="preserve">ampling occurred </w:t>
      </w:r>
      <w:r w:rsidR="00FF0ABF">
        <w:rPr>
          <w:szCs w:val="24"/>
        </w:rPr>
        <w:t xml:space="preserve">April </w:t>
      </w:r>
      <w:r w:rsidR="00FF0ABF">
        <w:rPr>
          <w:szCs w:val="24"/>
        </w:rPr>
        <w:lastRenderedPageBreak/>
        <w:t xml:space="preserve">2 </w:t>
      </w:r>
      <w:r w:rsidR="002A40CF" w:rsidRPr="00C45D7E">
        <w:rPr>
          <w:szCs w:val="24"/>
        </w:rPr>
        <w:t xml:space="preserve">through </w:t>
      </w:r>
      <w:r w:rsidR="00FF0ABF">
        <w:rPr>
          <w:szCs w:val="24"/>
        </w:rPr>
        <w:t xml:space="preserve">April 23 </w:t>
      </w:r>
      <w:r w:rsidR="007C619F" w:rsidRPr="00C45D7E">
        <w:rPr>
          <w:szCs w:val="24"/>
        </w:rPr>
        <w:t xml:space="preserve">for fish condition monitoring (COE).  </w:t>
      </w:r>
      <w:r w:rsidR="006627F5" w:rsidRPr="00C45D7E">
        <w:rPr>
          <w:szCs w:val="24"/>
        </w:rPr>
        <w:t xml:space="preserve">Fish sampled </w:t>
      </w:r>
      <w:r w:rsidR="002A40CF" w:rsidRPr="00C45D7E">
        <w:rPr>
          <w:szCs w:val="24"/>
        </w:rPr>
        <w:t xml:space="preserve">during this period </w:t>
      </w:r>
      <w:r w:rsidRPr="00C45D7E">
        <w:rPr>
          <w:szCs w:val="24"/>
        </w:rPr>
        <w:t xml:space="preserve">are </w:t>
      </w:r>
      <w:r w:rsidR="005442CA" w:rsidRPr="00C45D7E">
        <w:rPr>
          <w:szCs w:val="24"/>
        </w:rPr>
        <w:t>included in the facility bypass total.</w:t>
      </w:r>
      <w:r w:rsidR="009258BB">
        <w:rPr>
          <w:szCs w:val="24"/>
        </w:rPr>
        <w:t xml:space="preserve">  The facility was operated in </w:t>
      </w:r>
      <w:r w:rsidR="00FF0ABF">
        <w:rPr>
          <w:szCs w:val="24"/>
        </w:rPr>
        <w:t xml:space="preserve">primary </w:t>
      </w:r>
      <w:r w:rsidR="009258BB">
        <w:rPr>
          <w:szCs w:val="24"/>
        </w:rPr>
        <w:t xml:space="preserve"> bypass from 0700 hours </w:t>
      </w:r>
      <w:r w:rsidR="00FF0ABF">
        <w:rPr>
          <w:szCs w:val="24"/>
        </w:rPr>
        <w:t xml:space="preserve">October 31 </w:t>
      </w:r>
      <w:r w:rsidR="009258BB">
        <w:rPr>
          <w:szCs w:val="24"/>
        </w:rPr>
        <w:t xml:space="preserve">until </w:t>
      </w:r>
      <w:r w:rsidR="00B8489D">
        <w:rPr>
          <w:szCs w:val="24"/>
        </w:rPr>
        <w:t>1033 hours November 13 when operations was changed to emergency bypass</w:t>
      </w:r>
      <w:r w:rsidR="00B8489D" w:rsidRPr="00CA7F86">
        <w:rPr>
          <w:szCs w:val="24"/>
        </w:rPr>
        <w:t xml:space="preserve">.  The collection channel was dewatered at </w:t>
      </w:r>
      <w:r w:rsidR="009258BB" w:rsidRPr="00CA7F86">
        <w:rPr>
          <w:szCs w:val="24"/>
        </w:rPr>
        <w:t xml:space="preserve">0930 hours </w:t>
      </w:r>
      <w:r w:rsidR="00FF0ABF" w:rsidRPr="00CA7F86">
        <w:rPr>
          <w:szCs w:val="24"/>
        </w:rPr>
        <w:t>November 15</w:t>
      </w:r>
      <w:r w:rsidR="00B8489D" w:rsidRPr="00CA7F86">
        <w:rPr>
          <w:szCs w:val="24"/>
        </w:rPr>
        <w:t xml:space="preserve"> for continued Phase 1 </w:t>
      </w:r>
      <w:r w:rsidR="00CA7F86" w:rsidRPr="00CA7F86">
        <w:rPr>
          <w:szCs w:val="24"/>
        </w:rPr>
        <w:t xml:space="preserve">bypass system programing, </w:t>
      </w:r>
      <w:r w:rsidR="009761F1" w:rsidRPr="00CA7F86">
        <w:rPr>
          <w:szCs w:val="24"/>
        </w:rPr>
        <w:t>construction</w:t>
      </w:r>
      <w:r w:rsidR="00CA7F86" w:rsidRPr="00CA7F86">
        <w:rPr>
          <w:szCs w:val="24"/>
        </w:rPr>
        <w:t>, and</w:t>
      </w:r>
      <w:r w:rsidR="00FF0ABF" w:rsidRPr="00CA7F86">
        <w:rPr>
          <w:szCs w:val="24"/>
        </w:rPr>
        <w:t xml:space="preserve"> repairs</w:t>
      </w:r>
      <w:r w:rsidR="009258BB" w:rsidRPr="00CA7F86">
        <w:rPr>
          <w:szCs w:val="24"/>
        </w:rPr>
        <w:t xml:space="preserve">.  These fish are not included in the number of fish collected or bypassed </w:t>
      </w:r>
      <w:r w:rsidR="009258BB">
        <w:rPr>
          <w:szCs w:val="24"/>
        </w:rPr>
        <w:t xml:space="preserve">this season. </w:t>
      </w:r>
    </w:p>
    <w:p w14:paraId="4FAC9DD8" w14:textId="6FA101BD" w:rsidR="004621E3" w:rsidRPr="00C45D7E" w:rsidRDefault="00E70546" w:rsidP="0008404F">
      <w:pPr>
        <w:pStyle w:val="BodyText"/>
        <w:numPr>
          <w:ilvl w:val="0"/>
          <w:numId w:val="8"/>
        </w:numPr>
        <w:rPr>
          <w:bCs/>
          <w:szCs w:val="24"/>
        </w:rPr>
      </w:pPr>
      <w:r w:rsidRPr="00C45D7E">
        <w:rPr>
          <w:szCs w:val="24"/>
        </w:rPr>
        <w:t xml:space="preserve">GBT inspections during the </w:t>
      </w:r>
      <w:r w:rsidR="00D73F36" w:rsidRPr="00C45D7E">
        <w:rPr>
          <w:szCs w:val="24"/>
        </w:rPr>
        <w:t xml:space="preserve">period of </w:t>
      </w:r>
      <w:r w:rsidR="00154FA8">
        <w:rPr>
          <w:szCs w:val="24"/>
        </w:rPr>
        <w:t xml:space="preserve">April 5 </w:t>
      </w:r>
      <w:r w:rsidR="004621E3" w:rsidRPr="00C45D7E">
        <w:rPr>
          <w:szCs w:val="24"/>
        </w:rPr>
        <w:t xml:space="preserve">through </w:t>
      </w:r>
      <w:r w:rsidR="00154FA8">
        <w:rPr>
          <w:szCs w:val="24"/>
        </w:rPr>
        <w:t xml:space="preserve">April 19 </w:t>
      </w:r>
      <w:r w:rsidR="005442CA" w:rsidRPr="00C45D7E">
        <w:rPr>
          <w:szCs w:val="24"/>
        </w:rPr>
        <w:t>accounted for</w:t>
      </w:r>
      <w:r w:rsidR="00F9076D" w:rsidRPr="00C45D7E">
        <w:rPr>
          <w:szCs w:val="24"/>
        </w:rPr>
        <w:t xml:space="preserve"> a total of </w:t>
      </w:r>
      <w:r w:rsidR="00154FA8">
        <w:rPr>
          <w:szCs w:val="24"/>
        </w:rPr>
        <w:t xml:space="preserve">310 </w:t>
      </w:r>
      <w:r w:rsidR="00F456B6" w:rsidRPr="00C45D7E">
        <w:rPr>
          <w:szCs w:val="24"/>
        </w:rPr>
        <w:t xml:space="preserve">fish bypassed. Within each </w:t>
      </w:r>
      <w:r w:rsidR="005442CA" w:rsidRPr="00C45D7E">
        <w:rPr>
          <w:bCs/>
          <w:szCs w:val="24"/>
        </w:rPr>
        <w:t xml:space="preserve">species group </w:t>
      </w:r>
      <w:r w:rsidR="00F456B6" w:rsidRPr="00C45D7E">
        <w:rPr>
          <w:bCs/>
          <w:szCs w:val="24"/>
        </w:rPr>
        <w:t xml:space="preserve">the number bypassed </w:t>
      </w:r>
      <w:r w:rsidR="005442CA" w:rsidRPr="00C45D7E">
        <w:rPr>
          <w:bCs/>
          <w:szCs w:val="24"/>
        </w:rPr>
        <w:t xml:space="preserve">was: </w:t>
      </w:r>
      <w:r w:rsidR="00154FA8">
        <w:rPr>
          <w:szCs w:val="24"/>
        </w:rPr>
        <w:t xml:space="preserve">147 </w:t>
      </w:r>
      <w:r w:rsidR="004621E3" w:rsidRPr="00C45D7E">
        <w:rPr>
          <w:szCs w:val="24"/>
        </w:rPr>
        <w:t>cli</w:t>
      </w:r>
      <w:r w:rsidR="004805F0" w:rsidRPr="00C45D7E">
        <w:rPr>
          <w:szCs w:val="24"/>
        </w:rPr>
        <w:t>pped yearling Chinook</w:t>
      </w:r>
      <w:r w:rsidR="00D73F36" w:rsidRPr="00C45D7E">
        <w:rPr>
          <w:szCs w:val="24"/>
        </w:rPr>
        <w:t xml:space="preserve">, </w:t>
      </w:r>
      <w:r w:rsidR="00154FA8">
        <w:rPr>
          <w:szCs w:val="24"/>
        </w:rPr>
        <w:t xml:space="preserve">90 </w:t>
      </w:r>
      <w:r w:rsidR="004621E3" w:rsidRPr="00C45D7E">
        <w:rPr>
          <w:szCs w:val="24"/>
        </w:rPr>
        <w:t>unclipped</w:t>
      </w:r>
      <w:r w:rsidR="004805F0" w:rsidRPr="00C45D7E">
        <w:rPr>
          <w:szCs w:val="24"/>
        </w:rPr>
        <w:t xml:space="preserve"> yearling Chinook</w:t>
      </w:r>
      <w:r w:rsidR="00D73F36" w:rsidRPr="00C45D7E">
        <w:rPr>
          <w:szCs w:val="24"/>
        </w:rPr>
        <w:t xml:space="preserve">, </w:t>
      </w:r>
      <w:r w:rsidR="00154FA8">
        <w:rPr>
          <w:szCs w:val="24"/>
        </w:rPr>
        <w:t xml:space="preserve">57 </w:t>
      </w:r>
      <w:r w:rsidR="00D73F36" w:rsidRPr="00C45D7E">
        <w:rPr>
          <w:szCs w:val="24"/>
        </w:rPr>
        <w:t xml:space="preserve">clipped steelhead, and </w:t>
      </w:r>
      <w:r w:rsidR="00154FA8">
        <w:rPr>
          <w:szCs w:val="24"/>
        </w:rPr>
        <w:t xml:space="preserve">16 </w:t>
      </w:r>
      <w:r w:rsidR="004621E3" w:rsidRPr="00C45D7E">
        <w:rPr>
          <w:szCs w:val="24"/>
        </w:rPr>
        <w:t xml:space="preserve">unclipped steelhead. </w:t>
      </w:r>
    </w:p>
    <w:p w14:paraId="2C303A0B" w14:textId="7FBE353D" w:rsidR="00A71DAE" w:rsidRPr="00C45D7E" w:rsidRDefault="003C112C" w:rsidP="0008404F">
      <w:pPr>
        <w:pStyle w:val="BodyText"/>
        <w:numPr>
          <w:ilvl w:val="0"/>
          <w:numId w:val="8"/>
        </w:numPr>
        <w:rPr>
          <w:bCs/>
          <w:szCs w:val="24"/>
        </w:rPr>
      </w:pPr>
      <w:r w:rsidRPr="00C45D7E">
        <w:rPr>
          <w:bCs/>
          <w:szCs w:val="24"/>
        </w:rPr>
        <w:t>As part of</w:t>
      </w:r>
      <w:r w:rsidR="00C00381" w:rsidRPr="00C45D7E">
        <w:rPr>
          <w:bCs/>
          <w:szCs w:val="24"/>
        </w:rPr>
        <w:t xml:space="preserve"> research projects </w:t>
      </w:r>
      <w:r w:rsidR="000A5F2F">
        <w:rPr>
          <w:bCs/>
          <w:szCs w:val="24"/>
        </w:rPr>
        <w:t xml:space="preserve">55,123 </w:t>
      </w:r>
      <w:r w:rsidR="00AC2FEC" w:rsidRPr="00C45D7E">
        <w:rPr>
          <w:bCs/>
          <w:szCs w:val="24"/>
        </w:rPr>
        <w:t>fish</w:t>
      </w:r>
      <w:r w:rsidR="003B080E" w:rsidRPr="00C45D7E">
        <w:rPr>
          <w:bCs/>
          <w:szCs w:val="24"/>
        </w:rPr>
        <w:t xml:space="preserve"> </w:t>
      </w:r>
      <w:r w:rsidR="00C00381" w:rsidRPr="00C45D7E">
        <w:rPr>
          <w:bCs/>
          <w:szCs w:val="24"/>
        </w:rPr>
        <w:t xml:space="preserve">were </w:t>
      </w:r>
      <w:r w:rsidR="006627F5" w:rsidRPr="00C45D7E">
        <w:rPr>
          <w:bCs/>
          <w:szCs w:val="24"/>
        </w:rPr>
        <w:t xml:space="preserve">collected </w:t>
      </w:r>
      <w:r w:rsidR="00C00381" w:rsidRPr="00C45D7E">
        <w:rPr>
          <w:bCs/>
          <w:szCs w:val="24"/>
        </w:rPr>
        <w:t xml:space="preserve">and bypassed </w:t>
      </w:r>
      <w:r w:rsidR="003B080E" w:rsidRPr="00C45D7E">
        <w:rPr>
          <w:bCs/>
          <w:szCs w:val="24"/>
        </w:rPr>
        <w:t>(</w:t>
      </w:r>
      <w:r w:rsidR="004176A5" w:rsidRPr="00C45D7E">
        <w:rPr>
          <w:bCs/>
          <w:szCs w:val="24"/>
        </w:rPr>
        <w:t>See</w:t>
      </w:r>
      <w:r w:rsidR="00E2444C" w:rsidRPr="00C45D7E">
        <w:rPr>
          <w:bCs/>
          <w:szCs w:val="24"/>
        </w:rPr>
        <w:t>;</w:t>
      </w:r>
      <w:r w:rsidR="004176A5" w:rsidRPr="00C45D7E">
        <w:rPr>
          <w:bCs/>
          <w:szCs w:val="24"/>
        </w:rPr>
        <w:t xml:space="preserve"> Research Section</w:t>
      </w:r>
      <w:r w:rsidR="003B080E" w:rsidRPr="00C45D7E">
        <w:rPr>
          <w:bCs/>
          <w:szCs w:val="24"/>
        </w:rPr>
        <w:t>)</w:t>
      </w:r>
      <w:r w:rsidR="00C00381" w:rsidRPr="00C45D7E">
        <w:rPr>
          <w:bCs/>
          <w:szCs w:val="24"/>
        </w:rPr>
        <w:t xml:space="preserve">.  </w:t>
      </w:r>
      <w:r w:rsidR="00994E07" w:rsidRPr="00C45D7E">
        <w:rPr>
          <w:bCs/>
          <w:szCs w:val="24"/>
        </w:rPr>
        <w:t>There were 1,371</w:t>
      </w:r>
      <w:r w:rsidR="006026FF" w:rsidRPr="00C45D7E">
        <w:rPr>
          <w:bCs/>
          <w:szCs w:val="24"/>
        </w:rPr>
        <w:t xml:space="preserve"> </w:t>
      </w:r>
      <w:r w:rsidR="006027FF" w:rsidRPr="00C45D7E">
        <w:rPr>
          <w:bCs/>
          <w:szCs w:val="24"/>
        </w:rPr>
        <w:t xml:space="preserve">fish mortalities </w:t>
      </w:r>
      <w:r w:rsidR="006026FF" w:rsidRPr="00C45D7E">
        <w:rPr>
          <w:bCs/>
          <w:szCs w:val="24"/>
        </w:rPr>
        <w:t xml:space="preserve">removed from the east raceways used exclusively for research that were </w:t>
      </w:r>
      <w:r w:rsidR="006027FF" w:rsidRPr="00C45D7E">
        <w:rPr>
          <w:bCs/>
          <w:szCs w:val="24"/>
        </w:rPr>
        <w:t xml:space="preserve">recorded as bypassed.  </w:t>
      </w:r>
      <w:r w:rsidR="00C00381" w:rsidRPr="00C45D7E">
        <w:rPr>
          <w:bCs/>
          <w:szCs w:val="24"/>
        </w:rPr>
        <w:t xml:space="preserve">These fish </w:t>
      </w:r>
      <w:r w:rsidR="004176A5" w:rsidRPr="00C45D7E">
        <w:rPr>
          <w:bCs/>
          <w:szCs w:val="24"/>
        </w:rPr>
        <w:t xml:space="preserve">are included in the bypass </w:t>
      </w:r>
      <w:r w:rsidR="003B080E" w:rsidRPr="00C45D7E">
        <w:rPr>
          <w:bCs/>
          <w:szCs w:val="24"/>
        </w:rPr>
        <w:t>number</w:t>
      </w:r>
      <w:r w:rsidR="004176A5" w:rsidRPr="00C45D7E">
        <w:rPr>
          <w:bCs/>
          <w:szCs w:val="24"/>
        </w:rPr>
        <w:t>s</w:t>
      </w:r>
      <w:r w:rsidR="003B080E" w:rsidRPr="00C45D7E">
        <w:rPr>
          <w:bCs/>
          <w:szCs w:val="24"/>
        </w:rPr>
        <w:t xml:space="preserve"> of this report</w:t>
      </w:r>
      <w:r w:rsidR="004176A5" w:rsidRPr="00C45D7E">
        <w:rPr>
          <w:bCs/>
          <w:szCs w:val="24"/>
        </w:rPr>
        <w:t>.</w:t>
      </w:r>
      <w:r w:rsidR="007F519A" w:rsidRPr="00C45D7E">
        <w:rPr>
          <w:bCs/>
          <w:szCs w:val="24"/>
        </w:rPr>
        <w:t xml:space="preserve"> </w:t>
      </w:r>
    </w:p>
    <w:p w14:paraId="512F71EA" w14:textId="3F0D70C0" w:rsidR="000B3244" w:rsidRPr="00C45D7E" w:rsidRDefault="00F9076D" w:rsidP="00E646F8">
      <w:pPr>
        <w:numPr>
          <w:ilvl w:val="0"/>
          <w:numId w:val="8"/>
        </w:numPr>
        <w:rPr>
          <w:sz w:val="24"/>
          <w:szCs w:val="24"/>
        </w:rPr>
      </w:pPr>
      <w:r w:rsidRPr="00C45D7E">
        <w:rPr>
          <w:sz w:val="24"/>
          <w:szCs w:val="24"/>
        </w:rPr>
        <w:t>The PTAGIS</w:t>
      </w:r>
      <w:r w:rsidR="000B3244" w:rsidRPr="00C45D7E">
        <w:rPr>
          <w:sz w:val="24"/>
          <w:szCs w:val="24"/>
        </w:rPr>
        <w:t xml:space="preserve"> database revealed that </w:t>
      </w:r>
      <w:r w:rsidR="00CF6BEB" w:rsidRPr="00C45D7E">
        <w:rPr>
          <w:sz w:val="24"/>
          <w:szCs w:val="24"/>
        </w:rPr>
        <w:t>85,106</w:t>
      </w:r>
      <w:r w:rsidR="00C84E59" w:rsidRPr="00C45D7E">
        <w:rPr>
          <w:sz w:val="24"/>
          <w:szCs w:val="24"/>
        </w:rPr>
        <w:t xml:space="preserve"> </w:t>
      </w:r>
      <w:r w:rsidR="000B3244" w:rsidRPr="00C45D7E">
        <w:rPr>
          <w:sz w:val="24"/>
          <w:szCs w:val="24"/>
        </w:rPr>
        <w:t xml:space="preserve">PIT-tagged fish of different species were bypassed through the PIT tag system.  These fish are not included in the facility bypass total.   </w:t>
      </w:r>
    </w:p>
    <w:p w14:paraId="24320782" w14:textId="77777777" w:rsidR="000B3244" w:rsidRPr="00C45D7E" w:rsidRDefault="000B3244">
      <w:pPr>
        <w:rPr>
          <w:sz w:val="24"/>
          <w:szCs w:val="24"/>
        </w:rPr>
      </w:pPr>
    </w:p>
    <w:p w14:paraId="2E56D67A" w14:textId="44D22BAE" w:rsidR="006A1023" w:rsidRPr="00C45D7E" w:rsidRDefault="006B7861" w:rsidP="006A1023">
      <w:pPr>
        <w:rPr>
          <w:bCs/>
          <w:sz w:val="24"/>
          <w:szCs w:val="24"/>
        </w:rPr>
      </w:pPr>
      <w:r w:rsidRPr="00C45D7E">
        <w:rPr>
          <w:sz w:val="24"/>
          <w:szCs w:val="24"/>
        </w:rPr>
        <w:t>According</w:t>
      </w:r>
      <w:r w:rsidR="00F9076D" w:rsidRPr="00C45D7E">
        <w:rPr>
          <w:sz w:val="24"/>
          <w:szCs w:val="24"/>
        </w:rPr>
        <w:t xml:space="preserve"> to the PTAGIS database, </w:t>
      </w:r>
      <w:r w:rsidR="00CF6BEB" w:rsidRPr="00C45D7E">
        <w:rPr>
          <w:sz w:val="24"/>
          <w:szCs w:val="24"/>
        </w:rPr>
        <w:t>120,561</w:t>
      </w:r>
      <w:r w:rsidR="006027FF" w:rsidRPr="00C45D7E">
        <w:rPr>
          <w:sz w:val="24"/>
          <w:szCs w:val="24"/>
        </w:rPr>
        <w:t xml:space="preserve"> </w:t>
      </w:r>
      <w:r w:rsidRPr="00C45D7E">
        <w:rPr>
          <w:sz w:val="24"/>
          <w:szCs w:val="24"/>
        </w:rPr>
        <w:t xml:space="preserve">PIT-tagged fish were detected at LWG in </w:t>
      </w:r>
      <w:r w:rsidR="00C93594">
        <w:rPr>
          <w:sz w:val="24"/>
          <w:szCs w:val="24"/>
        </w:rPr>
        <w:t>2018</w:t>
      </w:r>
      <w:r w:rsidR="00F9076D" w:rsidRPr="00C45D7E">
        <w:rPr>
          <w:sz w:val="24"/>
          <w:szCs w:val="24"/>
        </w:rPr>
        <w:t xml:space="preserve">.  Of </w:t>
      </w:r>
      <w:r w:rsidR="00CA7F86">
        <w:rPr>
          <w:sz w:val="24"/>
          <w:szCs w:val="24"/>
        </w:rPr>
        <w:t>the detected fish</w:t>
      </w:r>
      <w:r w:rsidR="00F9076D" w:rsidRPr="00C45D7E">
        <w:rPr>
          <w:sz w:val="24"/>
          <w:szCs w:val="24"/>
        </w:rPr>
        <w:t xml:space="preserve"> </w:t>
      </w:r>
      <w:r w:rsidR="00CF6BEB" w:rsidRPr="00C45D7E">
        <w:rPr>
          <w:sz w:val="24"/>
          <w:szCs w:val="24"/>
        </w:rPr>
        <w:t>85,106 (70.6</w:t>
      </w:r>
      <w:r w:rsidR="006027FF" w:rsidRPr="00C45D7E">
        <w:rPr>
          <w:sz w:val="24"/>
          <w:szCs w:val="24"/>
        </w:rPr>
        <w:t xml:space="preserve">%) were bypassed to the LWG tailrace through </w:t>
      </w:r>
      <w:r w:rsidR="00CF6BEB" w:rsidRPr="00C45D7E">
        <w:rPr>
          <w:sz w:val="24"/>
          <w:szCs w:val="24"/>
        </w:rPr>
        <w:t>the PIT-tag diversion system, 34,259 (28.4</w:t>
      </w:r>
      <w:r w:rsidR="006027FF" w:rsidRPr="00C45D7E">
        <w:rPr>
          <w:sz w:val="24"/>
          <w:szCs w:val="24"/>
        </w:rPr>
        <w:t>%) were diverted to the r</w:t>
      </w:r>
      <w:r w:rsidR="00CF6BEB" w:rsidRPr="00C45D7E">
        <w:rPr>
          <w:sz w:val="24"/>
          <w:szCs w:val="24"/>
        </w:rPr>
        <w:t>aceways to be transported, 1,024 (0.9</w:t>
      </w:r>
      <w:r w:rsidR="006027FF" w:rsidRPr="00C45D7E">
        <w:rPr>
          <w:sz w:val="24"/>
          <w:szCs w:val="24"/>
        </w:rPr>
        <w:t>%) were divert</w:t>
      </w:r>
      <w:r w:rsidR="00CF6BEB" w:rsidRPr="00C45D7E">
        <w:rPr>
          <w:sz w:val="24"/>
          <w:szCs w:val="24"/>
        </w:rPr>
        <w:t xml:space="preserve">ed to the sample tank, and </w:t>
      </w:r>
      <w:r w:rsidR="00AD39F4">
        <w:rPr>
          <w:sz w:val="24"/>
          <w:szCs w:val="24"/>
        </w:rPr>
        <w:t xml:space="preserve">2,056 </w:t>
      </w:r>
      <w:r w:rsidR="00CF6BEB" w:rsidRPr="00C45D7E">
        <w:rPr>
          <w:sz w:val="24"/>
          <w:szCs w:val="24"/>
        </w:rPr>
        <w:t>(</w:t>
      </w:r>
      <w:r w:rsidR="00AD39F4">
        <w:rPr>
          <w:sz w:val="24"/>
          <w:szCs w:val="24"/>
        </w:rPr>
        <w:t>1.4</w:t>
      </w:r>
      <w:r w:rsidR="006027FF" w:rsidRPr="00C45D7E">
        <w:rPr>
          <w:sz w:val="24"/>
          <w:szCs w:val="24"/>
        </w:rPr>
        <w:t>%) were not d</w:t>
      </w:r>
      <w:r w:rsidR="00CA7F86">
        <w:rPr>
          <w:sz w:val="24"/>
          <w:szCs w:val="24"/>
        </w:rPr>
        <w:t xml:space="preserve">etected again </w:t>
      </w:r>
      <w:r w:rsidR="006027FF" w:rsidRPr="00C45D7E">
        <w:rPr>
          <w:sz w:val="24"/>
          <w:szCs w:val="24"/>
        </w:rPr>
        <w:t>and their disposition was unknown.</w:t>
      </w:r>
      <w:r w:rsidR="006C5106" w:rsidRPr="00C45D7E">
        <w:rPr>
          <w:sz w:val="24"/>
          <w:szCs w:val="24"/>
        </w:rPr>
        <w:t xml:space="preserve"> </w:t>
      </w:r>
      <w:r w:rsidR="009258BB">
        <w:rPr>
          <w:sz w:val="24"/>
          <w:szCs w:val="24"/>
        </w:rPr>
        <w:t xml:space="preserve"> </w:t>
      </w:r>
      <w:r w:rsidR="007A194B">
        <w:rPr>
          <w:sz w:val="24"/>
          <w:szCs w:val="24"/>
        </w:rPr>
        <w:t xml:space="preserve">From </w:t>
      </w:r>
      <w:r w:rsidR="00AD39F4">
        <w:rPr>
          <w:sz w:val="24"/>
          <w:szCs w:val="24"/>
        </w:rPr>
        <w:t xml:space="preserve">April 1 </w:t>
      </w:r>
      <w:r w:rsidR="009258BB">
        <w:rPr>
          <w:sz w:val="24"/>
          <w:szCs w:val="24"/>
        </w:rPr>
        <w:t>through</w:t>
      </w:r>
      <w:r w:rsidR="00AD39F4">
        <w:rPr>
          <w:sz w:val="24"/>
          <w:szCs w:val="24"/>
        </w:rPr>
        <w:t xml:space="preserve"> April 23</w:t>
      </w:r>
      <w:r w:rsidR="009258BB">
        <w:rPr>
          <w:sz w:val="24"/>
          <w:szCs w:val="24"/>
        </w:rPr>
        <w:t xml:space="preserve"> </w:t>
      </w:r>
      <w:r w:rsidRPr="00C45D7E">
        <w:rPr>
          <w:sz w:val="24"/>
          <w:szCs w:val="24"/>
        </w:rPr>
        <w:t xml:space="preserve">all PIT-tagged </w:t>
      </w:r>
      <w:r w:rsidR="006027FF" w:rsidRPr="00C45D7E">
        <w:rPr>
          <w:sz w:val="24"/>
          <w:szCs w:val="24"/>
        </w:rPr>
        <w:t>fish were bypassed to the river</w:t>
      </w:r>
      <w:r w:rsidRPr="00C45D7E">
        <w:rPr>
          <w:sz w:val="24"/>
          <w:szCs w:val="24"/>
        </w:rPr>
        <w:t xml:space="preserve">.  </w:t>
      </w:r>
    </w:p>
    <w:p w14:paraId="546ECE67" w14:textId="77777777" w:rsidR="00F04E7D" w:rsidRPr="00C45D7E" w:rsidRDefault="00F04E7D" w:rsidP="00F04E7D"/>
    <w:p w14:paraId="39F11538" w14:textId="77777777" w:rsidR="0043754A" w:rsidRPr="00C45D7E" w:rsidRDefault="0043754A" w:rsidP="0043754A">
      <w:pPr>
        <w:pStyle w:val="Heading5"/>
      </w:pPr>
      <w:bookmarkStart w:id="47" w:name="_Toc475510836"/>
      <w:r w:rsidRPr="00C45D7E">
        <w:t>Incidental Species</w:t>
      </w:r>
      <w:bookmarkEnd w:id="47"/>
    </w:p>
    <w:p w14:paraId="70C7C9FA" w14:textId="77777777" w:rsidR="0043754A" w:rsidRPr="00C45D7E" w:rsidRDefault="0043754A" w:rsidP="0043754A">
      <w:pPr>
        <w:rPr>
          <w:bCs/>
          <w:sz w:val="22"/>
          <w:szCs w:val="22"/>
        </w:rPr>
      </w:pPr>
    </w:p>
    <w:p w14:paraId="3B9C6459" w14:textId="3381EAD0" w:rsidR="0092431B" w:rsidRDefault="0043754A" w:rsidP="000202DB">
      <w:pPr>
        <w:pStyle w:val="ListofTables"/>
        <w:rPr>
          <w:color w:val="auto"/>
        </w:rPr>
      </w:pPr>
      <w:r w:rsidRPr="00C45D7E">
        <w:rPr>
          <w:color w:val="auto"/>
        </w:rPr>
        <w:t>Non-target fish species that were too large to pass through the separator bars were recorded and</w:t>
      </w:r>
      <w:r w:rsidR="0010162C" w:rsidRPr="00C45D7E">
        <w:rPr>
          <w:color w:val="auto"/>
        </w:rPr>
        <w:t xml:space="preserve"> </w:t>
      </w:r>
      <w:r w:rsidRPr="00C45D7E">
        <w:rPr>
          <w:color w:val="auto"/>
        </w:rPr>
        <w:t>bypassed</w:t>
      </w:r>
      <w:r w:rsidR="00581266" w:rsidRPr="00C45D7E">
        <w:rPr>
          <w:color w:val="auto"/>
        </w:rPr>
        <w:t xml:space="preserve"> </w:t>
      </w:r>
      <w:r w:rsidR="00DB0DD8" w:rsidRPr="00C45D7E">
        <w:rPr>
          <w:color w:val="auto"/>
        </w:rPr>
        <w:t>through the adult release flume</w:t>
      </w:r>
      <w:r w:rsidRPr="00C45D7E">
        <w:rPr>
          <w:color w:val="auto"/>
        </w:rPr>
        <w:t xml:space="preserve"> at </w:t>
      </w:r>
      <w:r w:rsidR="006C5106" w:rsidRPr="00C45D7E">
        <w:rPr>
          <w:color w:val="auto"/>
        </w:rPr>
        <w:t xml:space="preserve">the separator.  </w:t>
      </w:r>
      <w:r w:rsidR="00CA7F86">
        <w:rPr>
          <w:color w:val="auto"/>
        </w:rPr>
        <w:t>Incidental fish</w:t>
      </w:r>
      <w:r w:rsidR="006C5106" w:rsidRPr="00C45D7E">
        <w:rPr>
          <w:color w:val="auto"/>
        </w:rPr>
        <w:t xml:space="preserve"> </w:t>
      </w:r>
      <w:r w:rsidRPr="00C45D7E">
        <w:rPr>
          <w:color w:val="auto"/>
        </w:rPr>
        <w:t>small enough to pass through the separator bars were either sampl</w:t>
      </w:r>
      <w:r w:rsidR="00CA7F86">
        <w:rPr>
          <w:color w:val="auto"/>
        </w:rPr>
        <w:t>ed and bypassed</w:t>
      </w:r>
      <w:r w:rsidR="006C5106" w:rsidRPr="00C45D7E">
        <w:rPr>
          <w:color w:val="auto"/>
        </w:rPr>
        <w:t xml:space="preserve"> </w:t>
      </w:r>
      <w:r w:rsidR="00CA7F86">
        <w:rPr>
          <w:color w:val="auto"/>
        </w:rPr>
        <w:t xml:space="preserve">back to the river </w:t>
      </w:r>
      <w:r w:rsidR="006C5106" w:rsidRPr="00C45D7E">
        <w:rPr>
          <w:color w:val="auto"/>
        </w:rPr>
        <w:t xml:space="preserve">or held in </w:t>
      </w:r>
      <w:r w:rsidRPr="00C45D7E">
        <w:rPr>
          <w:color w:val="auto"/>
        </w:rPr>
        <w:t xml:space="preserve">raceways </w:t>
      </w:r>
      <w:r w:rsidR="00FD4B2C" w:rsidRPr="00C45D7E">
        <w:rPr>
          <w:color w:val="auto"/>
        </w:rPr>
        <w:t>and</w:t>
      </w:r>
      <w:r w:rsidR="006C5106" w:rsidRPr="00C45D7E">
        <w:rPr>
          <w:color w:val="auto"/>
        </w:rPr>
        <w:t xml:space="preserve"> transported with </w:t>
      </w:r>
      <w:r w:rsidRPr="00C45D7E">
        <w:rPr>
          <w:color w:val="auto"/>
        </w:rPr>
        <w:t>juvenile sal</w:t>
      </w:r>
      <w:r w:rsidR="00CA7F86">
        <w:rPr>
          <w:color w:val="auto"/>
        </w:rPr>
        <w:t>monids.  The number of i</w:t>
      </w:r>
      <w:r w:rsidRPr="00C45D7E">
        <w:rPr>
          <w:color w:val="auto"/>
        </w:rPr>
        <w:t xml:space="preserve">ncidental species </w:t>
      </w:r>
      <w:r w:rsidR="00CA7F86">
        <w:rPr>
          <w:color w:val="auto"/>
        </w:rPr>
        <w:t>counted in the daily sample were expanded based on the sample rate to c</w:t>
      </w:r>
      <w:r w:rsidR="00F47883">
        <w:rPr>
          <w:color w:val="auto"/>
        </w:rPr>
        <w:t xml:space="preserve">alculate collection. </w:t>
      </w:r>
      <w:r w:rsidR="00CA7F86">
        <w:rPr>
          <w:color w:val="auto"/>
        </w:rPr>
        <w:t xml:space="preserve"> </w:t>
      </w:r>
      <w:r w:rsidR="00F47883">
        <w:rPr>
          <w:color w:val="auto"/>
        </w:rPr>
        <w:t>Incidental fish were added to the expanded collection from the sam</w:t>
      </w:r>
      <w:r w:rsidR="00F623DA">
        <w:rPr>
          <w:color w:val="auto"/>
        </w:rPr>
        <w:t>pl</w:t>
      </w:r>
      <w:r w:rsidR="00F47883">
        <w:rPr>
          <w:color w:val="auto"/>
        </w:rPr>
        <w:t xml:space="preserve">e to </w:t>
      </w:r>
      <w:r w:rsidRPr="00C45D7E">
        <w:rPr>
          <w:color w:val="auto"/>
        </w:rPr>
        <w:t xml:space="preserve">estimate the total collection for each </w:t>
      </w:r>
      <w:r w:rsidR="00F47883">
        <w:rPr>
          <w:color w:val="auto"/>
        </w:rPr>
        <w:t xml:space="preserve">incidental </w:t>
      </w:r>
      <w:r w:rsidRPr="00C45D7E">
        <w:rPr>
          <w:color w:val="auto"/>
        </w:rPr>
        <w:t xml:space="preserve">species. </w:t>
      </w:r>
      <w:r w:rsidR="0010162C" w:rsidRPr="00C45D7E">
        <w:rPr>
          <w:color w:val="auto"/>
        </w:rPr>
        <w:t xml:space="preserve"> </w:t>
      </w:r>
      <w:r w:rsidR="00857537" w:rsidRPr="00C45D7E">
        <w:rPr>
          <w:color w:val="auto"/>
          <w:szCs w:val="24"/>
        </w:rPr>
        <w:t xml:space="preserve">An estimated </w:t>
      </w:r>
      <w:r w:rsidR="00574C1F">
        <w:rPr>
          <w:color w:val="auto"/>
        </w:rPr>
        <w:t xml:space="preserve">127,860 </w:t>
      </w:r>
      <w:r w:rsidR="00C84E59" w:rsidRPr="00C45D7E">
        <w:rPr>
          <w:color w:val="auto"/>
          <w:szCs w:val="24"/>
        </w:rPr>
        <w:t>non-</w:t>
      </w:r>
      <w:proofErr w:type="spellStart"/>
      <w:r w:rsidR="00C84E59" w:rsidRPr="00C45D7E">
        <w:rPr>
          <w:color w:val="auto"/>
          <w:szCs w:val="24"/>
        </w:rPr>
        <w:t>salmonid</w:t>
      </w:r>
      <w:proofErr w:type="spellEnd"/>
      <w:r w:rsidR="00C84E59" w:rsidRPr="00C45D7E">
        <w:rPr>
          <w:color w:val="auto"/>
          <w:szCs w:val="24"/>
        </w:rPr>
        <w:t xml:space="preserve"> incidental fish </w:t>
      </w:r>
      <w:r w:rsidR="00185D51" w:rsidRPr="00C45D7E">
        <w:rPr>
          <w:color w:val="auto"/>
          <w:szCs w:val="24"/>
        </w:rPr>
        <w:t xml:space="preserve">were collected at </w:t>
      </w:r>
      <w:r w:rsidR="006A1023" w:rsidRPr="00C45D7E">
        <w:rPr>
          <w:color w:val="auto"/>
          <w:szCs w:val="24"/>
        </w:rPr>
        <w:t>the fish facility during the</w:t>
      </w:r>
      <w:r w:rsidR="00574C1F">
        <w:rPr>
          <w:color w:val="auto"/>
          <w:szCs w:val="24"/>
        </w:rPr>
        <w:t xml:space="preserve"> April 2</w:t>
      </w:r>
      <w:r w:rsidR="00C84E59" w:rsidRPr="00C45D7E">
        <w:rPr>
          <w:color w:val="auto"/>
          <w:szCs w:val="24"/>
        </w:rPr>
        <w:t xml:space="preserve"> to </w:t>
      </w:r>
      <w:r w:rsidR="00574C1F">
        <w:rPr>
          <w:color w:val="auto"/>
          <w:szCs w:val="24"/>
        </w:rPr>
        <w:t xml:space="preserve">October 31 </w:t>
      </w:r>
      <w:r w:rsidR="00185D51" w:rsidRPr="00C45D7E">
        <w:rPr>
          <w:color w:val="auto"/>
          <w:szCs w:val="24"/>
        </w:rPr>
        <w:t xml:space="preserve">passage </w:t>
      </w:r>
      <w:r w:rsidR="006A1023" w:rsidRPr="00C45D7E">
        <w:rPr>
          <w:color w:val="auto"/>
          <w:szCs w:val="24"/>
        </w:rPr>
        <w:t>period (Table 9</w:t>
      </w:r>
      <w:r w:rsidR="00C84E59" w:rsidRPr="00C45D7E">
        <w:rPr>
          <w:color w:val="auto"/>
          <w:szCs w:val="24"/>
        </w:rPr>
        <w:t xml:space="preserve">).  </w:t>
      </w:r>
      <w:r w:rsidR="006A1023" w:rsidRPr="00C45D7E">
        <w:rPr>
          <w:color w:val="auto"/>
          <w:szCs w:val="24"/>
        </w:rPr>
        <w:t>This</w:t>
      </w:r>
      <w:r w:rsidR="00C84E59" w:rsidRPr="00C45D7E">
        <w:rPr>
          <w:color w:val="auto"/>
          <w:szCs w:val="24"/>
        </w:rPr>
        <w:t xml:space="preserve"> </w:t>
      </w:r>
      <w:r w:rsidR="0092431B" w:rsidRPr="00C45D7E">
        <w:rPr>
          <w:color w:val="auto"/>
          <w:szCs w:val="24"/>
        </w:rPr>
        <w:t>is</w:t>
      </w:r>
      <w:r w:rsidR="00574C1F">
        <w:rPr>
          <w:color w:val="auto"/>
          <w:szCs w:val="24"/>
        </w:rPr>
        <w:t xml:space="preserve"> 3.5 times more than</w:t>
      </w:r>
      <w:r w:rsidR="001142A8" w:rsidRPr="00C45D7E">
        <w:rPr>
          <w:color w:val="auto"/>
          <w:szCs w:val="24"/>
        </w:rPr>
        <w:t xml:space="preserve"> the </w:t>
      </w:r>
      <w:r w:rsidR="00574C1F">
        <w:rPr>
          <w:color w:val="auto"/>
          <w:szCs w:val="24"/>
        </w:rPr>
        <w:t xml:space="preserve">36,215 </w:t>
      </w:r>
      <w:r w:rsidR="001142A8" w:rsidRPr="00C45D7E">
        <w:rPr>
          <w:color w:val="auto"/>
          <w:szCs w:val="24"/>
        </w:rPr>
        <w:t>incidental</w:t>
      </w:r>
      <w:r w:rsidR="00B91EE0" w:rsidRPr="00C45D7E">
        <w:rPr>
          <w:color w:val="auto"/>
          <w:szCs w:val="24"/>
        </w:rPr>
        <w:t xml:space="preserve"> species</w:t>
      </w:r>
      <w:r w:rsidR="001142A8" w:rsidRPr="00C45D7E">
        <w:rPr>
          <w:color w:val="auto"/>
          <w:szCs w:val="24"/>
        </w:rPr>
        <w:t xml:space="preserve"> collected in </w:t>
      </w:r>
      <w:r w:rsidR="009F1315">
        <w:rPr>
          <w:color w:val="auto"/>
          <w:szCs w:val="24"/>
        </w:rPr>
        <w:t>2017</w:t>
      </w:r>
      <w:r w:rsidR="00574C1F">
        <w:rPr>
          <w:color w:val="auto"/>
          <w:szCs w:val="24"/>
        </w:rPr>
        <w:t xml:space="preserve"> and the most since at least 2000.</w:t>
      </w:r>
      <w:r w:rsidR="00F47883">
        <w:rPr>
          <w:color w:val="auto"/>
          <w:szCs w:val="24"/>
        </w:rPr>
        <w:t xml:space="preserve">  </w:t>
      </w:r>
      <w:r w:rsidR="00574C1F">
        <w:rPr>
          <w:color w:val="auto"/>
          <w:szCs w:val="24"/>
        </w:rPr>
        <w:t xml:space="preserve">Crappie, </w:t>
      </w:r>
      <w:proofErr w:type="spellStart"/>
      <w:r w:rsidR="00574C1F">
        <w:rPr>
          <w:color w:val="auto"/>
          <w:szCs w:val="24"/>
        </w:rPr>
        <w:t>Longnose</w:t>
      </w:r>
      <w:proofErr w:type="spellEnd"/>
      <w:r w:rsidR="00574C1F">
        <w:rPr>
          <w:color w:val="auto"/>
          <w:szCs w:val="24"/>
        </w:rPr>
        <w:t xml:space="preserve"> dace, Pacific Lamprey </w:t>
      </w:r>
      <w:proofErr w:type="spellStart"/>
      <w:r w:rsidR="00574C1F">
        <w:rPr>
          <w:color w:val="auto"/>
          <w:szCs w:val="24"/>
        </w:rPr>
        <w:t>ammocoetes</w:t>
      </w:r>
      <w:proofErr w:type="spellEnd"/>
      <w:r w:rsidR="00574C1F">
        <w:rPr>
          <w:color w:val="auto"/>
          <w:szCs w:val="24"/>
        </w:rPr>
        <w:t xml:space="preserve">, </w:t>
      </w:r>
      <w:proofErr w:type="spellStart"/>
      <w:r w:rsidR="00574C1F">
        <w:rPr>
          <w:color w:val="auto"/>
          <w:szCs w:val="24"/>
        </w:rPr>
        <w:t>sculpins</w:t>
      </w:r>
      <w:proofErr w:type="spellEnd"/>
      <w:r w:rsidR="00574C1F">
        <w:rPr>
          <w:color w:val="auto"/>
          <w:szCs w:val="24"/>
        </w:rPr>
        <w:t>, walleye, and Siberian prawns had their highest collection at the fish facility since at least the year 2000.</w:t>
      </w:r>
      <w:r w:rsidR="00F47883">
        <w:rPr>
          <w:color w:val="auto"/>
          <w:szCs w:val="24"/>
        </w:rPr>
        <w:t xml:space="preserve"> </w:t>
      </w:r>
      <w:r w:rsidR="00574C1F">
        <w:rPr>
          <w:color w:val="auto"/>
          <w:szCs w:val="24"/>
        </w:rPr>
        <w:t xml:space="preserve"> There were 42 white sturgeon observed this season which is the most since 2004.  </w:t>
      </w:r>
      <w:r w:rsidR="00A26BF5" w:rsidRPr="005B0A39">
        <w:rPr>
          <w:color w:val="auto"/>
          <w:szCs w:val="24"/>
        </w:rPr>
        <w:t>Siberian Prawns were the most abund</w:t>
      </w:r>
      <w:r w:rsidR="00F47883">
        <w:rPr>
          <w:color w:val="auto"/>
          <w:szCs w:val="24"/>
        </w:rPr>
        <w:t xml:space="preserve">ant incidental species in 2018 </w:t>
      </w:r>
      <w:r w:rsidR="00A26BF5" w:rsidRPr="005B0A39">
        <w:rPr>
          <w:color w:val="auto"/>
          <w:szCs w:val="24"/>
        </w:rPr>
        <w:t xml:space="preserve">with an estimated 43,434 collected compared to </w:t>
      </w:r>
      <w:r w:rsidR="00F623DA">
        <w:rPr>
          <w:color w:val="auto"/>
          <w:szCs w:val="24"/>
        </w:rPr>
        <w:t xml:space="preserve">4,148 collected in 2017 and </w:t>
      </w:r>
      <w:r w:rsidR="00A26BF5" w:rsidRPr="005B0A39">
        <w:rPr>
          <w:color w:val="auto"/>
          <w:szCs w:val="24"/>
        </w:rPr>
        <w:t>2</w:t>
      </w:r>
      <w:r w:rsidR="00F47883">
        <w:rPr>
          <w:color w:val="auto"/>
          <w:szCs w:val="24"/>
        </w:rPr>
        <w:t>5,848</w:t>
      </w:r>
      <w:r w:rsidR="00F623DA">
        <w:rPr>
          <w:color w:val="auto"/>
          <w:szCs w:val="24"/>
        </w:rPr>
        <w:t xml:space="preserve"> collected in 2016</w:t>
      </w:r>
      <w:r w:rsidR="00A26BF5" w:rsidRPr="005B0A39">
        <w:rPr>
          <w:color w:val="auto"/>
          <w:szCs w:val="24"/>
        </w:rPr>
        <w:t xml:space="preserve">. Siberian prawns were euthanized per Washington Department of Fish and Wildlife </w:t>
      </w:r>
      <w:r w:rsidR="00F47883">
        <w:rPr>
          <w:color w:val="auto"/>
          <w:szCs w:val="24"/>
        </w:rPr>
        <w:t xml:space="preserve">protocol </w:t>
      </w:r>
      <w:r w:rsidR="00A26BF5" w:rsidRPr="005B0A39">
        <w:rPr>
          <w:color w:val="auto"/>
          <w:szCs w:val="24"/>
        </w:rPr>
        <w:t>and disposed of according to the Washington Department of Fish and Wildlife</w:t>
      </w:r>
      <w:r w:rsidR="00A26BF5" w:rsidRPr="005B0A39" w:rsidDel="00A95D0F">
        <w:rPr>
          <w:color w:val="auto"/>
          <w:szCs w:val="24"/>
        </w:rPr>
        <w:t xml:space="preserve"> </w:t>
      </w:r>
      <w:r w:rsidR="00A26BF5" w:rsidRPr="005B0A39">
        <w:rPr>
          <w:color w:val="auto"/>
          <w:szCs w:val="24"/>
        </w:rPr>
        <w:t xml:space="preserve">permit requirements. </w:t>
      </w:r>
      <w:r w:rsidR="00F47883">
        <w:rPr>
          <w:color w:val="auto"/>
          <w:szCs w:val="24"/>
        </w:rPr>
        <w:t xml:space="preserve"> </w:t>
      </w:r>
      <w:r w:rsidR="00A26BF5" w:rsidRPr="005B0A39">
        <w:rPr>
          <w:color w:val="auto"/>
          <w:szCs w:val="24"/>
        </w:rPr>
        <w:t xml:space="preserve">Pacific lamprey </w:t>
      </w:r>
      <w:proofErr w:type="spellStart"/>
      <w:r w:rsidR="00A26BF5" w:rsidRPr="005B0A39">
        <w:rPr>
          <w:color w:val="auto"/>
          <w:szCs w:val="24"/>
        </w:rPr>
        <w:t>macrophthalmia</w:t>
      </w:r>
      <w:proofErr w:type="spellEnd"/>
      <w:r w:rsidR="00A26BF5" w:rsidRPr="005B0A39">
        <w:rPr>
          <w:color w:val="auto"/>
          <w:szCs w:val="24"/>
        </w:rPr>
        <w:t xml:space="preserve"> were the second most abundant </w:t>
      </w:r>
      <w:r w:rsidR="00F47883">
        <w:rPr>
          <w:color w:val="auto"/>
          <w:szCs w:val="24"/>
        </w:rPr>
        <w:t xml:space="preserve">incidental species </w:t>
      </w:r>
      <w:r w:rsidR="00A26BF5" w:rsidRPr="005B0A39">
        <w:rPr>
          <w:color w:val="auto"/>
          <w:szCs w:val="24"/>
        </w:rPr>
        <w:t>with an estimated 40,736</w:t>
      </w:r>
      <w:r w:rsidR="00F47883">
        <w:rPr>
          <w:color w:val="auto"/>
          <w:szCs w:val="24"/>
        </w:rPr>
        <w:t xml:space="preserve"> collected</w:t>
      </w:r>
      <w:r w:rsidR="00A26BF5" w:rsidRPr="005B0A39">
        <w:rPr>
          <w:color w:val="auto"/>
          <w:szCs w:val="24"/>
        </w:rPr>
        <w:t xml:space="preserve">. </w:t>
      </w:r>
      <w:r w:rsidR="00F47883">
        <w:rPr>
          <w:color w:val="auto"/>
          <w:szCs w:val="24"/>
        </w:rPr>
        <w:t xml:space="preserve"> </w:t>
      </w:r>
      <w:r w:rsidR="00A26BF5" w:rsidRPr="005B0A39">
        <w:rPr>
          <w:color w:val="auto"/>
          <w:szCs w:val="24"/>
        </w:rPr>
        <w:t xml:space="preserve">Pacific lamprey </w:t>
      </w:r>
      <w:proofErr w:type="spellStart"/>
      <w:r w:rsidR="00A26BF5" w:rsidRPr="005B0A39">
        <w:rPr>
          <w:color w:val="auto"/>
          <w:szCs w:val="24"/>
        </w:rPr>
        <w:t>ammocoetes</w:t>
      </w:r>
      <w:proofErr w:type="spellEnd"/>
      <w:r w:rsidR="00A26BF5" w:rsidRPr="005B0A39">
        <w:rPr>
          <w:color w:val="auto"/>
          <w:szCs w:val="24"/>
        </w:rPr>
        <w:t xml:space="preserve"> were the third most abund</w:t>
      </w:r>
      <w:r w:rsidR="00F47883">
        <w:rPr>
          <w:color w:val="auto"/>
          <w:szCs w:val="24"/>
        </w:rPr>
        <w:t xml:space="preserve">ant incidental species with </w:t>
      </w:r>
      <w:r w:rsidR="00A26BF5" w:rsidRPr="005B0A39">
        <w:rPr>
          <w:color w:val="auto"/>
          <w:szCs w:val="24"/>
        </w:rPr>
        <w:t>estimated 10,212</w:t>
      </w:r>
      <w:r w:rsidR="00F47883">
        <w:rPr>
          <w:color w:val="auto"/>
          <w:szCs w:val="24"/>
        </w:rPr>
        <w:t xml:space="preserve"> collected</w:t>
      </w:r>
      <w:r w:rsidR="00A26BF5">
        <w:rPr>
          <w:color w:val="auto"/>
        </w:rPr>
        <w:t xml:space="preserve">.  </w:t>
      </w:r>
      <w:r w:rsidR="0092431B" w:rsidRPr="00C45D7E">
        <w:rPr>
          <w:color w:val="auto"/>
        </w:rPr>
        <w:t xml:space="preserve"> </w:t>
      </w:r>
    </w:p>
    <w:p w14:paraId="79C26CCA" w14:textId="77777777" w:rsidR="00BD4DF6" w:rsidRPr="00C45D7E" w:rsidRDefault="00BD4DF6" w:rsidP="00C84E59">
      <w:pPr>
        <w:pStyle w:val="ListofTables"/>
        <w:rPr>
          <w:color w:val="auto"/>
        </w:rPr>
      </w:pPr>
      <w:bookmarkStart w:id="48" w:name="_Toc403031980"/>
    </w:p>
    <w:p w14:paraId="32D48602" w14:textId="3390D7D8" w:rsidR="00C84E59" w:rsidRPr="00C45D7E" w:rsidRDefault="005B1F97" w:rsidP="00C84E59">
      <w:pPr>
        <w:pStyle w:val="ListofTables"/>
        <w:rPr>
          <w:color w:val="auto"/>
        </w:rPr>
      </w:pPr>
      <w:r w:rsidRPr="00C45D7E">
        <w:rPr>
          <w:color w:val="auto"/>
        </w:rPr>
        <w:lastRenderedPageBreak/>
        <w:t xml:space="preserve">Table 9.  Estimated collection of incidental fish species at LWG, </w:t>
      </w:r>
      <w:r w:rsidR="00C93594">
        <w:rPr>
          <w:color w:val="auto"/>
        </w:rPr>
        <w:t>2018</w:t>
      </w:r>
      <w:r w:rsidRPr="00C45D7E">
        <w:rPr>
          <w:color w:val="auto"/>
        </w:rPr>
        <w:t>.</w:t>
      </w:r>
    </w:p>
    <w:tbl>
      <w:tblPr>
        <w:tblW w:w="9071" w:type="dxa"/>
        <w:tblInd w:w="93" w:type="dxa"/>
        <w:tblLook w:val="00A0" w:firstRow="1" w:lastRow="0" w:firstColumn="1" w:lastColumn="0" w:noHBand="0" w:noVBand="0"/>
      </w:tblPr>
      <w:tblGrid>
        <w:gridCol w:w="3296"/>
        <w:gridCol w:w="2485"/>
        <w:gridCol w:w="1159"/>
        <w:gridCol w:w="1093"/>
        <w:gridCol w:w="1038"/>
      </w:tblGrid>
      <w:tr w:rsidR="003A2580" w:rsidRPr="00C45D7E" w14:paraId="69797FC2" w14:textId="77777777" w:rsidTr="00E247EB">
        <w:trPr>
          <w:trHeight w:val="20"/>
        </w:trPr>
        <w:tc>
          <w:tcPr>
            <w:tcW w:w="3296" w:type="dxa"/>
            <w:tcBorders>
              <w:top w:val="single" w:sz="4" w:space="0" w:color="auto"/>
              <w:left w:val="nil"/>
              <w:bottom w:val="single" w:sz="4" w:space="0" w:color="auto"/>
              <w:right w:val="nil"/>
            </w:tcBorders>
            <w:noWrap/>
            <w:vAlign w:val="bottom"/>
          </w:tcPr>
          <w:bookmarkEnd w:id="48"/>
          <w:p w14:paraId="1E25C1B0" w14:textId="77777777" w:rsidR="003A2580" w:rsidRPr="00C45D7E" w:rsidRDefault="003A2580" w:rsidP="006F4C79">
            <w:pPr>
              <w:widowControl/>
              <w:rPr>
                <w:sz w:val="18"/>
                <w:szCs w:val="18"/>
              </w:rPr>
            </w:pPr>
            <w:r w:rsidRPr="00C45D7E">
              <w:rPr>
                <w:sz w:val="18"/>
                <w:szCs w:val="18"/>
              </w:rPr>
              <w:t> </w:t>
            </w:r>
          </w:p>
          <w:p w14:paraId="298430F0" w14:textId="77777777" w:rsidR="003A2580" w:rsidRPr="00C45D7E" w:rsidRDefault="003A2580" w:rsidP="006F4C79">
            <w:pPr>
              <w:rPr>
                <w:sz w:val="18"/>
                <w:szCs w:val="18"/>
              </w:rPr>
            </w:pPr>
            <w:r w:rsidRPr="00C45D7E">
              <w:rPr>
                <w:sz w:val="18"/>
                <w:szCs w:val="18"/>
              </w:rPr>
              <w:t>Common Name</w:t>
            </w:r>
          </w:p>
        </w:tc>
        <w:tc>
          <w:tcPr>
            <w:tcW w:w="2485" w:type="dxa"/>
            <w:tcBorders>
              <w:top w:val="single" w:sz="4" w:space="0" w:color="auto"/>
              <w:left w:val="nil"/>
              <w:bottom w:val="single" w:sz="4" w:space="0" w:color="auto"/>
              <w:right w:val="nil"/>
            </w:tcBorders>
            <w:noWrap/>
            <w:vAlign w:val="bottom"/>
          </w:tcPr>
          <w:p w14:paraId="4F564346" w14:textId="77777777" w:rsidR="003A2580" w:rsidRPr="00C45D7E" w:rsidRDefault="003A2580" w:rsidP="006F4C79">
            <w:pPr>
              <w:widowControl/>
              <w:rPr>
                <w:i/>
                <w:iCs/>
                <w:sz w:val="18"/>
                <w:szCs w:val="18"/>
              </w:rPr>
            </w:pPr>
            <w:r w:rsidRPr="00C45D7E">
              <w:rPr>
                <w:i/>
                <w:iCs/>
                <w:sz w:val="18"/>
                <w:szCs w:val="18"/>
              </w:rPr>
              <w:t> </w:t>
            </w:r>
          </w:p>
          <w:p w14:paraId="3B5FB756" w14:textId="77777777" w:rsidR="003A2580" w:rsidRPr="00C45D7E" w:rsidRDefault="003A2580" w:rsidP="006F4C79">
            <w:pPr>
              <w:rPr>
                <w:i/>
                <w:iCs/>
                <w:sz w:val="18"/>
                <w:szCs w:val="18"/>
              </w:rPr>
            </w:pPr>
            <w:r w:rsidRPr="00C45D7E">
              <w:rPr>
                <w:i/>
                <w:iCs/>
                <w:sz w:val="18"/>
                <w:szCs w:val="18"/>
              </w:rPr>
              <w:t>Scientific Name</w:t>
            </w:r>
          </w:p>
        </w:tc>
        <w:tc>
          <w:tcPr>
            <w:tcW w:w="1159" w:type="dxa"/>
            <w:tcBorders>
              <w:top w:val="single" w:sz="4" w:space="0" w:color="auto"/>
              <w:left w:val="nil"/>
              <w:bottom w:val="single" w:sz="4" w:space="0" w:color="auto"/>
              <w:right w:val="nil"/>
            </w:tcBorders>
            <w:noWrap/>
            <w:vAlign w:val="bottom"/>
          </w:tcPr>
          <w:p w14:paraId="62092F17" w14:textId="77777777" w:rsidR="003A2580" w:rsidRPr="00C45D7E" w:rsidRDefault="003A2580" w:rsidP="006F4C79">
            <w:pPr>
              <w:widowControl/>
              <w:rPr>
                <w:sz w:val="18"/>
                <w:szCs w:val="18"/>
              </w:rPr>
            </w:pPr>
            <w:r w:rsidRPr="00C45D7E">
              <w:rPr>
                <w:sz w:val="18"/>
                <w:szCs w:val="18"/>
              </w:rPr>
              <w:t> </w:t>
            </w:r>
          </w:p>
          <w:p w14:paraId="15605ED3" w14:textId="77777777" w:rsidR="003A2580" w:rsidRPr="00C45D7E" w:rsidRDefault="003A2580" w:rsidP="006F4C79">
            <w:pPr>
              <w:jc w:val="center"/>
              <w:rPr>
                <w:sz w:val="18"/>
                <w:szCs w:val="18"/>
              </w:rPr>
            </w:pPr>
            <w:r w:rsidRPr="00C45D7E">
              <w:rPr>
                <w:sz w:val="18"/>
                <w:szCs w:val="18"/>
              </w:rPr>
              <w:t>Separator</w:t>
            </w:r>
          </w:p>
        </w:tc>
        <w:tc>
          <w:tcPr>
            <w:tcW w:w="1093" w:type="dxa"/>
            <w:tcBorders>
              <w:top w:val="single" w:sz="4" w:space="0" w:color="auto"/>
              <w:left w:val="nil"/>
              <w:bottom w:val="single" w:sz="4" w:space="0" w:color="auto"/>
              <w:right w:val="nil"/>
            </w:tcBorders>
            <w:noWrap/>
            <w:vAlign w:val="bottom"/>
          </w:tcPr>
          <w:p w14:paraId="2D22737C" w14:textId="77777777" w:rsidR="003A2580" w:rsidRPr="00C45D7E" w:rsidRDefault="003A2580" w:rsidP="006F4C79">
            <w:pPr>
              <w:widowControl/>
              <w:jc w:val="center"/>
              <w:rPr>
                <w:sz w:val="18"/>
                <w:szCs w:val="18"/>
              </w:rPr>
            </w:pPr>
            <w:r w:rsidRPr="00C45D7E">
              <w:rPr>
                <w:sz w:val="18"/>
                <w:szCs w:val="18"/>
              </w:rPr>
              <w:t>Expanded</w:t>
            </w:r>
          </w:p>
          <w:p w14:paraId="1DB523AE" w14:textId="77777777" w:rsidR="003A2580" w:rsidRPr="00C45D7E" w:rsidRDefault="003A2580" w:rsidP="006F4C79">
            <w:pPr>
              <w:jc w:val="center"/>
              <w:rPr>
                <w:sz w:val="18"/>
                <w:szCs w:val="18"/>
              </w:rPr>
            </w:pPr>
            <w:r w:rsidRPr="00C45D7E">
              <w:rPr>
                <w:sz w:val="18"/>
                <w:szCs w:val="18"/>
              </w:rPr>
              <w:t>Sample</w:t>
            </w:r>
          </w:p>
        </w:tc>
        <w:tc>
          <w:tcPr>
            <w:tcW w:w="1038" w:type="dxa"/>
            <w:tcBorders>
              <w:top w:val="single" w:sz="4" w:space="0" w:color="auto"/>
              <w:left w:val="nil"/>
              <w:bottom w:val="single" w:sz="4" w:space="0" w:color="auto"/>
              <w:right w:val="nil"/>
            </w:tcBorders>
            <w:noWrap/>
            <w:vAlign w:val="bottom"/>
          </w:tcPr>
          <w:p w14:paraId="49269690" w14:textId="77777777" w:rsidR="003A2580" w:rsidRPr="00C45D7E" w:rsidRDefault="003A2580" w:rsidP="006F4C79">
            <w:pPr>
              <w:widowControl/>
              <w:jc w:val="center"/>
              <w:rPr>
                <w:sz w:val="18"/>
                <w:szCs w:val="18"/>
              </w:rPr>
            </w:pPr>
            <w:r w:rsidRPr="00C45D7E">
              <w:rPr>
                <w:sz w:val="18"/>
                <w:szCs w:val="18"/>
              </w:rPr>
              <w:t>Total</w:t>
            </w:r>
          </w:p>
          <w:p w14:paraId="686AEFAC" w14:textId="77777777" w:rsidR="003A2580" w:rsidRPr="00C45D7E" w:rsidRDefault="003A2580" w:rsidP="006F4C79">
            <w:pPr>
              <w:jc w:val="center"/>
              <w:rPr>
                <w:sz w:val="18"/>
                <w:szCs w:val="18"/>
              </w:rPr>
            </w:pPr>
            <w:r w:rsidRPr="00C45D7E">
              <w:rPr>
                <w:sz w:val="18"/>
                <w:szCs w:val="18"/>
              </w:rPr>
              <w:t>Collection</w:t>
            </w:r>
            <w:r w:rsidRPr="00C45D7E">
              <w:rPr>
                <w:sz w:val="18"/>
                <w:szCs w:val="18"/>
                <w:vertAlign w:val="superscript"/>
              </w:rPr>
              <w:t>1</w:t>
            </w:r>
          </w:p>
        </w:tc>
      </w:tr>
      <w:tr w:rsidR="008F1723" w:rsidRPr="00C45D7E" w14:paraId="75890F15" w14:textId="77777777" w:rsidTr="00FB35FF">
        <w:trPr>
          <w:trHeight w:val="20"/>
        </w:trPr>
        <w:tc>
          <w:tcPr>
            <w:tcW w:w="3296" w:type="dxa"/>
            <w:tcBorders>
              <w:top w:val="single" w:sz="4" w:space="0" w:color="auto"/>
              <w:left w:val="nil"/>
              <w:bottom w:val="nil"/>
              <w:right w:val="nil"/>
            </w:tcBorders>
            <w:noWrap/>
            <w:vAlign w:val="bottom"/>
          </w:tcPr>
          <w:p w14:paraId="7527335A" w14:textId="77777777" w:rsidR="008F1723" w:rsidRPr="00C45D7E" w:rsidRDefault="008F1723" w:rsidP="006F4C79">
            <w:pPr>
              <w:widowControl/>
              <w:rPr>
                <w:sz w:val="18"/>
                <w:szCs w:val="18"/>
              </w:rPr>
            </w:pPr>
            <w:r w:rsidRPr="00C45D7E">
              <w:rPr>
                <w:sz w:val="18"/>
                <w:szCs w:val="18"/>
              </w:rPr>
              <w:t>American Shad (Adult)</w:t>
            </w:r>
          </w:p>
        </w:tc>
        <w:tc>
          <w:tcPr>
            <w:tcW w:w="2485" w:type="dxa"/>
            <w:tcBorders>
              <w:top w:val="single" w:sz="4" w:space="0" w:color="auto"/>
              <w:left w:val="nil"/>
              <w:bottom w:val="nil"/>
              <w:right w:val="nil"/>
            </w:tcBorders>
            <w:noWrap/>
            <w:vAlign w:val="bottom"/>
          </w:tcPr>
          <w:p w14:paraId="7BEA09E3" w14:textId="77777777" w:rsidR="008F1723" w:rsidRPr="00C45D7E" w:rsidRDefault="008F1723" w:rsidP="006F4C79">
            <w:pPr>
              <w:widowControl/>
              <w:rPr>
                <w:i/>
                <w:iCs/>
                <w:sz w:val="18"/>
                <w:szCs w:val="18"/>
              </w:rPr>
            </w:pPr>
            <w:proofErr w:type="spellStart"/>
            <w:r w:rsidRPr="00C45D7E">
              <w:rPr>
                <w:i/>
                <w:iCs/>
                <w:sz w:val="18"/>
                <w:szCs w:val="18"/>
              </w:rPr>
              <w:t>Alosa</w:t>
            </w:r>
            <w:proofErr w:type="spellEnd"/>
            <w:r w:rsidRPr="00C45D7E">
              <w:rPr>
                <w:i/>
                <w:iCs/>
                <w:sz w:val="18"/>
                <w:szCs w:val="18"/>
              </w:rPr>
              <w:t xml:space="preserve"> </w:t>
            </w:r>
            <w:proofErr w:type="spellStart"/>
            <w:r w:rsidRPr="00C45D7E">
              <w:rPr>
                <w:i/>
                <w:iCs/>
                <w:sz w:val="18"/>
                <w:szCs w:val="18"/>
              </w:rPr>
              <w:t>sapidissima</w:t>
            </w:r>
            <w:proofErr w:type="spellEnd"/>
          </w:p>
        </w:tc>
        <w:tc>
          <w:tcPr>
            <w:tcW w:w="1159" w:type="dxa"/>
            <w:tcBorders>
              <w:top w:val="single" w:sz="4" w:space="0" w:color="auto"/>
              <w:left w:val="nil"/>
              <w:bottom w:val="nil"/>
              <w:right w:val="nil"/>
            </w:tcBorders>
            <w:shd w:val="clear" w:color="auto" w:fill="auto"/>
            <w:noWrap/>
            <w:vAlign w:val="center"/>
          </w:tcPr>
          <w:p w14:paraId="5C8A55F4" w14:textId="464988D3" w:rsidR="008F1723" w:rsidRPr="00C45D7E" w:rsidRDefault="000A3F42">
            <w:pPr>
              <w:jc w:val="center"/>
              <w:rPr>
                <w:sz w:val="18"/>
                <w:szCs w:val="18"/>
              </w:rPr>
            </w:pPr>
            <w:r>
              <w:rPr>
                <w:sz w:val="18"/>
                <w:szCs w:val="18"/>
              </w:rPr>
              <w:t>182</w:t>
            </w:r>
          </w:p>
        </w:tc>
        <w:tc>
          <w:tcPr>
            <w:tcW w:w="1093" w:type="dxa"/>
            <w:tcBorders>
              <w:top w:val="single" w:sz="4" w:space="0" w:color="auto"/>
              <w:left w:val="nil"/>
              <w:bottom w:val="nil"/>
              <w:right w:val="nil"/>
            </w:tcBorders>
            <w:shd w:val="clear" w:color="auto" w:fill="auto"/>
            <w:noWrap/>
            <w:vAlign w:val="center"/>
          </w:tcPr>
          <w:p w14:paraId="421061A9" w14:textId="0E12D8ED" w:rsidR="008F1723" w:rsidRPr="00C45D7E" w:rsidRDefault="000A3F42">
            <w:pPr>
              <w:jc w:val="center"/>
              <w:rPr>
                <w:sz w:val="18"/>
                <w:szCs w:val="18"/>
              </w:rPr>
            </w:pPr>
            <w:r>
              <w:rPr>
                <w:sz w:val="18"/>
                <w:szCs w:val="18"/>
              </w:rPr>
              <w:t>56</w:t>
            </w:r>
          </w:p>
        </w:tc>
        <w:tc>
          <w:tcPr>
            <w:tcW w:w="1038" w:type="dxa"/>
            <w:tcBorders>
              <w:top w:val="single" w:sz="4" w:space="0" w:color="auto"/>
              <w:left w:val="nil"/>
              <w:bottom w:val="nil"/>
              <w:right w:val="nil"/>
            </w:tcBorders>
            <w:shd w:val="clear" w:color="auto" w:fill="auto"/>
            <w:noWrap/>
            <w:vAlign w:val="center"/>
          </w:tcPr>
          <w:p w14:paraId="097F5914" w14:textId="449E0ED9" w:rsidR="008F1723" w:rsidRPr="00C45D7E" w:rsidRDefault="00A40D8E">
            <w:pPr>
              <w:jc w:val="center"/>
              <w:rPr>
                <w:sz w:val="18"/>
                <w:szCs w:val="18"/>
              </w:rPr>
            </w:pPr>
            <w:r>
              <w:rPr>
                <w:sz w:val="18"/>
                <w:szCs w:val="18"/>
              </w:rPr>
              <w:t>238</w:t>
            </w:r>
          </w:p>
        </w:tc>
      </w:tr>
      <w:tr w:rsidR="008F1723" w:rsidRPr="00C45D7E" w14:paraId="64B38CB7" w14:textId="77777777" w:rsidTr="00FB35FF">
        <w:trPr>
          <w:trHeight w:val="20"/>
        </w:trPr>
        <w:tc>
          <w:tcPr>
            <w:tcW w:w="3296" w:type="dxa"/>
            <w:tcBorders>
              <w:top w:val="nil"/>
              <w:left w:val="nil"/>
              <w:bottom w:val="nil"/>
              <w:right w:val="nil"/>
            </w:tcBorders>
            <w:noWrap/>
            <w:vAlign w:val="bottom"/>
          </w:tcPr>
          <w:p w14:paraId="26148906" w14:textId="77777777" w:rsidR="008F1723" w:rsidRPr="00C45D7E" w:rsidRDefault="008F1723" w:rsidP="006F4C79">
            <w:pPr>
              <w:widowControl/>
              <w:rPr>
                <w:sz w:val="18"/>
                <w:szCs w:val="18"/>
              </w:rPr>
            </w:pPr>
            <w:r w:rsidRPr="00C45D7E">
              <w:rPr>
                <w:sz w:val="18"/>
                <w:szCs w:val="18"/>
              </w:rPr>
              <w:t xml:space="preserve">American Shad (Juvenile) </w:t>
            </w:r>
          </w:p>
        </w:tc>
        <w:tc>
          <w:tcPr>
            <w:tcW w:w="2485" w:type="dxa"/>
            <w:tcBorders>
              <w:top w:val="nil"/>
              <w:left w:val="nil"/>
              <w:bottom w:val="nil"/>
              <w:right w:val="nil"/>
            </w:tcBorders>
            <w:noWrap/>
            <w:vAlign w:val="bottom"/>
          </w:tcPr>
          <w:p w14:paraId="7CD97056" w14:textId="77777777" w:rsidR="008F1723" w:rsidRPr="00C45D7E" w:rsidRDefault="008F1723" w:rsidP="006F4C79">
            <w:pPr>
              <w:widowControl/>
              <w:rPr>
                <w:i/>
                <w:iCs/>
                <w:sz w:val="18"/>
                <w:szCs w:val="18"/>
              </w:rPr>
            </w:pPr>
            <w:r w:rsidRPr="00C45D7E">
              <w:rPr>
                <w:i/>
                <w:iCs/>
                <w:sz w:val="18"/>
                <w:szCs w:val="18"/>
              </w:rPr>
              <w:t xml:space="preserve">A. </w:t>
            </w:r>
            <w:proofErr w:type="spellStart"/>
            <w:r w:rsidRPr="00C45D7E">
              <w:rPr>
                <w:i/>
                <w:iCs/>
                <w:sz w:val="18"/>
                <w:szCs w:val="18"/>
              </w:rPr>
              <w:t>sapidissima</w:t>
            </w:r>
            <w:proofErr w:type="spellEnd"/>
          </w:p>
        </w:tc>
        <w:tc>
          <w:tcPr>
            <w:tcW w:w="1159" w:type="dxa"/>
            <w:tcBorders>
              <w:top w:val="nil"/>
              <w:left w:val="nil"/>
              <w:bottom w:val="nil"/>
              <w:right w:val="nil"/>
            </w:tcBorders>
            <w:shd w:val="clear" w:color="auto" w:fill="auto"/>
            <w:noWrap/>
            <w:vAlign w:val="center"/>
          </w:tcPr>
          <w:p w14:paraId="3CB7862F"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67A38520" w14:textId="56F6932E" w:rsidR="008F1723" w:rsidRPr="00C45D7E" w:rsidRDefault="000A3F42">
            <w:pPr>
              <w:jc w:val="center"/>
              <w:rPr>
                <w:sz w:val="18"/>
                <w:szCs w:val="18"/>
              </w:rPr>
            </w:pPr>
            <w:r>
              <w:rPr>
                <w:sz w:val="18"/>
                <w:szCs w:val="18"/>
              </w:rPr>
              <w:t>2,155</w:t>
            </w:r>
          </w:p>
        </w:tc>
        <w:tc>
          <w:tcPr>
            <w:tcW w:w="1038" w:type="dxa"/>
            <w:tcBorders>
              <w:top w:val="nil"/>
              <w:left w:val="nil"/>
              <w:bottom w:val="nil"/>
              <w:right w:val="nil"/>
            </w:tcBorders>
            <w:shd w:val="clear" w:color="auto" w:fill="auto"/>
            <w:noWrap/>
            <w:vAlign w:val="center"/>
          </w:tcPr>
          <w:p w14:paraId="0737047B" w14:textId="342BB253" w:rsidR="008F1723" w:rsidRPr="00C45D7E" w:rsidRDefault="00A40D8E">
            <w:pPr>
              <w:jc w:val="center"/>
              <w:rPr>
                <w:sz w:val="18"/>
                <w:szCs w:val="18"/>
              </w:rPr>
            </w:pPr>
            <w:r>
              <w:rPr>
                <w:sz w:val="18"/>
                <w:szCs w:val="18"/>
              </w:rPr>
              <w:t>2,155</w:t>
            </w:r>
          </w:p>
        </w:tc>
      </w:tr>
      <w:tr w:rsidR="008F1723" w:rsidRPr="00C45D7E" w14:paraId="06746ECB" w14:textId="77777777" w:rsidTr="00FB35FF">
        <w:trPr>
          <w:trHeight w:val="20"/>
        </w:trPr>
        <w:tc>
          <w:tcPr>
            <w:tcW w:w="3296" w:type="dxa"/>
            <w:tcBorders>
              <w:top w:val="nil"/>
              <w:left w:val="nil"/>
              <w:bottom w:val="nil"/>
              <w:right w:val="nil"/>
            </w:tcBorders>
            <w:noWrap/>
            <w:vAlign w:val="bottom"/>
          </w:tcPr>
          <w:p w14:paraId="572A44DC" w14:textId="77777777" w:rsidR="008F1723" w:rsidRPr="00C45D7E" w:rsidRDefault="008F1723" w:rsidP="006F4C79">
            <w:pPr>
              <w:widowControl/>
              <w:rPr>
                <w:sz w:val="18"/>
                <w:szCs w:val="18"/>
              </w:rPr>
            </w:pPr>
            <w:r w:rsidRPr="00C45D7E">
              <w:rPr>
                <w:sz w:val="18"/>
                <w:szCs w:val="18"/>
              </w:rPr>
              <w:t>Banded Killifish</w:t>
            </w:r>
          </w:p>
        </w:tc>
        <w:tc>
          <w:tcPr>
            <w:tcW w:w="2485" w:type="dxa"/>
            <w:tcBorders>
              <w:top w:val="nil"/>
              <w:left w:val="nil"/>
              <w:bottom w:val="nil"/>
              <w:right w:val="nil"/>
            </w:tcBorders>
            <w:noWrap/>
            <w:vAlign w:val="bottom"/>
          </w:tcPr>
          <w:p w14:paraId="0BA099D8" w14:textId="77777777" w:rsidR="008F1723" w:rsidRPr="00C45D7E" w:rsidRDefault="008F1723" w:rsidP="006F4C79">
            <w:pPr>
              <w:widowControl/>
              <w:rPr>
                <w:i/>
                <w:iCs/>
                <w:sz w:val="18"/>
                <w:szCs w:val="18"/>
              </w:rPr>
            </w:pPr>
            <w:proofErr w:type="spellStart"/>
            <w:r w:rsidRPr="00C45D7E">
              <w:rPr>
                <w:i/>
                <w:iCs/>
                <w:sz w:val="18"/>
                <w:szCs w:val="18"/>
              </w:rPr>
              <w:t>Fundulus</w:t>
            </w:r>
            <w:proofErr w:type="spellEnd"/>
            <w:r w:rsidRPr="00C45D7E">
              <w:rPr>
                <w:i/>
                <w:iCs/>
                <w:sz w:val="18"/>
                <w:szCs w:val="18"/>
              </w:rPr>
              <w:t xml:space="preserve"> </w:t>
            </w:r>
            <w:proofErr w:type="spellStart"/>
            <w:r w:rsidRPr="00C45D7E">
              <w:rPr>
                <w:i/>
                <w:iCs/>
                <w:sz w:val="18"/>
                <w:szCs w:val="18"/>
              </w:rPr>
              <w:t>diaphanus</w:t>
            </w:r>
            <w:proofErr w:type="spellEnd"/>
          </w:p>
        </w:tc>
        <w:tc>
          <w:tcPr>
            <w:tcW w:w="1159" w:type="dxa"/>
            <w:tcBorders>
              <w:top w:val="nil"/>
              <w:left w:val="nil"/>
              <w:bottom w:val="nil"/>
              <w:right w:val="nil"/>
            </w:tcBorders>
            <w:shd w:val="clear" w:color="auto" w:fill="auto"/>
            <w:noWrap/>
            <w:vAlign w:val="center"/>
          </w:tcPr>
          <w:p w14:paraId="2B3AB8DB"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06D264AE" w14:textId="7EAC6994"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506D26C0" w14:textId="375B4F4C" w:rsidR="008F1723" w:rsidRPr="00C45D7E" w:rsidRDefault="008F1723">
            <w:pPr>
              <w:jc w:val="center"/>
              <w:rPr>
                <w:sz w:val="18"/>
                <w:szCs w:val="18"/>
              </w:rPr>
            </w:pPr>
          </w:p>
        </w:tc>
      </w:tr>
      <w:tr w:rsidR="008F1723" w:rsidRPr="00C45D7E" w14:paraId="5AFB6E76" w14:textId="77777777" w:rsidTr="00FB35FF">
        <w:trPr>
          <w:trHeight w:val="20"/>
        </w:trPr>
        <w:tc>
          <w:tcPr>
            <w:tcW w:w="3296" w:type="dxa"/>
            <w:tcBorders>
              <w:top w:val="nil"/>
              <w:left w:val="nil"/>
              <w:bottom w:val="nil"/>
              <w:right w:val="nil"/>
            </w:tcBorders>
            <w:noWrap/>
            <w:vAlign w:val="bottom"/>
          </w:tcPr>
          <w:p w14:paraId="3BCB0975" w14:textId="77777777" w:rsidR="008F1723" w:rsidRPr="00C45D7E" w:rsidRDefault="008F1723" w:rsidP="006F4C79">
            <w:pPr>
              <w:widowControl/>
              <w:rPr>
                <w:sz w:val="18"/>
                <w:szCs w:val="18"/>
              </w:rPr>
            </w:pPr>
            <w:r w:rsidRPr="00C45D7E">
              <w:rPr>
                <w:sz w:val="18"/>
                <w:szCs w:val="18"/>
              </w:rPr>
              <w:t>Bass, Largemouth</w:t>
            </w:r>
          </w:p>
        </w:tc>
        <w:tc>
          <w:tcPr>
            <w:tcW w:w="2485" w:type="dxa"/>
            <w:tcBorders>
              <w:top w:val="nil"/>
              <w:left w:val="nil"/>
              <w:bottom w:val="nil"/>
              <w:right w:val="nil"/>
            </w:tcBorders>
            <w:noWrap/>
            <w:vAlign w:val="bottom"/>
          </w:tcPr>
          <w:p w14:paraId="7736B1AE" w14:textId="77777777" w:rsidR="008F1723" w:rsidRPr="00C45D7E" w:rsidRDefault="008F1723" w:rsidP="006F4C79">
            <w:pPr>
              <w:widowControl/>
              <w:rPr>
                <w:i/>
                <w:iCs/>
                <w:sz w:val="18"/>
                <w:szCs w:val="18"/>
              </w:rPr>
            </w:pPr>
            <w:proofErr w:type="spellStart"/>
            <w:r w:rsidRPr="00C45D7E">
              <w:rPr>
                <w:i/>
                <w:iCs/>
                <w:sz w:val="18"/>
                <w:szCs w:val="18"/>
              </w:rPr>
              <w:t>Micropterus</w:t>
            </w:r>
            <w:proofErr w:type="spellEnd"/>
            <w:r w:rsidRPr="00C45D7E">
              <w:rPr>
                <w:i/>
                <w:iCs/>
                <w:sz w:val="18"/>
                <w:szCs w:val="18"/>
              </w:rPr>
              <w:t xml:space="preserve"> </w:t>
            </w:r>
            <w:proofErr w:type="spellStart"/>
            <w:r w:rsidRPr="00C45D7E">
              <w:rPr>
                <w:i/>
                <w:iCs/>
                <w:sz w:val="18"/>
                <w:szCs w:val="18"/>
              </w:rPr>
              <w:t>salmoides</w:t>
            </w:r>
            <w:proofErr w:type="spellEnd"/>
          </w:p>
        </w:tc>
        <w:tc>
          <w:tcPr>
            <w:tcW w:w="1159" w:type="dxa"/>
            <w:tcBorders>
              <w:top w:val="nil"/>
              <w:left w:val="nil"/>
              <w:bottom w:val="nil"/>
              <w:right w:val="nil"/>
            </w:tcBorders>
            <w:shd w:val="clear" w:color="auto" w:fill="auto"/>
            <w:noWrap/>
            <w:vAlign w:val="center"/>
          </w:tcPr>
          <w:p w14:paraId="084B5ACC"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4DE6FDE1" w14:textId="4C791FEE" w:rsidR="008F1723" w:rsidRPr="00C45D7E" w:rsidRDefault="000A3F42">
            <w:pPr>
              <w:jc w:val="center"/>
              <w:rPr>
                <w:sz w:val="18"/>
                <w:szCs w:val="18"/>
              </w:rPr>
            </w:pPr>
            <w:r>
              <w:rPr>
                <w:sz w:val="18"/>
                <w:szCs w:val="18"/>
              </w:rPr>
              <w:t>1</w:t>
            </w:r>
          </w:p>
        </w:tc>
        <w:tc>
          <w:tcPr>
            <w:tcW w:w="1038" w:type="dxa"/>
            <w:tcBorders>
              <w:top w:val="nil"/>
              <w:left w:val="nil"/>
              <w:bottom w:val="nil"/>
              <w:right w:val="nil"/>
            </w:tcBorders>
            <w:shd w:val="clear" w:color="auto" w:fill="auto"/>
            <w:noWrap/>
            <w:vAlign w:val="center"/>
          </w:tcPr>
          <w:p w14:paraId="31A67C4D" w14:textId="0B64EE13" w:rsidR="008F1723" w:rsidRPr="00C45D7E" w:rsidRDefault="00A40D8E">
            <w:pPr>
              <w:jc w:val="center"/>
              <w:rPr>
                <w:sz w:val="18"/>
                <w:szCs w:val="18"/>
              </w:rPr>
            </w:pPr>
            <w:r>
              <w:rPr>
                <w:sz w:val="18"/>
                <w:szCs w:val="18"/>
              </w:rPr>
              <w:t>1</w:t>
            </w:r>
          </w:p>
        </w:tc>
      </w:tr>
      <w:tr w:rsidR="008F1723" w:rsidRPr="00C45D7E" w14:paraId="0C20C10F" w14:textId="77777777" w:rsidTr="00FB35FF">
        <w:trPr>
          <w:trHeight w:val="20"/>
        </w:trPr>
        <w:tc>
          <w:tcPr>
            <w:tcW w:w="3296" w:type="dxa"/>
            <w:tcBorders>
              <w:top w:val="nil"/>
              <w:left w:val="nil"/>
              <w:bottom w:val="nil"/>
              <w:right w:val="nil"/>
            </w:tcBorders>
            <w:noWrap/>
            <w:vAlign w:val="bottom"/>
          </w:tcPr>
          <w:p w14:paraId="7AC9928F" w14:textId="77777777" w:rsidR="008F1723" w:rsidRPr="00C45D7E" w:rsidRDefault="008F1723" w:rsidP="006F4C79">
            <w:pPr>
              <w:widowControl/>
              <w:rPr>
                <w:sz w:val="18"/>
                <w:szCs w:val="18"/>
              </w:rPr>
            </w:pPr>
            <w:r w:rsidRPr="00C45D7E">
              <w:rPr>
                <w:sz w:val="18"/>
                <w:szCs w:val="18"/>
              </w:rPr>
              <w:t>Bass, Smallmouth</w:t>
            </w:r>
          </w:p>
        </w:tc>
        <w:tc>
          <w:tcPr>
            <w:tcW w:w="2485" w:type="dxa"/>
            <w:tcBorders>
              <w:top w:val="nil"/>
              <w:left w:val="nil"/>
              <w:bottom w:val="nil"/>
              <w:right w:val="nil"/>
            </w:tcBorders>
            <w:noWrap/>
            <w:vAlign w:val="bottom"/>
          </w:tcPr>
          <w:p w14:paraId="22087528" w14:textId="77777777" w:rsidR="008F1723" w:rsidRPr="00C45D7E" w:rsidRDefault="008F1723" w:rsidP="006F4C79">
            <w:pPr>
              <w:widowControl/>
              <w:rPr>
                <w:i/>
                <w:iCs/>
                <w:sz w:val="18"/>
                <w:szCs w:val="18"/>
              </w:rPr>
            </w:pPr>
            <w:r w:rsidRPr="00C45D7E">
              <w:rPr>
                <w:i/>
                <w:iCs/>
                <w:sz w:val="18"/>
                <w:szCs w:val="18"/>
              </w:rPr>
              <w:t xml:space="preserve">M. </w:t>
            </w:r>
            <w:proofErr w:type="spellStart"/>
            <w:r w:rsidRPr="00C45D7E">
              <w:rPr>
                <w:i/>
                <w:iCs/>
                <w:sz w:val="18"/>
                <w:szCs w:val="18"/>
              </w:rPr>
              <w:t>dolomieui</w:t>
            </w:r>
            <w:proofErr w:type="spellEnd"/>
          </w:p>
        </w:tc>
        <w:tc>
          <w:tcPr>
            <w:tcW w:w="1159" w:type="dxa"/>
            <w:tcBorders>
              <w:top w:val="nil"/>
              <w:left w:val="nil"/>
              <w:bottom w:val="nil"/>
              <w:right w:val="nil"/>
            </w:tcBorders>
            <w:shd w:val="clear" w:color="auto" w:fill="auto"/>
            <w:noWrap/>
            <w:vAlign w:val="center"/>
          </w:tcPr>
          <w:p w14:paraId="39834717" w14:textId="44FDEC41" w:rsidR="008F1723" w:rsidRPr="00C45D7E" w:rsidRDefault="000A3F42">
            <w:pPr>
              <w:jc w:val="center"/>
              <w:rPr>
                <w:sz w:val="18"/>
                <w:szCs w:val="18"/>
              </w:rPr>
            </w:pPr>
            <w:r>
              <w:rPr>
                <w:sz w:val="18"/>
                <w:szCs w:val="18"/>
              </w:rPr>
              <w:t>7</w:t>
            </w:r>
          </w:p>
        </w:tc>
        <w:tc>
          <w:tcPr>
            <w:tcW w:w="1093" w:type="dxa"/>
            <w:tcBorders>
              <w:top w:val="nil"/>
              <w:left w:val="nil"/>
              <w:bottom w:val="nil"/>
              <w:right w:val="nil"/>
            </w:tcBorders>
            <w:shd w:val="clear" w:color="auto" w:fill="auto"/>
            <w:noWrap/>
            <w:vAlign w:val="center"/>
          </w:tcPr>
          <w:p w14:paraId="7C4B02BC" w14:textId="5C5D44B1" w:rsidR="008F1723" w:rsidRPr="00C45D7E" w:rsidRDefault="000A3F42">
            <w:pPr>
              <w:jc w:val="center"/>
              <w:rPr>
                <w:sz w:val="18"/>
                <w:szCs w:val="18"/>
              </w:rPr>
            </w:pPr>
            <w:r>
              <w:rPr>
                <w:sz w:val="18"/>
                <w:szCs w:val="18"/>
              </w:rPr>
              <w:t>3,618</w:t>
            </w:r>
          </w:p>
        </w:tc>
        <w:tc>
          <w:tcPr>
            <w:tcW w:w="1038" w:type="dxa"/>
            <w:tcBorders>
              <w:top w:val="nil"/>
              <w:left w:val="nil"/>
              <w:bottom w:val="nil"/>
              <w:right w:val="nil"/>
            </w:tcBorders>
            <w:shd w:val="clear" w:color="auto" w:fill="auto"/>
            <w:noWrap/>
            <w:vAlign w:val="center"/>
          </w:tcPr>
          <w:p w14:paraId="64B4EE24" w14:textId="0121144B" w:rsidR="008F1723" w:rsidRPr="00C45D7E" w:rsidRDefault="00A40D8E">
            <w:pPr>
              <w:jc w:val="center"/>
              <w:rPr>
                <w:sz w:val="18"/>
                <w:szCs w:val="18"/>
              </w:rPr>
            </w:pPr>
            <w:r>
              <w:rPr>
                <w:sz w:val="18"/>
                <w:szCs w:val="18"/>
              </w:rPr>
              <w:t>3,625</w:t>
            </w:r>
          </w:p>
        </w:tc>
      </w:tr>
      <w:tr w:rsidR="008F1723" w:rsidRPr="00C45D7E" w14:paraId="133C3C38" w14:textId="77777777" w:rsidTr="00FB35FF">
        <w:trPr>
          <w:trHeight w:val="20"/>
        </w:trPr>
        <w:tc>
          <w:tcPr>
            <w:tcW w:w="3296" w:type="dxa"/>
            <w:tcBorders>
              <w:top w:val="nil"/>
              <w:left w:val="nil"/>
              <w:bottom w:val="nil"/>
              <w:right w:val="nil"/>
            </w:tcBorders>
            <w:noWrap/>
            <w:vAlign w:val="bottom"/>
          </w:tcPr>
          <w:p w14:paraId="5F9B1817" w14:textId="77777777" w:rsidR="008F1723" w:rsidRPr="00C45D7E" w:rsidRDefault="008F1723" w:rsidP="006F4C79">
            <w:pPr>
              <w:widowControl/>
              <w:rPr>
                <w:sz w:val="18"/>
                <w:szCs w:val="18"/>
              </w:rPr>
            </w:pPr>
            <w:r w:rsidRPr="00C45D7E">
              <w:rPr>
                <w:sz w:val="18"/>
                <w:szCs w:val="18"/>
              </w:rPr>
              <w:t>Bullhead (misc.)</w:t>
            </w:r>
          </w:p>
        </w:tc>
        <w:tc>
          <w:tcPr>
            <w:tcW w:w="2485" w:type="dxa"/>
            <w:tcBorders>
              <w:top w:val="nil"/>
              <w:left w:val="nil"/>
              <w:bottom w:val="nil"/>
              <w:right w:val="nil"/>
            </w:tcBorders>
            <w:noWrap/>
            <w:vAlign w:val="bottom"/>
          </w:tcPr>
          <w:p w14:paraId="5BF81AAC" w14:textId="77777777" w:rsidR="008F1723" w:rsidRPr="00C45D7E" w:rsidRDefault="008F1723" w:rsidP="006F4C79">
            <w:pPr>
              <w:widowControl/>
              <w:rPr>
                <w:i/>
                <w:iCs/>
                <w:sz w:val="18"/>
                <w:szCs w:val="18"/>
              </w:rPr>
            </w:pPr>
            <w:proofErr w:type="spellStart"/>
            <w:r w:rsidRPr="00C45D7E">
              <w:rPr>
                <w:i/>
                <w:iCs/>
                <w:sz w:val="18"/>
                <w:szCs w:val="18"/>
              </w:rPr>
              <w:t>Amierus</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58241D09" w14:textId="764B78FA" w:rsidR="008F1723" w:rsidRPr="00C45D7E" w:rsidRDefault="000A3F42">
            <w:pPr>
              <w:jc w:val="center"/>
              <w:rPr>
                <w:sz w:val="18"/>
                <w:szCs w:val="18"/>
              </w:rPr>
            </w:pPr>
            <w:r>
              <w:rPr>
                <w:sz w:val="18"/>
                <w:szCs w:val="18"/>
              </w:rPr>
              <w:t>3</w:t>
            </w:r>
          </w:p>
        </w:tc>
        <w:tc>
          <w:tcPr>
            <w:tcW w:w="1093" w:type="dxa"/>
            <w:tcBorders>
              <w:top w:val="nil"/>
              <w:left w:val="nil"/>
              <w:bottom w:val="nil"/>
              <w:right w:val="nil"/>
            </w:tcBorders>
            <w:shd w:val="clear" w:color="auto" w:fill="auto"/>
            <w:noWrap/>
            <w:vAlign w:val="center"/>
          </w:tcPr>
          <w:p w14:paraId="7C7AD954" w14:textId="6D143A7D" w:rsidR="008F1723" w:rsidRPr="00C45D7E" w:rsidRDefault="008F1723">
            <w:pPr>
              <w:jc w:val="center"/>
              <w:rPr>
                <w:sz w:val="18"/>
                <w:szCs w:val="18"/>
              </w:rPr>
            </w:pPr>
            <w:r w:rsidRPr="00C45D7E">
              <w:rPr>
                <w:sz w:val="18"/>
                <w:szCs w:val="18"/>
              </w:rPr>
              <w:t>1</w:t>
            </w:r>
            <w:r w:rsidR="000A3F42">
              <w:rPr>
                <w:sz w:val="18"/>
                <w:szCs w:val="18"/>
              </w:rPr>
              <w:t>59</w:t>
            </w:r>
          </w:p>
        </w:tc>
        <w:tc>
          <w:tcPr>
            <w:tcW w:w="1038" w:type="dxa"/>
            <w:tcBorders>
              <w:top w:val="nil"/>
              <w:left w:val="nil"/>
              <w:bottom w:val="nil"/>
              <w:right w:val="nil"/>
            </w:tcBorders>
            <w:shd w:val="clear" w:color="auto" w:fill="auto"/>
            <w:noWrap/>
            <w:vAlign w:val="center"/>
          </w:tcPr>
          <w:p w14:paraId="0FF05D69" w14:textId="3C14C4EC" w:rsidR="008F1723" w:rsidRPr="00C45D7E" w:rsidRDefault="008F1723">
            <w:pPr>
              <w:jc w:val="center"/>
              <w:rPr>
                <w:sz w:val="18"/>
                <w:szCs w:val="18"/>
              </w:rPr>
            </w:pPr>
            <w:r w:rsidRPr="00C45D7E">
              <w:rPr>
                <w:sz w:val="18"/>
                <w:szCs w:val="18"/>
              </w:rPr>
              <w:t>1</w:t>
            </w:r>
            <w:r w:rsidR="00A40D8E">
              <w:rPr>
                <w:sz w:val="18"/>
                <w:szCs w:val="18"/>
              </w:rPr>
              <w:t>62</w:t>
            </w:r>
          </w:p>
        </w:tc>
      </w:tr>
      <w:tr w:rsidR="008F1723" w:rsidRPr="00C45D7E" w14:paraId="2D37A70F" w14:textId="77777777" w:rsidTr="00FB35FF">
        <w:trPr>
          <w:trHeight w:val="20"/>
        </w:trPr>
        <w:tc>
          <w:tcPr>
            <w:tcW w:w="3296" w:type="dxa"/>
            <w:tcBorders>
              <w:top w:val="nil"/>
              <w:left w:val="nil"/>
              <w:bottom w:val="nil"/>
              <w:right w:val="nil"/>
            </w:tcBorders>
            <w:noWrap/>
            <w:vAlign w:val="bottom"/>
          </w:tcPr>
          <w:p w14:paraId="08DEF73B" w14:textId="77777777" w:rsidR="008F1723" w:rsidRPr="00C45D7E" w:rsidRDefault="008F1723" w:rsidP="006F4C79">
            <w:pPr>
              <w:widowControl/>
              <w:rPr>
                <w:sz w:val="18"/>
                <w:szCs w:val="18"/>
              </w:rPr>
            </w:pPr>
            <w:r w:rsidRPr="00C45D7E">
              <w:rPr>
                <w:sz w:val="18"/>
                <w:szCs w:val="18"/>
              </w:rPr>
              <w:t>Catfish, Channel</w:t>
            </w:r>
          </w:p>
        </w:tc>
        <w:tc>
          <w:tcPr>
            <w:tcW w:w="2485" w:type="dxa"/>
            <w:tcBorders>
              <w:top w:val="nil"/>
              <w:left w:val="nil"/>
              <w:bottom w:val="nil"/>
              <w:right w:val="nil"/>
            </w:tcBorders>
            <w:noWrap/>
            <w:vAlign w:val="bottom"/>
          </w:tcPr>
          <w:p w14:paraId="6CBF3F77" w14:textId="77777777" w:rsidR="008F1723" w:rsidRPr="00C45D7E" w:rsidRDefault="008F1723" w:rsidP="006F4C79">
            <w:pPr>
              <w:widowControl/>
              <w:rPr>
                <w:i/>
                <w:iCs/>
                <w:sz w:val="18"/>
                <w:szCs w:val="18"/>
              </w:rPr>
            </w:pPr>
            <w:proofErr w:type="spellStart"/>
            <w:r w:rsidRPr="00C45D7E">
              <w:rPr>
                <w:i/>
                <w:iCs/>
                <w:sz w:val="18"/>
                <w:szCs w:val="18"/>
              </w:rPr>
              <w:t>Ictalurus</w:t>
            </w:r>
            <w:proofErr w:type="spellEnd"/>
            <w:r w:rsidRPr="00C45D7E">
              <w:rPr>
                <w:i/>
                <w:iCs/>
                <w:sz w:val="18"/>
                <w:szCs w:val="18"/>
              </w:rPr>
              <w:t xml:space="preserve"> </w:t>
            </w:r>
            <w:proofErr w:type="spellStart"/>
            <w:r w:rsidRPr="00C45D7E">
              <w:rPr>
                <w:i/>
                <w:iCs/>
                <w:sz w:val="18"/>
                <w:szCs w:val="18"/>
              </w:rPr>
              <w:t>punctatus</w:t>
            </w:r>
            <w:proofErr w:type="spellEnd"/>
          </w:p>
        </w:tc>
        <w:tc>
          <w:tcPr>
            <w:tcW w:w="1159" w:type="dxa"/>
            <w:tcBorders>
              <w:top w:val="nil"/>
              <w:left w:val="nil"/>
              <w:bottom w:val="nil"/>
              <w:right w:val="nil"/>
            </w:tcBorders>
            <w:shd w:val="clear" w:color="auto" w:fill="auto"/>
            <w:noWrap/>
            <w:vAlign w:val="center"/>
          </w:tcPr>
          <w:p w14:paraId="7FF2986F" w14:textId="03D36C54" w:rsidR="008F1723" w:rsidRPr="00C45D7E" w:rsidRDefault="000A3F42">
            <w:pPr>
              <w:jc w:val="center"/>
              <w:rPr>
                <w:sz w:val="18"/>
                <w:szCs w:val="18"/>
              </w:rPr>
            </w:pPr>
            <w:r>
              <w:rPr>
                <w:sz w:val="18"/>
                <w:szCs w:val="18"/>
              </w:rPr>
              <w:t>45</w:t>
            </w:r>
          </w:p>
        </w:tc>
        <w:tc>
          <w:tcPr>
            <w:tcW w:w="1093" w:type="dxa"/>
            <w:tcBorders>
              <w:top w:val="nil"/>
              <w:left w:val="nil"/>
              <w:bottom w:val="nil"/>
              <w:right w:val="nil"/>
            </w:tcBorders>
            <w:shd w:val="clear" w:color="auto" w:fill="auto"/>
            <w:noWrap/>
            <w:vAlign w:val="center"/>
          </w:tcPr>
          <w:p w14:paraId="18CEE339" w14:textId="196CDE30" w:rsidR="008F1723" w:rsidRPr="00C45D7E" w:rsidRDefault="00A40D8E">
            <w:pPr>
              <w:jc w:val="center"/>
              <w:rPr>
                <w:sz w:val="18"/>
                <w:szCs w:val="18"/>
              </w:rPr>
            </w:pPr>
            <w:r>
              <w:rPr>
                <w:sz w:val="18"/>
                <w:szCs w:val="18"/>
              </w:rPr>
              <w:t>1,330</w:t>
            </w:r>
          </w:p>
        </w:tc>
        <w:tc>
          <w:tcPr>
            <w:tcW w:w="1038" w:type="dxa"/>
            <w:tcBorders>
              <w:top w:val="nil"/>
              <w:left w:val="nil"/>
              <w:bottom w:val="nil"/>
              <w:right w:val="nil"/>
            </w:tcBorders>
            <w:shd w:val="clear" w:color="auto" w:fill="auto"/>
            <w:noWrap/>
            <w:vAlign w:val="center"/>
          </w:tcPr>
          <w:p w14:paraId="53EFAFC9" w14:textId="60EF76C7" w:rsidR="008F1723" w:rsidRPr="00C45D7E" w:rsidRDefault="00A40D8E">
            <w:pPr>
              <w:jc w:val="center"/>
              <w:rPr>
                <w:sz w:val="18"/>
                <w:szCs w:val="18"/>
              </w:rPr>
            </w:pPr>
            <w:r>
              <w:rPr>
                <w:sz w:val="18"/>
                <w:szCs w:val="18"/>
              </w:rPr>
              <w:t>1,375</w:t>
            </w:r>
          </w:p>
        </w:tc>
      </w:tr>
      <w:tr w:rsidR="008F1723" w:rsidRPr="00C45D7E" w14:paraId="379AE8CC" w14:textId="77777777" w:rsidTr="00FB35FF">
        <w:trPr>
          <w:trHeight w:val="20"/>
        </w:trPr>
        <w:tc>
          <w:tcPr>
            <w:tcW w:w="3296" w:type="dxa"/>
            <w:tcBorders>
              <w:top w:val="nil"/>
              <w:left w:val="nil"/>
              <w:bottom w:val="nil"/>
              <w:right w:val="nil"/>
            </w:tcBorders>
            <w:noWrap/>
            <w:vAlign w:val="bottom"/>
          </w:tcPr>
          <w:p w14:paraId="4B10B9A6" w14:textId="77777777" w:rsidR="008F1723" w:rsidRPr="00C45D7E" w:rsidRDefault="008F1723" w:rsidP="006F4C79">
            <w:pPr>
              <w:widowControl/>
              <w:rPr>
                <w:sz w:val="18"/>
                <w:szCs w:val="18"/>
              </w:rPr>
            </w:pPr>
            <w:r w:rsidRPr="00C45D7E">
              <w:rPr>
                <w:sz w:val="18"/>
                <w:szCs w:val="18"/>
              </w:rPr>
              <w:t>Catfish, Flathead</w:t>
            </w:r>
          </w:p>
        </w:tc>
        <w:tc>
          <w:tcPr>
            <w:tcW w:w="2485" w:type="dxa"/>
            <w:tcBorders>
              <w:top w:val="nil"/>
              <w:left w:val="nil"/>
              <w:bottom w:val="nil"/>
              <w:right w:val="nil"/>
            </w:tcBorders>
            <w:noWrap/>
            <w:vAlign w:val="bottom"/>
          </w:tcPr>
          <w:p w14:paraId="5BAEEEEB" w14:textId="77777777" w:rsidR="008F1723" w:rsidRPr="00C45D7E" w:rsidRDefault="008F1723" w:rsidP="006F4C79">
            <w:pPr>
              <w:widowControl/>
              <w:rPr>
                <w:i/>
                <w:iCs/>
                <w:sz w:val="18"/>
                <w:szCs w:val="18"/>
              </w:rPr>
            </w:pPr>
            <w:proofErr w:type="spellStart"/>
            <w:r w:rsidRPr="00C45D7E">
              <w:rPr>
                <w:i/>
                <w:iCs/>
                <w:sz w:val="18"/>
                <w:szCs w:val="18"/>
              </w:rPr>
              <w:t>Pylodictis</w:t>
            </w:r>
            <w:proofErr w:type="spellEnd"/>
            <w:r w:rsidRPr="00C45D7E">
              <w:rPr>
                <w:i/>
                <w:iCs/>
                <w:sz w:val="18"/>
                <w:szCs w:val="18"/>
              </w:rPr>
              <w:t xml:space="preserve"> </w:t>
            </w:r>
            <w:proofErr w:type="spellStart"/>
            <w:r w:rsidRPr="00C45D7E">
              <w:rPr>
                <w:i/>
                <w:iCs/>
                <w:sz w:val="18"/>
                <w:szCs w:val="18"/>
              </w:rPr>
              <w:t>olivaris</w:t>
            </w:r>
            <w:proofErr w:type="spellEnd"/>
          </w:p>
        </w:tc>
        <w:tc>
          <w:tcPr>
            <w:tcW w:w="1159" w:type="dxa"/>
            <w:tcBorders>
              <w:top w:val="nil"/>
              <w:left w:val="nil"/>
              <w:bottom w:val="nil"/>
              <w:right w:val="nil"/>
            </w:tcBorders>
            <w:shd w:val="clear" w:color="auto" w:fill="auto"/>
            <w:noWrap/>
            <w:vAlign w:val="center"/>
          </w:tcPr>
          <w:p w14:paraId="61109080" w14:textId="591842F1" w:rsidR="000A3F42" w:rsidRPr="00C45D7E" w:rsidRDefault="000A3F42" w:rsidP="000A3F42">
            <w:pPr>
              <w:jc w:val="center"/>
              <w:rPr>
                <w:sz w:val="18"/>
                <w:szCs w:val="18"/>
              </w:rPr>
            </w:pPr>
            <w:r>
              <w:rPr>
                <w:sz w:val="18"/>
                <w:szCs w:val="18"/>
              </w:rPr>
              <w:t>1</w:t>
            </w:r>
          </w:p>
        </w:tc>
        <w:tc>
          <w:tcPr>
            <w:tcW w:w="1093" w:type="dxa"/>
            <w:tcBorders>
              <w:top w:val="nil"/>
              <w:left w:val="nil"/>
              <w:bottom w:val="nil"/>
              <w:right w:val="nil"/>
            </w:tcBorders>
            <w:shd w:val="clear" w:color="auto" w:fill="auto"/>
            <w:noWrap/>
            <w:vAlign w:val="center"/>
          </w:tcPr>
          <w:p w14:paraId="53846440"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1906DEB8" w14:textId="6EDCDDC6" w:rsidR="008F1723" w:rsidRPr="00C45D7E" w:rsidRDefault="00A40D8E">
            <w:pPr>
              <w:jc w:val="center"/>
              <w:rPr>
                <w:sz w:val="18"/>
                <w:szCs w:val="18"/>
              </w:rPr>
            </w:pPr>
            <w:r>
              <w:rPr>
                <w:sz w:val="18"/>
                <w:szCs w:val="18"/>
              </w:rPr>
              <w:t>1</w:t>
            </w:r>
          </w:p>
        </w:tc>
      </w:tr>
      <w:tr w:rsidR="008F1723" w:rsidRPr="00C45D7E" w14:paraId="7FC174FE" w14:textId="77777777" w:rsidTr="00FB35FF">
        <w:trPr>
          <w:trHeight w:val="20"/>
        </w:trPr>
        <w:tc>
          <w:tcPr>
            <w:tcW w:w="3296" w:type="dxa"/>
            <w:tcBorders>
              <w:top w:val="nil"/>
              <w:left w:val="nil"/>
              <w:bottom w:val="nil"/>
              <w:right w:val="nil"/>
            </w:tcBorders>
            <w:noWrap/>
            <w:vAlign w:val="bottom"/>
          </w:tcPr>
          <w:p w14:paraId="4CE1BD8A" w14:textId="77777777" w:rsidR="008F1723" w:rsidRPr="00C45D7E" w:rsidRDefault="008F1723" w:rsidP="006F4C79">
            <w:pPr>
              <w:widowControl/>
              <w:rPr>
                <w:sz w:val="18"/>
                <w:szCs w:val="18"/>
              </w:rPr>
            </w:pPr>
            <w:proofErr w:type="spellStart"/>
            <w:r w:rsidRPr="00C45D7E">
              <w:rPr>
                <w:sz w:val="18"/>
                <w:szCs w:val="18"/>
              </w:rPr>
              <w:t>Chiselmouth</w:t>
            </w:r>
            <w:proofErr w:type="spellEnd"/>
          </w:p>
        </w:tc>
        <w:tc>
          <w:tcPr>
            <w:tcW w:w="2485" w:type="dxa"/>
            <w:tcBorders>
              <w:top w:val="nil"/>
              <w:left w:val="nil"/>
              <w:bottom w:val="nil"/>
              <w:right w:val="nil"/>
            </w:tcBorders>
            <w:noWrap/>
            <w:vAlign w:val="bottom"/>
          </w:tcPr>
          <w:p w14:paraId="0B313266" w14:textId="77777777" w:rsidR="008F1723" w:rsidRPr="00C45D7E" w:rsidRDefault="008F1723" w:rsidP="006F4C79">
            <w:pPr>
              <w:widowControl/>
              <w:rPr>
                <w:i/>
                <w:iCs/>
                <w:sz w:val="18"/>
                <w:szCs w:val="18"/>
              </w:rPr>
            </w:pPr>
            <w:proofErr w:type="spellStart"/>
            <w:r w:rsidRPr="00C45D7E">
              <w:rPr>
                <w:i/>
                <w:iCs/>
                <w:sz w:val="18"/>
                <w:szCs w:val="18"/>
              </w:rPr>
              <w:t>Acrocheilus</w:t>
            </w:r>
            <w:proofErr w:type="spellEnd"/>
            <w:r w:rsidRPr="00C45D7E">
              <w:rPr>
                <w:i/>
                <w:iCs/>
                <w:sz w:val="18"/>
                <w:szCs w:val="18"/>
              </w:rPr>
              <w:t xml:space="preserve"> </w:t>
            </w:r>
            <w:proofErr w:type="spellStart"/>
            <w:r w:rsidRPr="00C45D7E">
              <w:rPr>
                <w:i/>
                <w:iCs/>
                <w:sz w:val="18"/>
                <w:szCs w:val="18"/>
              </w:rPr>
              <w:t>alutaceus</w:t>
            </w:r>
            <w:proofErr w:type="spellEnd"/>
          </w:p>
        </w:tc>
        <w:tc>
          <w:tcPr>
            <w:tcW w:w="1159" w:type="dxa"/>
            <w:tcBorders>
              <w:top w:val="nil"/>
              <w:left w:val="nil"/>
              <w:bottom w:val="nil"/>
              <w:right w:val="nil"/>
            </w:tcBorders>
            <w:shd w:val="clear" w:color="auto" w:fill="auto"/>
            <w:noWrap/>
            <w:vAlign w:val="center"/>
          </w:tcPr>
          <w:p w14:paraId="79672FAB" w14:textId="12CD0EB1" w:rsidR="008F1723" w:rsidRPr="00C45D7E" w:rsidRDefault="000A3F42">
            <w:pPr>
              <w:jc w:val="center"/>
              <w:rPr>
                <w:sz w:val="18"/>
                <w:szCs w:val="18"/>
              </w:rPr>
            </w:pPr>
            <w:r>
              <w:rPr>
                <w:sz w:val="18"/>
                <w:szCs w:val="18"/>
              </w:rPr>
              <w:t>4</w:t>
            </w:r>
          </w:p>
        </w:tc>
        <w:tc>
          <w:tcPr>
            <w:tcW w:w="1093" w:type="dxa"/>
            <w:tcBorders>
              <w:top w:val="nil"/>
              <w:left w:val="nil"/>
              <w:bottom w:val="nil"/>
              <w:right w:val="nil"/>
            </w:tcBorders>
            <w:shd w:val="clear" w:color="auto" w:fill="auto"/>
            <w:noWrap/>
            <w:vAlign w:val="center"/>
          </w:tcPr>
          <w:p w14:paraId="069CB14E" w14:textId="5DACAD32" w:rsidR="008F1723" w:rsidRPr="00C45D7E" w:rsidRDefault="008F1723">
            <w:pPr>
              <w:jc w:val="center"/>
              <w:rPr>
                <w:sz w:val="18"/>
                <w:szCs w:val="18"/>
              </w:rPr>
            </w:pPr>
            <w:r w:rsidRPr="00C45D7E">
              <w:rPr>
                <w:sz w:val="18"/>
                <w:szCs w:val="18"/>
              </w:rPr>
              <w:t>2</w:t>
            </w:r>
            <w:r w:rsidR="00A40D8E">
              <w:rPr>
                <w:sz w:val="18"/>
                <w:szCs w:val="18"/>
              </w:rPr>
              <w:t>75</w:t>
            </w:r>
          </w:p>
        </w:tc>
        <w:tc>
          <w:tcPr>
            <w:tcW w:w="1038" w:type="dxa"/>
            <w:tcBorders>
              <w:top w:val="nil"/>
              <w:left w:val="nil"/>
              <w:bottom w:val="nil"/>
              <w:right w:val="nil"/>
            </w:tcBorders>
            <w:shd w:val="clear" w:color="auto" w:fill="auto"/>
            <w:noWrap/>
            <w:vAlign w:val="center"/>
          </w:tcPr>
          <w:p w14:paraId="444AAC51" w14:textId="447D4F80" w:rsidR="008F1723" w:rsidRPr="00C45D7E" w:rsidRDefault="008F1723">
            <w:pPr>
              <w:jc w:val="center"/>
              <w:rPr>
                <w:sz w:val="18"/>
                <w:szCs w:val="18"/>
              </w:rPr>
            </w:pPr>
            <w:r w:rsidRPr="00C45D7E">
              <w:rPr>
                <w:sz w:val="18"/>
                <w:szCs w:val="18"/>
              </w:rPr>
              <w:t>2</w:t>
            </w:r>
            <w:r w:rsidR="00A40D8E">
              <w:rPr>
                <w:sz w:val="18"/>
                <w:szCs w:val="18"/>
              </w:rPr>
              <w:t>79</w:t>
            </w:r>
          </w:p>
        </w:tc>
      </w:tr>
      <w:tr w:rsidR="008F1723" w:rsidRPr="00C45D7E" w14:paraId="27952E74" w14:textId="77777777" w:rsidTr="00FB35FF">
        <w:trPr>
          <w:trHeight w:val="20"/>
        </w:trPr>
        <w:tc>
          <w:tcPr>
            <w:tcW w:w="3296" w:type="dxa"/>
            <w:tcBorders>
              <w:top w:val="nil"/>
              <w:left w:val="nil"/>
              <w:bottom w:val="nil"/>
              <w:right w:val="nil"/>
            </w:tcBorders>
            <w:noWrap/>
            <w:vAlign w:val="bottom"/>
          </w:tcPr>
          <w:p w14:paraId="3BB21EBF" w14:textId="77777777" w:rsidR="008F1723" w:rsidRPr="00C45D7E" w:rsidRDefault="008F1723" w:rsidP="006F4C79">
            <w:pPr>
              <w:widowControl/>
              <w:rPr>
                <w:sz w:val="18"/>
                <w:szCs w:val="18"/>
              </w:rPr>
            </w:pPr>
            <w:r w:rsidRPr="00C45D7E">
              <w:rPr>
                <w:sz w:val="18"/>
                <w:szCs w:val="18"/>
              </w:rPr>
              <w:t>Common Carp</w:t>
            </w:r>
          </w:p>
        </w:tc>
        <w:tc>
          <w:tcPr>
            <w:tcW w:w="2485" w:type="dxa"/>
            <w:tcBorders>
              <w:top w:val="nil"/>
              <w:left w:val="nil"/>
              <w:bottom w:val="nil"/>
              <w:right w:val="nil"/>
            </w:tcBorders>
            <w:noWrap/>
            <w:vAlign w:val="bottom"/>
          </w:tcPr>
          <w:p w14:paraId="3B526392" w14:textId="77777777" w:rsidR="008F1723" w:rsidRPr="00C45D7E" w:rsidRDefault="008F1723" w:rsidP="006F4C79">
            <w:pPr>
              <w:widowControl/>
              <w:rPr>
                <w:i/>
                <w:iCs/>
                <w:sz w:val="18"/>
                <w:szCs w:val="18"/>
              </w:rPr>
            </w:pPr>
            <w:proofErr w:type="spellStart"/>
            <w:r w:rsidRPr="00C45D7E">
              <w:rPr>
                <w:i/>
                <w:iCs/>
                <w:sz w:val="18"/>
                <w:szCs w:val="18"/>
              </w:rPr>
              <w:t>Cyprinus</w:t>
            </w:r>
            <w:proofErr w:type="spellEnd"/>
            <w:r w:rsidRPr="00C45D7E">
              <w:rPr>
                <w:i/>
                <w:iCs/>
                <w:sz w:val="18"/>
                <w:szCs w:val="18"/>
              </w:rPr>
              <w:t xml:space="preserve"> </w:t>
            </w:r>
            <w:proofErr w:type="spellStart"/>
            <w:r w:rsidRPr="00C45D7E">
              <w:rPr>
                <w:i/>
                <w:iCs/>
                <w:sz w:val="18"/>
                <w:szCs w:val="18"/>
              </w:rPr>
              <w:t>carpio</w:t>
            </w:r>
            <w:proofErr w:type="spellEnd"/>
          </w:p>
        </w:tc>
        <w:tc>
          <w:tcPr>
            <w:tcW w:w="1159" w:type="dxa"/>
            <w:tcBorders>
              <w:top w:val="nil"/>
              <w:left w:val="nil"/>
              <w:bottom w:val="nil"/>
              <w:right w:val="nil"/>
            </w:tcBorders>
            <w:shd w:val="clear" w:color="auto" w:fill="auto"/>
            <w:noWrap/>
            <w:vAlign w:val="center"/>
          </w:tcPr>
          <w:p w14:paraId="62C2BE3D" w14:textId="6FFF1D28" w:rsidR="008F1723" w:rsidRPr="00C45D7E" w:rsidRDefault="000A3F42">
            <w:pPr>
              <w:jc w:val="center"/>
              <w:rPr>
                <w:sz w:val="18"/>
                <w:szCs w:val="18"/>
              </w:rPr>
            </w:pPr>
            <w:r>
              <w:rPr>
                <w:sz w:val="18"/>
                <w:szCs w:val="18"/>
              </w:rPr>
              <w:t>135</w:t>
            </w:r>
          </w:p>
        </w:tc>
        <w:tc>
          <w:tcPr>
            <w:tcW w:w="1093" w:type="dxa"/>
            <w:tcBorders>
              <w:top w:val="nil"/>
              <w:left w:val="nil"/>
              <w:bottom w:val="nil"/>
              <w:right w:val="nil"/>
            </w:tcBorders>
            <w:shd w:val="clear" w:color="auto" w:fill="auto"/>
            <w:noWrap/>
            <w:vAlign w:val="center"/>
          </w:tcPr>
          <w:p w14:paraId="64092112" w14:textId="002007F6" w:rsidR="008F1723" w:rsidRPr="00C45D7E" w:rsidRDefault="00A40D8E">
            <w:pPr>
              <w:jc w:val="center"/>
              <w:rPr>
                <w:sz w:val="18"/>
                <w:szCs w:val="18"/>
              </w:rPr>
            </w:pPr>
            <w:r>
              <w:rPr>
                <w:sz w:val="18"/>
                <w:szCs w:val="18"/>
              </w:rPr>
              <w:t>80</w:t>
            </w:r>
          </w:p>
        </w:tc>
        <w:tc>
          <w:tcPr>
            <w:tcW w:w="1038" w:type="dxa"/>
            <w:tcBorders>
              <w:top w:val="nil"/>
              <w:left w:val="nil"/>
              <w:bottom w:val="nil"/>
              <w:right w:val="nil"/>
            </w:tcBorders>
            <w:shd w:val="clear" w:color="auto" w:fill="auto"/>
            <w:noWrap/>
            <w:vAlign w:val="center"/>
          </w:tcPr>
          <w:p w14:paraId="4D46937E" w14:textId="290E7B26" w:rsidR="008F1723" w:rsidRPr="00C45D7E" w:rsidRDefault="008F1723">
            <w:pPr>
              <w:jc w:val="center"/>
              <w:rPr>
                <w:sz w:val="18"/>
                <w:szCs w:val="18"/>
              </w:rPr>
            </w:pPr>
            <w:r w:rsidRPr="00C45D7E">
              <w:rPr>
                <w:sz w:val="18"/>
                <w:szCs w:val="18"/>
              </w:rPr>
              <w:t>2</w:t>
            </w:r>
            <w:r w:rsidR="00A40D8E">
              <w:rPr>
                <w:sz w:val="18"/>
                <w:szCs w:val="18"/>
              </w:rPr>
              <w:t>15</w:t>
            </w:r>
          </w:p>
        </w:tc>
      </w:tr>
      <w:tr w:rsidR="008F1723" w:rsidRPr="00C45D7E" w14:paraId="206F65C4" w14:textId="77777777" w:rsidTr="00FB35FF">
        <w:trPr>
          <w:trHeight w:val="20"/>
        </w:trPr>
        <w:tc>
          <w:tcPr>
            <w:tcW w:w="3296" w:type="dxa"/>
            <w:tcBorders>
              <w:top w:val="nil"/>
              <w:left w:val="nil"/>
              <w:bottom w:val="nil"/>
              <w:right w:val="nil"/>
            </w:tcBorders>
            <w:noWrap/>
            <w:vAlign w:val="bottom"/>
          </w:tcPr>
          <w:p w14:paraId="2123DE47" w14:textId="77777777" w:rsidR="008F1723" w:rsidRPr="00C45D7E" w:rsidRDefault="008F1723" w:rsidP="006F4C79">
            <w:pPr>
              <w:widowControl/>
              <w:rPr>
                <w:sz w:val="18"/>
                <w:szCs w:val="18"/>
              </w:rPr>
            </w:pPr>
            <w:r w:rsidRPr="00C45D7E">
              <w:rPr>
                <w:sz w:val="18"/>
                <w:szCs w:val="18"/>
              </w:rPr>
              <w:t>Crappie (</w:t>
            </w:r>
            <w:proofErr w:type="spellStart"/>
            <w:r w:rsidRPr="00C45D7E">
              <w:rPr>
                <w:sz w:val="18"/>
                <w:szCs w:val="18"/>
              </w:rPr>
              <w:t>misc</w:t>
            </w:r>
            <w:proofErr w:type="spellEnd"/>
            <w:r w:rsidRPr="00C45D7E">
              <w:rPr>
                <w:sz w:val="18"/>
                <w:szCs w:val="18"/>
              </w:rPr>
              <w:t>)</w:t>
            </w:r>
          </w:p>
        </w:tc>
        <w:tc>
          <w:tcPr>
            <w:tcW w:w="2485" w:type="dxa"/>
            <w:tcBorders>
              <w:top w:val="nil"/>
              <w:left w:val="nil"/>
              <w:bottom w:val="nil"/>
              <w:right w:val="nil"/>
            </w:tcBorders>
            <w:noWrap/>
            <w:vAlign w:val="bottom"/>
          </w:tcPr>
          <w:p w14:paraId="7812FDDD" w14:textId="77777777" w:rsidR="008F1723" w:rsidRPr="00C45D7E" w:rsidRDefault="008F1723" w:rsidP="006F4C79">
            <w:pPr>
              <w:widowControl/>
              <w:rPr>
                <w:i/>
                <w:iCs/>
                <w:sz w:val="18"/>
                <w:szCs w:val="18"/>
              </w:rPr>
            </w:pPr>
            <w:proofErr w:type="spellStart"/>
            <w:r w:rsidRPr="00C45D7E">
              <w:rPr>
                <w:i/>
                <w:iCs/>
                <w:sz w:val="18"/>
                <w:szCs w:val="18"/>
              </w:rPr>
              <w:t>Pomoxis</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0BA210B5" w14:textId="2B971EC6" w:rsidR="008F1723" w:rsidRPr="00C45D7E" w:rsidRDefault="000A3F42">
            <w:pPr>
              <w:jc w:val="center"/>
              <w:rPr>
                <w:sz w:val="18"/>
                <w:szCs w:val="18"/>
              </w:rPr>
            </w:pPr>
            <w:r>
              <w:rPr>
                <w:sz w:val="18"/>
                <w:szCs w:val="18"/>
              </w:rPr>
              <w:t>33</w:t>
            </w:r>
          </w:p>
        </w:tc>
        <w:tc>
          <w:tcPr>
            <w:tcW w:w="1093" w:type="dxa"/>
            <w:tcBorders>
              <w:top w:val="nil"/>
              <w:left w:val="nil"/>
              <w:bottom w:val="nil"/>
              <w:right w:val="nil"/>
            </w:tcBorders>
            <w:shd w:val="clear" w:color="auto" w:fill="auto"/>
            <w:noWrap/>
            <w:vAlign w:val="center"/>
          </w:tcPr>
          <w:p w14:paraId="6367A853" w14:textId="5F844DB9" w:rsidR="008F1723" w:rsidRPr="00C45D7E" w:rsidRDefault="00A40D8E">
            <w:pPr>
              <w:jc w:val="center"/>
              <w:rPr>
                <w:sz w:val="18"/>
                <w:szCs w:val="18"/>
              </w:rPr>
            </w:pPr>
            <w:r>
              <w:rPr>
                <w:sz w:val="18"/>
                <w:szCs w:val="18"/>
              </w:rPr>
              <w:t>9,926</w:t>
            </w:r>
          </w:p>
        </w:tc>
        <w:tc>
          <w:tcPr>
            <w:tcW w:w="1038" w:type="dxa"/>
            <w:tcBorders>
              <w:top w:val="nil"/>
              <w:left w:val="nil"/>
              <w:bottom w:val="nil"/>
              <w:right w:val="nil"/>
            </w:tcBorders>
            <w:shd w:val="clear" w:color="auto" w:fill="auto"/>
            <w:noWrap/>
            <w:vAlign w:val="center"/>
          </w:tcPr>
          <w:p w14:paraId="1AB15750" w14:textId="71A68A18" w:rsidR="008F1723" w:rsidRPr="00C45D7E" w:rsidRDefault="00A40D8E">
            <w:pPr>
              <w:jc w:val="center"/>
              <w:rPr>
                <w:sz w:val="18"/>
                <w:szCs w:val="18"/>
              </w:rPr>
            </w:pPr>
            <w:r>
              <w:rPr>
                <w:sz w:val="18"/>
                <w:szCs w:val="18"/>
              </w:rPr>
              <w:t>9,959</w:t>
            </w:r>
          </w:p>
        </w:tc>
      </w:tr>
      <w:tr w:rsidR="008F1723" w:rsidRPr="00C45D7E" w14:paraId="446E8EFC" w14:textId="77777777" w:rsidTr="00FB35FF">
        <w:trPr>
          <w:trHeight w:val="20"/>
        </w:trPr>
        <w:tc>
          <w:tcPr>
            <w:tcW w:w="3296" w:type="dxa"/>
            <w:tcBorders>
              <w:top w:val="nil"/>
              <w:left w:val="nil"/>
              <w:bottom w:val="nil"/>
              <w:right w:val="nil"/>
            </w:tcBorders>
            <w:noWrap/>
            <w:vAlign w:val="bottom"/>
          </w:tcPr>
          <w:p w14:paraId="6C9FD18A" w14:textId="77777777" w:rsidR="008F1723" w:rsidRPr="00C45D7E" w:rsidRDefault="008F1723" w:rsidP="006F4C79">
            <w:pPr>
              <w:widowControl/>
              <w:rPr>
                <w:sz w:val="18"/>
                <w:szCs w:val="18"/>
              </w:rPr>
            </w:pPr>
            <w:r w:rsidRPr="00C45D7E">
              <w:rPr>
                <w:sz w:val="18"/>
                <w:szCs w:val="18"/>
              </w:rPr>
              <w:t xml:space="preserve">Dace, </w:t>
            </w:r>
            <w:proofErr w:type="spellStart"/>
            <w:r w:rsidRPr="00C45D7E">
              <w:rPr>
                <w:sz w:val="18"/>
                <w:szCs w:val="18"/>
              </w:rPr>
              <w:t>Longnose</w:t>
            </w:r>
            <w:proofErr w:type="spellEnd"/>
          </w:p>
        </w:tc>
        <w:tc>
          <w:tcPr>
            <w:tcW w:w="2485" w:type="dxa"/>
            <w:tcBorders>
              <w:top w:val="nil"/>
              <w:left w:val="nil"/>
              <w:bottom w:val="nil"/>
              <w:right w:val="nil"/>
            </w:tcBorders>
            <w:noWrap/>
            <w:vAlign w:val="bottom"/>
          </w:tcPr>
          <w:p w14:paraId="4A3683F5" w14:textId="77777777" w:rsidR="008F1723" w:rsidRPr="00C45D7E" w:rsidRDefault="008F1723" w:rsidP="006F4C79">
            <w:pPr>
              <w:widowControl/>
              <w:rPr>
                <w:i/>
                <w:iCs/>
                <w:sz w:val="18"/>
                <w:szCs w:val="18"/>
              </w:rPr>
            </w:pPr>
            <w:proofErr w:type="spellStart"/>
            <w:r w:rsidRPr="00C45D7E">
              <w:rPr>
                <w:i/>
                <w:iCs/>
                <w:sz w:val="18"/>
                <w:szCs w:val="18"/>
              </w:rPr>
              <w:t>Rhinichthys</w:t>
            </w:r>
            <w:proofErr w:type="spellEnd"/>
            <w:r w:rsidRPr="00C45D7E">
              <w:rPr>
                <w:i/>
                <w:iCs/>
                <w:sz w:val="18"/>
                <w:szCs w:val="18"/>
              </w:rPr>
              <w:t xml:space="preserve"> </w:t>
            </w:r>
            <w:proofErr w:type="spellStart"/>
            <w:r w:rsidRPr="00C45D7E">
              <w:rPr>
                <w:i/>
                <w:iCs/>
                <w:sz w:val="18"/>
                <w:szCs w:val="18"/>
              </w:rPr>
              <w:t>cataractae</w:t>
            </w:r>
            <w:proofErr w:type="spellEnd"/>
          </w:p>
        </w:tc>
        <w:tc>
          <w:tcPr>
            <w:tcW w:w="1159" w:type="dxa"/>
            <w:tcBorders>
              <w:top w:val="nil"/>
              <w:left w:val="nil"/>
              <w:bottom w:val="nil"/>
              <w:right w:val="nil"/>
            </w:tcBorders>
            <w:shd w:val="clear" w:color="auto" w:fill="auto"/>
            <w:noWrap/>
            <w:vAlign w:val="center"/>
          </w:tcPr>
          <w:p w14:paraId="28712C57"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18BED362" w14:textId="1D0CBD65" w:rsidR="008F1723" w:rsidRPr="00C45D7E" w:rsidRDefault="008F1723">
            <w:pPr>
              <w:jc w:val="center"/>
              <w:rPr>
                <w:sz w:val="18"/>
                <w:szCs w:val="18"/>
              </w:rPr>
            </w:pPr>
            <w:r w:rsidRPr="00C45D7E">
              <w:rPr>
                <w:sz w:val="18"/>
                <w:szCs w:val="18"/>
              </w:rPr>
              <w:t>2</w:t>
            </w:r>
            <w:r w:rsidR="00A40D8E">
              <w:rPr>
                <w:sz w:val="18"/>
                <w:szCs w:val="18"/>
              </w:rPr>
              <w:t>27</w:t>
            </w:r>
          </w:p>
        </w:tc>
        <w:tc>
          <w:tcPr>
            <w:tcW w:w="1038" w:type="dxa"/>
            <w:tcBorders>
              <w:top w:val="nil"/>
              <w:left w:val="nil"/>
              <w:bottom w:val="nil"/>
              <w:right w:val="nil"/>
            </w:tcBorders>
            <w:shd w:val="clear" w:color="auto" w:fill="auto"/>
            <w:noWrap/>
            <w:vAlign w:val="center"/>
          </w:tcPr>
          <w:p w14:paraId="6BC01EE8" w14:textId="0CCA9D24" w:rsidR="008F1723" w:rsidRPr="00C45D7E" w:rsidRDefault="008F1723">
            <w:pPr>
              <w:jc w:val="center"/>
              <w:rPr>
                <w:sz w:val="18"/>
                <w:szCs w:val="18"/>
              </w:rPr>
            </w:pPr>
            <w:r w:rsidRPr="00C45D7E">
              <w:rPr>
                <w:sz w:val="18"/>
                <w:szCs w:val="18"/>
              </w:rPr>
              <w:t>2</w:t>
            </w:r>
            <w:r w:rsidR="00A40D8E">
              <w:rPr>
                <w:sz w:val="18"/>
                <w:szCs w:val="18"/>
              </w:rPr>
              <w:t>27</w:t>
            </w:r>
          </w:p>
        </w:tc>
      </w:tr>
      <w:tr w:rsidR="008F1723" w:rsidRPr="00C45D7E" w14:paraId="34D2F5AC" w14:textId="77777777" w:rsidTr="00FB35FF">
        <w:trPr>
          <w:trHeight w:val="20"/>
        </w:trPr>
        <w:tc>
          <w:tcPr>
            <w:tcW w:w="3296" w:type="dxa"/>
            <w:tcBorders>
              <w:top w:val="nil"/>
              <w:left w:val="nil"/>
              <w:bottom w:val="nil"/>
              <w:right w:val="nil"/>
            </w:tcBorders>
            <w:noWrap/>
            <w:vAlign w:val="bottom"/>
          </w:tcPr>
          <w:p w14:paraId="6070382E" w14:textId="77777777" w:rsidR="008F1723" w:rsidRPr="00C45D7E" w:rsidRDefault="008F1723" w:rsidP="006F4C79">
            <w:pPr>
              <w:widowControl/>
              <w:rPr>
                <w:sz w:val="18"/>
                <w:szCs w:val="18"/>
              </w:rPr>
            </w:pPr>
            <w:r w:rsidRPr="00C45D7E">
              <w:rPr>
                <w:sz w:val="18"/>
                <w:szCs w:val="18"/>
              </w:rPr>
              <w:t>Dace, Speckled</w:t>
            </w:r>
          </w:p>
        </w:tc>
        <w:tc>
          <w:tcPr>
            <w:tcW w:w="2485" w:type="dxa"/>
            <w:tcBorders>
              <w:top w:val="nil"/>
              <w:left w:val="nil"/>
              <w:bottom w:val="nil"/>
              <w:right w:val="nil"/>
            </w:tcBorders>
            <w:noWrap/>
            <w:vAlign w:val="bottom"/>
          </w:tcPr>
          <w:p w14:paraId="4C28265C" w14:textId="77777777" w:rsidR="008F1723" w:rsidRPr="00C45D7E" w:rsidRDefault="008F1723" w:rsidP="006F4C79">
            <w:pPr>
              <w:widowControl/>
              <w:rPr>
                <w:i/>
                <w:iCs/>
                <w:sz w:val="18"/>
                <w:szCs w:val="18"/>
              </w:rPr>
            </w:pPr>
            <w:r w:rsidRPr="00C45D7E">
              <w:rPr>
                <w:i/>
                <w:iCs/>
                <w:sz w:val="18"/>
                <w:szCs w:val="18"/>
              </w:rPr>
              <w:t xml:space="preserve">R. </w:t>
            </w:r>
            <w:proofErr w:type="spellStart"/>
            <w:r w:rsidRPr="00C45D7E">
              <w:rPr>
                <w:i/>
                <w:iCs/>
                <w:sz w:val="18"/>
                <w:szCs w:val="18"/>
              </w:rPr>
              <w:t>osculus</w:t>
            </w:r>
            <w:proofErr w:type="spellEnd"/>
          </w:p>
        </w:tc>
        <w:tc>
          <w:tcPr>
            <w:tcW w:w="1159" w:type="dxa"/>
            <w:tcBorders>
              <w:top w:val="nil"/>
              <w:left w:val="nil"/>
              <w:bottom w:val="nil"/>
              <w:right w:val="nil"/>
            </w:tcBorders>
            <w:shd w:val="clear" w:color="auto" w:fill="auto"/>
            <w:noWrap/>
            <w:vAlign w:val="center"/>
          </w:tcPr>
          <w:p w14:paraId="3B54759B"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3230A183"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0EB0EF24" w14:textId="77777777" w:rsidR="008F1723" w:rsidRPr="00C45D7E" w:rsidRDefault="008F1723">
            <w:pPr>
              <w:jc w:val="center"/>
              <w:rPr>
                <w:sz w:val="18"/>
                <w:szCs w:val="18"/>
              </w:rPr>
            </w:pPr>
          </w:p>
        </w:tc>
      </w:tr>
      <w:tr w:rsidR="008F1723" w:rsidRPr="00C45D7E" w14:paraId="2486BDF7" w14:textId="77777777" w:rsidTr="00FB35FF">
        <w:trPr>
          <w:trHeight w:val="20"/>
        </w:trPr>
        <w:tc>
          <w:tcPr>
            <w:tcW w:w="3296" w:type="dxa"/>
            <w:tcBorders>
              <w:top w:val="nil"/>
              <w:left w:val="nil"/>
              <w:bottom w:val="nil"/>
              <w:right w:val="nil"/>
            </w:tcBorders>
            <w:noWrap/>
            <w:vAlign w:val="bottom"/>
          </w:tcPr>
          <w:p w14:paraId="1C2786CD" w14:textId="77777777" w:rsidR="008F1723" w:rsidRPr="00C45D7E" w:rsidRDefault="008F1723" w:rsidP="006F4C79">
            <w:pPr>
              <w:widowControl/>
              <w:rPr>
                <w:sz w:val="18"/>
                <w:szCs w:val="18"/>
              </w:rPr>
            </w:pPr>
            <w:r w:rsidRPr="00C45D7E">
              <w:rPr>
                <w:sz w:val="18"/>
                <w:szCs w:val="18"/>
              </w:rPr>
              <w:t>Kokanee</w:t>
            </w:r>
            <w:r w:rsidR="00F30F90" w:rsidRPr="00C45D7E">
              <w:rPr>
                <w:sz w:val="18"/>
                <w:szCs w:val="18"/>
                <w:vertAlign w:val="superscript"/>
              </w:rPr>
              <w:t>2</w:t>
            </w:r>
          </w:p>
        </w:tc>
        <w:tc>
          <w:tcPr>
            <w:tcW w:w="2485" w:type="dxa"/>
            <w:tcBorders>
              <w:top w:val="nil"/>
              <w:left w:val="nil"/>
              <w:bottom w:val="nil"/>
              <w:right w:val="nil"/>
            </w:tcBorders>
            <w:noWrap/>
            <w:vAlign w:val="bottom"/>
          </w:tcPr>
          <w:p w14:paraId="336B2C9B" w14:textId="77777777" w:rsidR="008F1723" w:rsidRPr="00C45D7E" w:rsidRDefault="008F1723" w:rsidP="006F4C79">
            <w:pPr>
              <w:widowControl/>
              <w:rPr>
                <w:i/>
                <w:iCs/>
                <w:sz w:val="18"/>
                <w:szCs w:val="18"/>
              </w:rPr>
            </w:pPr>
            <w:proofErr w:type="spellStart"/>
            <w:r w:rsidRPr="00C45D7E">
              <w:rPr>
                <w:i/>
                <w:iCs/>
                <w:sz w:val="18"/>
                <w:szCs w:val="18"/>
              </w:rPr>
              <w:t>Oncorhynchus</w:t>
            </w:r>
            <w:proofErr w:type="spellEnd"/>
            <w:r w:rsidRPr="00C45D7E">
              <w:rPr>
                <w:i/>
                <w:iCs/>
                <w:sz w:val="18"/>
                <w:szCs w:val="18"/>
              </w:rPr>
              <w:t xml:space="preserve"> </w:t>
            </w:r>
            <w:proofErr w:type="spellStart"/>
            <w:r w:rsidRPr="00C45D7E">
              <w:rPr>
                <w:i/>
                <w:iCs/>
                <w:sz w:val="18"/>
                <w:szCs w:val="18"/>
              </w:rPr>
              <w:t>nerka</w:t>
            </w:r>
            <w:proofErr w:type="spellEnd"/>
          </w:p>
        </w:tc>
        <w:tc>
          <w:tcPr>
            <w:tcW w:w="1159" w:type="dxa"/>
            <w:tcBorders>
              <w:top w:val="nil"/>
              <w:left w:val="nil"/>
              <w:bottom w:val="nil"/>
              <w:right w:val="nil"/>
            </w:tcBorders>
            <w:shd w:val="clear" w:color="auto" w:fill="auto"/>
            <w:noWrap/>
            <w:vAlign w:val="center"/>
          </w:tcPr>
          <w:p w14:paraId="319B10C0"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24DE5272" w14:textId="53FB3290" w:rsidR="008F1723" w:rsidRPr="00C45D7E" w:rsidRDefault="00A40D8E">
            <w:pPr>
              <w:jc w:val="center"/>
              <w:rPr>
                <w:sz w:val="18"/>
                <w:szCs w:val="18"/>
              </w:rPr>
            </w:pPr>
            <w:r>
              <w:rPr>
                <w:sz w:val="18"/>
                <w:szCs w:val="18"/>
              </w:rPr>
              <w:t>1</w:t>
            </w:r>
          </w:p>
        </w:tc>
        <w:tc>
          <w:tcPr>
            <w:tcW w:w="1038" w:type="dxa"/>
            <w:tcBorders>
              <w:top w:val="nil"/>
              <w:left w:val="nil"/>
              <w:bottom w:val="nil"/>
              <w:right w:val="nil"/>
            </w:tcBorders>
            <w:shd w:val="clear" w:color="auto" w:fill="auto"/>
            <w:noWrap/>
            <w:vAlign w:val="center"/>
          </w:tcPr>
          <w:p w14:paraId="000D97D7" w14:textId="66CF98E6" w:rsidR="008F1723" w:rsidRPr="00C45D7E" w:rsidRDefault="00A40D8E">
            <w:pPr>
              <w:jc w:val="center"/>
              <w:rPr>
                <w:sz w:val="18"/>
                <w:szCs w:val="18"/>
              </w:rPr>
            </w:pPr>
            <w:r>
              <w:rPr>
                <w:sz w:val="18"/>
                <w:szCs w:val="18"/>
              </w:rPr>
              <w:t>1</w:t>
            </w:r>
          </w:p>
        </w:tc>
      </w:tr>
      <w:tr w:rsidR="008F1723" w:rsidRPr="00C45D7E" w14:paraId="11C54832" w14:textId="77777777" w:rsidTr="00FB35FF">
        <w:trPr>
          <w:trHeight w:val="20"/>
        </w:trPr>
        <w:tc>
          <w:tcPr>
            <w:tcW w:w="3296" w:type="dxa"/>
            <w:tcBorders>
              <w:top w:val="nil"/>
              <w:left w:val="nil"/>
              <w:bottom w:val="nil"/>
              <w:right w:val="nil"/>
            </w:tcBorders>
            <w:noWrap/>
            <w:vAlign w:val="bottom"/>
          </w:tcPr>
          <w:p w14:paraId="603282AC" w14:textId="77777777" w:rsidR="008F1723" w:rsidRPr="00C45D7E" w:rsidRDefault="008F1723" w:rsidP="006F4C79">
            <w:pPr>
              <w:widowControl/>
              <w:rPr>
                <w:sz w:val="18"/>
                <w:szCs w:val="18"/>
              </w:rPr>
            </w:pPr>
            <w:r w:rsidRPr="00C45D7E">
              <w:rPr>
                <w:sz w:val="18"/>
                <w:szCs w:val="18"/>
              </w:rPr>
              <w:t xml:space="preserve">Northern </w:t>
            </w:r>
            <w:proofErr w:type="spellStart"/>
            <w:r w:rsidRPr="00C45D7E">
              <w:rPr>
                <w:sz w:val="18"/>
                <w:szCs w:val="18"/>
              </w:rPr>
              <w:t>Pikeminnow</w:t>
            </w:r>
            <w:proofErr w:type="spellEnd"/>
          </w:p>
        </w:tc>
        <w:tc>
          <w:tcPr>
            <w:tcW w:w="2485" w:type="dxa"/>
            <w:tcBorders>
              <w:top w:val="nil"/>
              <w:left w:val="nil"/>
              <w:bottom w:val="nil"/>
              <w:right w:val="nil"/>
            </w:tcBorders>
            <w:noWrap/>
            <w:vAlign w:val="bottom"/>
          </w:tcPr>
          <w:p w14:paraId="0CCBF514" w14:textId="77777777" w:rsidR="008F1723" w:rsidRPr="00C45D7E" w:rsidRDefault="008F1723" w:rsidP="006F4C79">
            <w:pPr>
              <w:widowControl/>
              <w:rPr>
                <w:i/>
                <w:iCs/>
                <w:sz w:val="18"/>
                <w:szCs w:val="18"/>
              </w:rPr>
            </w:pPr>
            <w:proofErr w:type="spellStart"/>
            <w:r w:rsidRPr="00C45D7E">
              <w:rPr>
                <w:i/>
                <w:iCs/>
                <w:sz w:val="18"/>
                <w:szCs w:val="18"/>
              </w:rPr>
              <w:t>Ptychocheilus</w:t>
            </w:r>
            <w:proofErr w:type="spellEnd"/>
            <w:r w:rsidRPr="00C45D7E">
              <w:rPr>
                <w:i/>
                <w:iCs/>
                <w:sz w:val="18"/>
                <w:szCs w:val="18"/>
              </w:rPr>
              <w:t xml:space="preserve"> </w:t>
            </w:r>
            <w:proofErr w:type="spellStart"/>
            <w:r w:rsidRPr="00C45D7E">
              <w:rPr>
                <w:i/>
                <w:iCs/>
                <w:sz w:val="18"/>
                <w:szCs w:val="18"/>
              </w:rPr>
              <w:t>oregonensis</w:t>
            </w:r>
            <w:proofErr w:type="spellEnd"/>
          </w:p>
        </w:tc>
        <w:tc>
          <w:tcPr>
            <w:tcW w:w="1159" w:type="dxa"/>
            <w:tcBorders>
              <w:top w:val="nil"/>
              <w:left w:val="nil"/>
              <w:bottom w:val="nil"/>
              <w:right w:val="nil"/>
            </w:tcBorders>
            <w:shd w:val="clear" w:color="auto" w:fill="auto"/>
            <w:noWrap/>
            <w:vAlign w:val="center"/>
          </w:tcPr>
          <w:p w14:paraId="0785A5A9" w14:textId="1BA31726" w:rsidR="008F1723" w:rsidRPr="00C45D7E" w:rsidRDefault="000A3F42">
            <w:pPr>
              <w:jc w:val="center"/>
              <w:rPr>
                <w:sz w:val="18"/>
                <w:szCs w:val="18"/>
              </w:rPr>
            </w:pPr>
            <w:r>
              <w:rPr>
                <w:sz w:val="18"/>
                <w:szCs w:val="18"/>
              </w:rPr>
              <w:t>2</w:t>
            </w:r>
          </w:p>
        </w:tc>
        <w:tc>
          <w:tcPr>
            <w:tcW w:w="1093" w:type="dxa"/>
            <w:tcBorders>
              <w:top w:val="nil"/>
              <w:left w:val="nil"/>
              <w:bottom w:val="nil"/>
              <w:right w:val="nil"/>
            </w:tcBorders>
            <w:shd w:val="clear" w:color="auto" w:fill="auto"/>
            <w:noWrap/>
            <w:vAlign w:val="center"/>
          </w:tcPr>
          <w:p w14:paraId="2D30EA03" w14:textId="4529A08C" w:rsidR="008F1723" w:rsidRPr="00C45D7E" w:rsidRDefault="00A40D8E">
            <w:pPr>
              <w:jc w:val="center"/>
              <w:rPr>
                <w:sz w:val="18"/>
                <w:szCs w:val="18"/>
              </w:rPr>
            </w:pPr>
            <w:r>
              <w:rPr>
                <w:sz w:val="18"/>
                <w:szCs w:val="18"/>
              </w:rPr>
              <w:t>140</w:t>
            </w:r>
          </w:p>
        </w:tc>
        <w:tc>
          <w:tcPr>
            <w:tcW w:w="1038" w:type="dxa"/>
            <w:tcBorders>
              <w:top w:val="nil"/>
              <w:left w:val="nil"/>
              <w:bottom w:val="nil"/>
              <w:right w:val="nil"/>
            </w:tcBorders>
            <w:shd w:val="clear" w:color="auto" w:fill="auto"/>
            <w:noWrap/>
            <w:vAlign w:val="center"/>
          </w:tcPr>
          <w:p w14:paraId="488E2F9C" w14:textId="6900F166" w:rsidR="008F1723" w:rsidRPr="00C45D7E" w:rsidRDefault="00A40D8E">
            <w:pPr>
              <w:jc w:val="center"/>
              <w:rPr>
                <w:sz w:val="18"/>
                <w:szCs w:val="18"/>
              </w:rPr>
            </w:pPr>
            <w:r>
              <w:rPr>
                <w:sz w:val="18"/>
                <w:szCs w:val="18"/>
              </w:rPr>
              <w:t>142</w:t>
            </w:r>
          </w:p>
        </w:tc>
      </w:tr>
      <w:tr w:rsidR="008F1723" w:rsidRPr="00C45D7E" w14:paraId="3D5FBF13" w14:textId="77777777" w:rsidTr="00FB35FF">
        <w:trPr>
          <w:trHeight w:val="20"/>
        </w:trPr>
        <w:tc>
          <w:tcPr>
            <w:tcW w:w="3296" w:type="dxa"/>
            <w:tcBorders>
              <w:top w:val="nil"/>
              <w:left w:val="nil"/>
              <w:bottom w:val="nil"/>
              <w:right w:val="nil"/>
            </w:tcBorders>
            <w:noWrap/>
            <w:vAlign w:val="bottom"/>
          </w:tcPr>
          <w:p w14:paraId="586F5571" w14:textId="77777777" w:rsidR="008F1723" w:rsidRPr="00C45D7E" w:rsidRDefault="008F1723" w:rsidP="006F4C79">
            <w:pPr>
              <w:widowControl/>
              <w:rPr>
                <w:sz w:val="18"/>
                <w:szCs w:val="18"/>
              </w:rPr>
            </w:pPr>
            <w:r w:rsidRPr="00C45D7E">
              <w:rPr>
                <w:sz w:val="18"/>
                <w:szCs w:val="18"/>
              </w:rPr>
              <w:t>Pacific Lamprey (Adult)</w:t>
            </w:r>
          </w:p>
        </w:tc>
        <w:tc>
          <w:tcPr>
            <w:tcW w:w="2485" w:type="dxa"/>
            <w:tcBorders>
              <w:top w:val="nil"/>
              <w:left w:val="nil"/>
              <w:bottom w:val="nil"/>
              <w:right w:val="nil"/>
            </w:tcBorders>
            <w:noWrap/>
            <w:vAlign w:val="bottom"/>
          </w:tcPr>
          <w:p w14:paraId="422DC17E" w14:textId="77777777" w:rsidR="008F1723" w:rsidRPr="00C45D7E" w:rsidRDefault="008F1723" w:rsidP="006F4C79">
            <w:pPr>
              <w:widowControl/>
              <w:rPr>
                <w:i/>
                <w:iCs/>
                <w:sz w:val="18"/>
                <w:szCs w:val="18"/>
              </w:rPr>
            </w:pPr>
            <w:proofErr w:type="spellStart"/>
            <w:r w:rsidRPr="00C45D7E">
              <w:rPr>
                <w:i/>
                <w:iCs/>
                <w:sz w:val="18"/>
                <w:szCs w:val="18"/>
              </w:rPr>
              <w:t>Entosphenus</w:t>
            </w:r>
            <w:proofErr w:type="spellEnd"/>
            <w:r w:rsidRPr="00C45D7E">
              <w:rPr>
                <w:i/>
                <w:iCs/>
                <w:sz w:val="18"/>
                <w:szCs w:val="18"/>
              </w:rPr>
              <w:t xml:space="preserve"> </w:t>
            </w:r>
            <w:proofErr w:type="spellStart"/>
            <w:r w:rsidRPr="00C45D7E">
              <w:rPr>
                <w:i/>
                <w:iCs/>
                <w:sz w:val="18"/>
                <w:szCs w:val="18"/>
              </w:rPr>
              <w:t>tridentatus</w:t>
            </w:r>
            <w:proofErr w:type="spellEnd"/>
          </w:p>
        </w:tc>
        <w:tc>
          <w:tcPr>
            <w:tcW w:w="1159" w:type="dxa"/>
            <w:tcBorders>
              <w:top w:val="nil"/>
              <w:left w:val="nil"/>
              <w:bottom w:val="nil"/>
              <w:right w:val="nil"/>
            </w:tcBorders>
            <w:shd w:val="clear" w:color="auto" w:fill="auto"/>
            <w:noWrap/>
            <w:vAlign w:val="center"/>
          </w:tcPr>
          <w:p w14:paraId="7064D8C2" w14:textId="18AFA13B" w:rsidR="008F1723" w:rsidRPr="00C45D7E" w:rsidRDefault="000A3F42">
            <w:pPr>
              <w:jc w:val="center"/>
              <w:rPr>
                <w:sz w:val="18"/>
                <w:szCs w:val="18"/>
              </w:rPr>
            </w:pPr>
            <w:r>
              <w:rPr>
                <w:sz w:val="18"/>
                <w:szCs w:val="18"/>
              </w:rPr>
              <w:t>3</w:t>
            </w:r>
          </w:p>
        </w:tc>
        <w:tc>
          <w:tcPr>
            <w:tcW w:w="1093" w:type="dxa"/>
            <w:tcBorders>
              <w:top w:val="nil"/>
              <w:left w:val="nil"/>
              <w:bottom w:val="nil"/>
              <w:right w:val="nil"/>
            </w:tcBorders>
            <w:shd w:val="clear" w:color="auto" w:fill="auto"/>
            <w:noWrap/>
            <w:vAlign w:val="center"/>
          </w:tcPr>
          <w:p w14:paraId="67DC9072" w14:textId="24C9122D" w:rsidR="008F1723" w:rsidRPr="00C45D7E" w:rsidRDefault="00A40D8E">
            <w:pPr>
              <w:jc w:val="center"/>
              <w:rPr>
                <w:sz w:val="18"/>
                <w:szCs w:val="18"/>
              </w:rPr>
            </w:pPr>
            <w:r>
              <w:rPr>
                <w:sz w:val="18"/>
                <w:szCs w:val="18"/>
              </w:rPr>
              <w:t>83</w:t>
            </w:r>
          </w:p>
        </w:tc>
        <w:tc>
          <w:tcPr>
            <w:tcW w:w="1038" w:type="dxa"/>
            <w:tcBorders>
              <w:top w:val="nil"/>
              <w:left w:val="nil"/>
              <w:bottom w:val="nil"/>
              <w:right w:val="nil"/>
            </w:tcBorders>
            <w:shd w:val="clear" w:color="auto" w:fill="auto"/>
            <w:noWrap/>
            <w:vAlign w:val="center"/>
          </w:tcPr>
          <w:p w14:paraId="139E5CED" w14:textId="1A0872D7" w:rsidR="008F1723" w:rsidRPr="00C45D7E" w:rsidRDefault="00A40D8E">
            <w:pPr>
              <w:jc w:val="center"/>
              <w:rPr>
                <w:sz w:val="18"/>
                <w:szCs w:val="18"/>
              </w:rPr>
            </w:pPr>
            <w:r>
              <w:rPr>
                <w:sz w:val="18"/>
                <w:szCs w:val="18"/>
              </w:rPr>
              <w:t>86</w:t>
            </w:r>
          </w:p>
        </w:tc>
      </w:tr>
      <w:tr w:rsidR="008F1723" w:rsidRPr="00C45D7E" w14:paraId="712FEA49" w14:textId="77777777" w:rsidTr="00FB35FF">
        <w:trPr>
          <w:trHeight w:val="20"/>
        </w:trPr>
        <w:tc>
          <w:tcPr>
            <w:tcW w:w="3296" w:type="dxa"/>
            <w:tcBorders>
              <w:top w:val="nil"/>
              <w:left w:val="nil"/>
              <w:bottom w:val="nil"/>
              <w:right w:val="nil"/>
            </w:tcBorders>
            <w:noWrap/>
            <w:vAlign w:val="bottom"/>
          </w:tcPr>
          <w:p w14:paraId="1D32009D" w14:textId="77777777" w:rsidR="008F1723" w:rsidRPr="00C45D7E" w:rsidRDefault="008F1723" w:rsidP="006F4C79">
            <w:pPr>
              <w:widowControl/>
              <w:rPr>
                <w:sz w:val="18"/>
                <w:szCs w:val="18"/>
              </w:rPr>
            </w:pPr>
            <w:r w:rsidRPr="00C45D7E">
              <w:rPr>
                <w:sz w:val="18"/>
                <w:szCs w:val="18"/>
              </w:rPr>
              <w:t>Pacific Lamprey (</w:t>
            </w:r>
            <w:proofErr w:type="spellStart"/>
            <w:r w:rsidRPr="00C45D7E">
              <w:rPr>
                <w:sz w:val="18"/>
                <w:szCs w:val="18"/>
              </w:rPr>
              <w:t>Ammocoete</w:t>
            </w:r>
            <w:proofErr w:type="spellEnd"/>
            <w:r w:rsidRPr="00C45D7E">
              <w:rPr>
                <w:sz w:val="18"/>
                <w:szCs w:val="18"/>
              </w:rPr>
              <w:t>)</w:t>
            </w:r>
          </w:p>
        </w:tc>
        <w:tc>
          <w:tcPr>
            <w:tcW w:w="2485" w:type="dxa"/>
            <w:tcBorders>
              <w:top w:val="nil"/>
              <w:left w:val="nil"/>
              <w:bottom w:val="nil"/>
              <w:right w:val="nil"/>
            </w:tcBorders>
            <w:noWrap/>
            <w:vAlign w:val="bottom"/>
          </w:tcPr>
          <w:p w14:paraId="224E502B" w14:textId="77777777" w:rsidR="008F1723" w:rsidRPr="00C45D7E" w:rsidRDefault="008F1723" w:rsidP="006F4C79">
            <w:pPr>
              <w:widowControl/>
              <w:rPr>
                <w:i/>
                <w:iCs/>
                <w:sz w:val="18"/>
                <w:szCs w:val="18"/>
              </w:rPr>
            </w:pPr>
            <w:r w:rsidRPr="00C45D7E">
              <w:rPr>
                <w:i/>
                <w:iCs/>
                <w:sz w:val="18"/>
                <w:szCs w:val="18"/>
              </w:rPr>
              <w:t xml:space="preserve">E. </w:t>
            </w:r>
            <w:proofErr w:type="spellStart"/>
            <w:r w:rsidRPr="00C45D7E">
              <w:rPr>
                <w:i/>
                <w:iCs/>
                <w:sz w:val="18"/>
                <w:szCs w:val="18"/>
              </w:rPr>
              <w:t>tridentatus</w:t>
            </w:r>
            <w:proofErr w:type="spellEnd"/>
          </w:p>
        </w:tc>
        <w:tc>
          <w:tcPr>
            <w:tcW w:w="1159" w:type="dxa"/>
            <w:tcBorders>
              <w:top w:val="nil"/>
              <w:left w:val="nil"/>
              <w:bottom w:val="nil"/>
              <w:right w:val="nil"/>
            </w:tcBorders>
            <w:shd w:val="clear" w:color="auto" w:fill="auto"/>
            <w:noWrap/>
            <w:vAlign w:val="center"/>
          </w:tcPr>
          <w:p w14:paraId="31663FE3"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3AADBF22" w14:textId="512A56EE" w:rsidR="008F1723" w:rsidRPr="00C45D7E" w:rsidRDefault="00A40D8E">
            <w:pPr>
              <w:jc w:val="center"/>
              <w:rPr>
                <w:sz w:val="18"/>
                <w:szCs w:val="18"/>
              </w:rPr>
            </w:pPr>
            <w:r>
              <w:rPr>
                <w:sz w:val="18"/>
                <w:szCs w:val="18"/>
              </w:rPr>
              <w:t>10,212</w:t>
            </w:r>
          </w:p>
        </w:tc>
        <w:tc>
          <w:tcPr>
            <w:tcW w:w="1038" w:type="dxa"/>
            <w:tcBorders>
              <w:top w:val="nil"/>
              <w:left w:val="nil"/>
              <w:bottom w:val="nil"/>
              <w:right w:val="nil"/>
            </w:tcBorders>
            <w:shd w:val="clear" w:color="auto" w:fill="auto"/>
            <w:noWrap/>
            <w:vAlign w:val="center"/>
          </w:tcPr>
          <w:p w14:paraId="368A42C2" w14:textId="6055C479" w:rsidR="008F1723" w:rsidRPr="00C45D7E" w:rsidRDefault="00A40D8E">
            <w:pPr>
              <w:jc w:val="center"/>
              <w:rPr>
                <w:sz w:val="18"/>
                <w:szCs w:val="18"/>
              </w:rPr>
            </w:pPr>
            <w:r>
              <w:rPr>
                <w:sz w:val="18"/>
                <w:szCs w:val="18"/>
              </w:rPr>
              <w:t>10,212</w:t>
            </w:r>
          </w:p>
        </w:tc>
      </w:tr>
      <w:tr w:rsidR="008F1723" w:rsidRPr="00C45D7E" w14:paraId="5AA3F5B6" w14:textId="77777777" w:rsidTr="00FB35FF">
        <w:trPr>
          <w:trHeight w:val="20"/>
        </w:trPr>
        <w:tc>
          <w:tcPr>
            <w:tcW w:w="3296" w:type="dxa"/>
            <w:tcBorders>
              <w:top w:val="nil"/>
              <w:left w:val="nil"/>
              <w:bottom w:val="nil"/>
              <w:right w:val="nil"/>
            </w:tcBorders>
            <w:noWrap/>
            <w:vAlign w:val="bottom"/>
          </w:tcPr>
          <w:p w14:paraId="563BDC3E" w14:textId="77777777" w:rsidR="008F1723" w:rsidRPr="00C45D7E" w:rsidRDefault="008F1723" w:rsidP="006F4C79">
            <w:pPr>
              <w:widowControl/>
              <w:rPr>
                <w:sz w:val="18"/>
                <w:szCs w:val="18"/>
              </w:rPr>
            </w:pPr>
            <w:r w:rsidRPr="00C45D7E">
              <w:rPr>
                <w:sz w:val="18"/>
                <w:szCs w:val="18"/>
              </w:rPr>
              <w:t>Pacific Lamprey (</w:t>
            </w:r>
            <w:proofErr w:type="spellStart"/>
            <w:r w:rsidRPr="00C45D7E">
              <w:rPr>
                <w:sz w:val="18"/>
                <w:szCs w:val="18"/>
              </w:rPr>
              <w:t>Macrophthalmia</w:t>
            </w:r>
            <w:proofErr w:type="spellEnd"/>
            <w:r w:rsidRPr="00C45D7E">
              <w:rPr>
                <w:sz w:val="18"/>
                <w:szCs w:val="18"/>
              </w:rPr>
              <w:t>)</w:t>
            </w:r>
          </w:p>
        </w:tc>
        <w:tc>
          <w:tcPr>
            <w:tcW w:w="2485" w:type="dxa"/>
            <w:tcBorders>
              <w:top w:val="nil"/>
              <w:left w:val="nil"/>
              <w:bottom w:val="nil"/>
              <w:right w:val="nil"/>
            </w:tcBorders>
            <w:noWrap/>
            <w:vAlign w:val="bottom"/>
          </w:tcPr>
          <w:p w14:paraId="517D1BC0" w14:textId="77777777" w:rsidR="008F1723" w:rsidRPr="00C45D7E" w:rsidRDefault="008F1723" w:rsidP="006F4C79">
            <w:pPr>
              <w:widowControl/>
              <w:rPr>
                <w:i/>
                <w:iCs/>
                <w:sz w:val="18"/>
                <w:szCs w:val="18"/>
              </w:rPr>
            </w:pPr>
            <w:r w:rsidRPr="00C45D7E">
              <w:rPr>
                <w:i/>
                <w:iCs/>
                <w:sz w:val="18"/>
                <w:szCs w:val="18"/>
              </w:rPr>
              <w:t xml:space="preserve">E. </w:t>
            </w:r>
            <w:proofErr w:type="spellStart"/>
            <w:r w:rsidRPr="00C45D7E">
              <w:rPr>
                <w:i/>
                <w:iCs/>
                <w:sz w:val="18"/>
                <w:szCs w:val="18"/>
              </w:rPr>
              <w:t>tridentatus</w:t>
            </w:r>
            <w:proofErr w:type="spellEnd"/>
          </w:p>
        </w:tc>
        <w:tc>
          <w:tcPr>
            <w:tcW w:w="1159" w:type="dxa"/>
            <w:tcBorders>
              <w:top w:val="nil"/>
              <w:left w:val="nil"/>
              <w:bottom w:val="nil"/>
              <w:right w:val="nil"/>
            </w:tcBorders>
            <w:shd w:val="clear" w:color="auto" w:fill="auto"/>
            <w:noWrap/>
            <w:vAlign w:val="center"/>
          </w:tcPr>
          <w:p w14:paraId="479E7DCD"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264CEE47" w14:textId="555F31E5" w:rsidR="008F1723" w:rsidRPr="00C45D7E" w:rsidRDefault="00A40D8E">
            <w:pPr>
              <w:jc w:val="center"/>
              <w:rPr>
                <w:sz w:val="18"/>
                <w:szCs w:val="18"/>
              </w:rPr>
            </w:pPr>
            <w:r>
              <w:rPr>
                <w:sz w:val="18"/>
                <w:szCs w:val="18"/>
              </w:rPr>
              <w:t>40,736</w:t>
            </w:r>
          </w:p>
        </w:tc>
        <w:tc>
          <w:tcPr>
            <w:tcW w:w="1038" w:type="dxa"/>
            <w:tcBorders>
              <w:top w:val="nil"/>
              <w:left w:val="nil"/>
              <w:bottom w:val="nil"/>
              <w:right w:val="nil"/>
            </w:tcBorders>
            <w:shd w:val="clear" w:color="auto" w:fill="auto"/>
            <w:noWrap/>
            <w:vAlign w:val="center"/>
          </w:tcPr>
          <w:p w14:paraId="705DD43C" w14:textId="4009F329" w:rsidR="008F1723" w:rsidRPr="00C45D7E" w:rsidRDefault="00A40D8E">
            <w:pPr>
              <w:jc w:val="center"/>
              <w:rPr>
                <w:sz w:val="18"/>
                <w:szCs w:val="18"/>
              </w:rPr>
            </w:pPr>
            <w:r>
              <w:rPr>
                <w:sz w:val="18"/>
                <w:szCs w:val="18"/>
              </w:rPr>
              <w:t>40,736</w:t>
            </w:r>
          </w:p>
        </w:tc>
      </w:tr>
      <w:tr w:rsidR="008F1723" w:rsidRPr="00C45D7E" w14:paraId="2ED8CDB7" w14:textId="77777777" w:rsidTr="00FB35FF">
        <w:trPr>
          <w:trHeight w:val="20"/>
        </w:trPr>
        <w:tc>
          <w:tcPr>
            <w:tcW w:w="3296" w:type="dxa"/>
            <w:tcBorders>
              <w:top w:val="nil"/>
              <w:left w:val="nil"/>
              <w:bottom w:val="nil"/>
              <w:right w:val="nil"/>
            </w:tcBorders>
            <w:noWrap/>
            <w:vAlign w:val="bottom"/>
          </w:tcPr>
          <w:p w14:paraId="5F1620F4" w14:textId="77777777" w:rsidR="008F1723" w:rsidRPr="00C45D7E" w:rsidRDefault="008F1723" w:rsidP="006F4C79">
            <w:pPr>
              <w:widowControl/>
              <w:rPr>
                <w:sz w:val="18"/>
                <w:szCs w:val="18"/>
              </w:rPr>
            </w:pPr>
            <w:proofErr w:type="spellStart"/>
            <w:r w:rsidRPr="00C45D7E">
              <w:rPr>
                <w:sz w:val="18"/>
                <w:szCs w:val="18"/>
              </w:rPr>
              <w:t>Peamouth</w:t>
            </w:r>
            <w:proofErr w:type="spellEnd"/>
          </w:p>
        </w:tc>
        <w:tc>
          <w:tcPr>
            <w:tcW w:w="2485" w:type="dxa"/>
            <w:tcBorders>
              <w:top w:val="nil"/>
              <w:left w:val="nil"/>
              <w:bottom w:val="nil"/>
              <w:right w:val="nil"/>
            </w:tcBorders>
            <w:noWrap/>
            <w:vAlign w:val="bottom"/>
          </w:tcPr>
          <w:p w14:paraId="6EFB28AC" w14:textId="77777777" w:rsidR="008F1723" w:rsidRPr="00C45D7E" w:rsidRDefault="008F1723" w:rsidP="006F4C79">
            <w:pPr>
              <w:widowControl/>
              <w:rPr>
                <w:i/>
                <w:iCs/>
                <w:sz w:val="18"/>
                <w:szCs w:val="18"/>
              </w:rPr>
            </w:pPr>
            <w:proofErr w:type="spellStart"/>
            <w:r w:rsidRPr="00C45D7E">
              <w:rPr>
                <w:i/>
                <w:iCs/>
                <w:sz w:val="18"/>
                <w:szCs w:val="18"/>
              </w:rPr>
              <w:t>Mylocheilus</w:t>
            </w:r>
            <w:proofErr w:type="spellEnd"/>
            <w:r w:rsidRPr="00C45D7E">
              <w:rPr>
                <w:i/>
                <w:iCs/>
                <w:sz w:val="18"/>
                <w:szCs w:val="18"/>
              </w:rPr>
              <w:t xml:space="preserve"> </w:t>
            </w:r>
            <w:proofErr w:type="spellStart"/>
            <w:r w:rsidRPr="00C45D7E">
              <w:rPr>
                <w:i/>
                <w:iCs/>
                <w:sz w:val="18"/>
                <w:szCs w:val="18"/>
              </w:rPr>
              <w:t>caurinus</w:t>
            </w:r>
            <w:proofErr w:type="spellEnd"/>
          </w:p>
        </w:tc>
        <w:tc>
          <w:tcPr>
            <w:tcW w:w="1159" w:type="dxa"/>
            <w:tcBorders>
              <w:top w:val="nil"/>
              <w:left w:val="nil"/>
              <w:bottom w:val="nil"/>
              <w:right w:val="nil"/>
            </w:tcBorders>
            <w:shd w:val="clear" w:color="auto" w:fill="auto"/>
            <w:noWrap/>
            <w:vAlign w:val="center"/>
          </w:tcPr>
          <w:p w14:paraId="34544E3D" w14:textId="58C244FC" w:rsidR="008F1723" w:rsidRPr="00C45D7E" w:rsidRDefault="000A3F42">
            <w:pPr>
              <w:jc w:val="center"/>
              <w:rPr>
                <w:sz w:val="18"/>
                <w:szCs w:val="18"/>
              </w:rPr>
            </w:pPr>
            <w:r>
              <w:rPr>
                <w:sz w:val="18"/>
                <w:szCs w:val="18"/>
              </w:rPr>
              <w:t>41</w:t>
            </w:r>
          </w:p>
        </w:tc>
        <w:tc>
          <w:tcPr>
            <w:tcW w:w="1093" w:type="dxa"/>
            <w:tcBorders>
              <w:top w:val="nil"/>
              <w:left w:val="nil"/>
              <w:bottom w:val="nil"/>
              <w:right w:val="nil"/>
            </w:tcBorders>
            <w:shd w:val="clear" w:color="auto" w:fill="auto"/>
            <w:noWrap/>
            <w:vAlign w:val="center"/>
          </w:tcPr>
          <w:p w14:paraId="214A4876" w14:textId="2FDD5043" w:rsidR="008F1723" w:rsidRPr="00C45D7E" w:rsidRDefault="00A40D8E">
            <w:pPr>
              <w:jc w:val="center"/>
              <w:rPr>
                <w:sz w:val="18"/>
                <w:szCs w:val="18"/>
              </w:rPr>
            </w:pPr>
            <w:r>
              <w:rPr>
                <w:sz w:val="18"/>
                <w:szCs w:val="18"/>
              </w:rPr>
              <w:t>1,346</w:t>
            </w:r>
          </w:p>
        </w:tc>
        <w:tc>
          <w:tcPr>
            <w:tcW w:w="1038" w:type="dxa"/>
            <w:tcBorders>
              <w:top w:val="nil"/>
              <w:left w:val="nil"/>
              <w:bottom w:val="nil"/>
              <w:right w:val="nil"/>
            </w:tcBorders>
            <w:shd w:val="clear" w:color="auto" w:fill="auto"/>
            <w:noWrap/>
            <w:vAlign w:val="center"/>
          </w:tcPr>
          <w:p w14:paraId="39CAA997" w14:textId="585CF693" w:rsidR="008F1723" w:rsidRPr="00C45D7E" w:rsidRDefault="00A40D8E">
            <w:pPr>
              <w:jc w:val="center"/>
              <w:rPr>
                <w:sz w:val="18"/>
                <w:szCs w:val="18"/>
              </w:rPr>
            </w:pPr>
            <w:r>
              <w:rPr>
                <w:sz w:val="18"/>
                <w:szCs w:val="18"/>
              </w:rPr>
              <w:t>1,387</w:t>
            </w:r>
          </w:p>
        </w:tc>
      </w:tr>
      <w:tr w:rsidR="008F1723" w:rsidRPr="00C45D7E" w14:paraId="20C75B90" w14:textId="77777777" w:rsidTr="00FB35FF">
        <w:trPr>
          <w:trHeight w:val="20"/>
        </w:trPr>
        <w:tc>
          <w:tcPr>
            <w:tcW w:w="3296" w:type="dxa"/>
            <w:tcBorders>
              <w:top w:val="nil"/>
              <w:left w:val="nil"/>
              <w:bottom w:val="nil"/>
              <w:right w:val="nil"/>
            </w:tcBorders>
            <w:noWrap/>
            <w:vAlign w:val="bottom"/>
          </w:tcPr>
          <w:p w14:paraId="4E58A060" w14:textId="77777777" w:rsidR="008F1723" w:rsidRPr="00C45D7E" w:rsidRDefault="008F1723" w:rsidP="006F4C79">
            <w:pPr>
              <w:widowControl/>
              <w:rPr>
                <w:sz w:val="18"/>
                <w:szCs w:val="18"/>
              </w:rPr>
            </w:pPr>
            <w:proofErr w:type="spellStart"/>
            <w:r w:rsidRPr="00C45D7E">
              <w:rPr>
                <w:sz w:val="18"/>
                <w:szCs w:val="18"/>
              </w:rPr>
              <w:t>Redside</w:t>
            </w:r>
            <w:proofErr w:type="spellEnd"/>
            <w:r w:rsidRPr="00C45D7E">
              <w:rPr>
                <w:sz w:val="18"/>
                <w:szCs w:val="18"/>
              </w:rPr>
              <w:t xml:space="preserve"> Shiner</w:t>
            </w:r>
          </w:p>
        </w:tc>
        <w:tc>
          <w:tcPr>
            <w:tcW w:w="2485" w:type="dxa"/>
            <w:tcBorders>
              <w:top w:val="nil"/>
              <w:left w:val="nil"/>
              <w:bottom w:val="nil"/>
              <w:right w:val="nil"/>
            </w:tcBorders>
            <w:noWrap/>
            <w:vAlign w:val="bottom"/>
          </w:tcPr>
          <w:p w14:paraId="390D53E0" w14:textId="77777777" w:rsidR="008F1723" w:rsidRPr="00C45D7E" w:rsidRDefault="008F1723" w:rsidP="006F4C79">
            <w:pPr>
              <w:widowControl/>
              <w:rPr>
                <w:i/>
                <w:iCs/>
                <w:sz w:val="18"/>
                <w:szCs w:val="18"/>
              </w:rPr>
            </w:pPr>
            <w:proofErr w:type="spellStart"/>
            <w:r w:rsidRPr="00C45D7E">
              <w:rPr>
                <w:i/>
                <w:iCs/>
                <w:sz w:val="18"/>
                <w:szCs w:val="18"/>
              </w:rPr>
              <w:t>Richardsonius</w:t>
            </w:r>
            <w:proofErr w:type="spellEnd"/>
            <w:r w:rsidRPr="00C45D7E">
              <w:rPr>
                <w:i/>
                <w:iCs/>
                <w:sz w:val="18"/>
                <w:szCs w:val="18"/>
              </w:rPr>
              <w:t xml:space="preserve"> </w:t>
            </w:r>
            <w:proofErr w:type="spellStart"/>
            <w:r w:rsidRPr="00C45D7E">
              <w:rPr>
                <w:i/>
                <w:iCs/>
                <w:sz w:val="18"/>
                <w:szCs w:val="18"/>
              </w:rPr>
              <w:t>balteatus</w:t>
            </w:r>
            <w:proofErr w:type="spellEnd"/>
          </w:p>
        </w:tc>
        <w:tc>
          <w:tcPr>
            <w:tcW w:w="1159" w:type="dxa"/>
            <w:tcBorders>
              <w:top w:val="nil"/>
              <w:left w:val="nil"/>
              <w:bottom w:val="nil"/>
              <w:right w:val="nil"/>
            </w:tcBorders>
            <w:shd w:val="clear" w:color="auto" w:fill="auto"/>
            <w:noWrap/>
            <w:vAlign w:val="center"/>
          </w:tcPr>
          <w:p w14:paraId="4F57796A"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69D9A475"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5D870B3F" w14:textId="77777777" w:rsidR="008F1723" w:rsidRPr="00C45D7E" w:rsidRDefault="008F1723">
            <w:pPr>
              <w:jc w:val="center"/>
              <w:rPr>
                <w:sz w:val="18"/>
                <w:szCs w:val="18"/>
              </w:rPr>
            </w:pPr>
          </w:p>
        </w:tc>
      </w:tr>
      <w:tr w:rsidR="008F1723" w:rsidRPr="00C45D7E" w14:paraId="3E1D002C" w14:textId="77777777" w:rsidTr="00FB35FF">
        <w:trPr>
          <w:trHeight w:val="20"/>
        </w:trPr>
        <w:tc>
          <w:tcPr>
            <w:tcW w:w="3296" w:type="dxa"/>
            <w:tcBorders>
              <w:top w:val="nil"/>
              <w:left w:val="nil"/>
              <w:bottom w:val="nil"/>
              <w:right w:val="nil"/>
            </w:tcBorders>
            <w:noWrap/>
            <w:vAlign w:val="bottom"/>
          </w:tcPr>
          <w:p w14:paraId="1B105777" w14:textId="77777777" w:rsidR="008F1723" w:rsidRPr="00C45D7E" w:rsidRDefault="008F1723" w:rsidP="006F4C79">
            <w:pPr>
              <w:widowControl/>
              <w:rPr>
                <w:sz w:val="18"/>
                <w:szCs w:val="18"/>
              </w:rPr>
            </w:pPr>
            <w:r w:rsidRPr="00C45D7E">
              <w:rPr>
                <w:sz w:val="18"/>
                <w:szCs w:val="18"/>
              </w:rPr>
              <w:t>Sand Roller</w:t>
            </w:r>
          </w:p>
        </w:tc>
        <w:tc>
          <w:tcPr>
            <w:tcW w:w="2485" w:type="dxa"/>
            <w:tcBorders>
              <w:top w:val="nil"/>
              <w:left w:val="nil"/>
              <w:bottom w:val="nil"/>
              <w:right w:val="nil"/>
            </w:tcBorders>
            <w:noWrap/>
            <w:vAlign w:val="bottom"/>
          </w:tcPr>
          <w:p w14:paraId="5CF833E4" w14:textId="77777777" w:rsidR="008F1723" w:rsidRPr="00C45D7E" w:rsidRDefault="008F1723" w:rsidP="006F4C79">
            <w:pPr>
              <w:widowControl/>
              <w:rPr>
                <w:i/>
                <w:iCs/>
                <w:sz w:val="18"/>
                <w:szCs w:val="18"/>
              </w:rPr>
            </w:pPr>
            <w:proofErr w:type="spellStart"/>
            <w:r w:rsidRPr="00C45D7E">
              <w:rPr>
                <w:i/>
                <w:iCs/>
                <w:sz w:val="18"/>
                <w:szCs w:val="18"/>
              </w:rPr>
              <w:t>Percopsis</w:t>
            </w:r>
            <w:proofErr w:type="spellEnd"/>
            <w:r w:rsidRPr="00C45D7E">
              <w:rPr>
                <w:i/>
                <w:iCs/>
                <w:sz w:val="18"/>
                <w:szCs w:val="18"/>
              </w:rPr>
              <w:t xml:space="preserve"> </w:t>
            </w:r>
            <w:proofErr w:type="spellStart"/>
            <w:r w:rsidRPr="00C45D7E">
              <w:rPr>
                <w:i/>
                <w:iCs/>
                <w:sz w:val="18"/>
                <w:szCs w:val="18"/>
              </w:rPr>
              <w:t>transmontana</w:t>
            </w:r>
            <w:proofErr w:type="spellEnd"/>
          </w:p>
        </w:tc>
        <w:tc>
          <w:tcPr>
            <w:tcW w:w="1159" w:type="dxa"/>
            <w:tcBorders>
              <w:top w:val="nil"/>
              <w:left w:val="nil"/>
              <w:bottom w:val="nil"/>
              <w:right w:val="nil"/>
            </w:tcBorders>
            <w:shd w:val="clear" w:color="auto" w:fill="auto"/>
            <w:noWrap/>
            <w:vAlign w:val="center"/>
          </w:tcPr>
          <w:p w14:paraId="38EB8C7E" w14:textId="5B6DB024" w:rsidR="008F1723" w:rsidRPr="00C45D7E" w:rsidRDefault="000A3F42">
            <w:pPr>
              <w:jc w:val="center"/>
              <w:rPr>
                <w:sz w:val="18"/>
                <w:szCs w:val="18"/>
              </w:rPr>
            </w:pPr>
            <w:r>
              <w:rPr>
                <w:sz w:val="18"/>
                <w:szCs w:val="18"/>
              </w:rPr>
              <w:t>4</w:t>
            </w:r>
          </w:p>
        </w:tc>
        <w:tc>
          <w:tcPr>
            <w:tcW w:w="1093" w:type="dxa"/>
            <w:tcBorders>
              <w:top w:val="nil"/>
              <w:left w:val="nil"/>
              <w:bottom w:val="nil"/>
              <w:right w:val="nil"/>
            </w:tcBorders>
            <w:shd w:val="clear" w:color="auto" w:fill="auto"/>
            <w:noWrap/>
            <w:vAlign w:val="center"/>
          </w:tcPr>
          <w:p w14:paraId="3F798F5F" w14:textId="016C5640" w:rsidR="008F1723" w:rsidRPr="00C45D7E" w:rsidRDefault="00A40D8E">
            <w:pPr>
              <w:jc w:val="center"/>
              <w:rPr>
                <w:sz w:val="18"/>
                <w:szCs w:val="18"/>
              </w:rPr>
            </w:pPr>
            <w:r>
              <w:rPr>
                <w:sz w:val="18"/>
                <w:szCs w:val="18"/>
              </w:rPr>
              <w:t>3,460</w:t>
            </w:r>
          </w:p>
        </w:tc>
        <w:tc>
          <w:tcPr>
            <w:tcW w:w="1038" w:type="dxa"/>
            <w:tcBorders>
              <w:top w:val="nil"/>
              <w:left w:val="nil"/>
              <w:bottom w:val="nil"/>
              <w:right w:val="nil"/>
            </w:tcBorders>
            <w:shd w:val="clear" w:color="auto" w:fill="auto"/>
            <w:noWrap/>
            <w:vAlign w:val="center"/>
          </w:tcPr>
          <w:p w14:paraId="357E01EF" w14:textId="3435777E" w:rsidR="008F1723" w:rsidRPr="00C45D7E" w:rsidRDefault="00A40D8E">
            <w:pPr>
              <w:jc w:val="center"/>
              <w:rPr>
                <w:sz w:val="18"/>
                <w:szCs w:val="18"/>
              </w:rPr>
            </w:pPr>
            <w:r>
              <w:rPr>
                <w:sz w:val="18"/>
                <w:szCs w:val="18"/>
              </w:rPr>
              <w:t>3,464</w:t>
            </w:r>
          </w:p>
        </w:tc>
      </w:tr>
      <w:tr w:rsidR="008F1723" w:rsidRPr="00C45D7E" w14:paraId="23AC927F" w14:textId="77777777" w:rsidTr="00FB35FF">
        <w:trPr>
          <w:trHeight w:val="20"/>
        </w:trPr>
        <w:tc>
          <w:tcPr>
            <w:tcW w:w="3296" w:type="dxa"/>
            <w:tcBorders>
              <w:top w:val="nil"/>
              <w:left w:val="nil"/>
              <w:bottom w:val="nil"/>
              <w:right w:val="nil"/>
            </w:tcBorders>
            <w:noWrap/>
            <w:vAlign w:val="bottom"/>
          </w:tcPr>
          <w:p w14:paraId="799C635C" w14:textId="77777777" w:rsidR="008F1723" w:rsidRPr="00C45D7E" w:rsidRDefault="008F1723" w:rsidP="006F4C79">
            <w:pPr>
              <w:widowControl/>
              <w:rPr>
                <w:sz w:val="18"/>
                <w:szCs w:val="18"/>
              </w:rPr>
            </w:pPr>
            <w:proofErr w:type="spellStart"/>
            <w:r w:rsidRPr="00C45D7E">
              <w:rPr>
                <w:sz w:val="18"/>
                <w:szCs w:val="18"/>
              </w:rPr>
              <w:t>Sculpin</w:t>
            </w:r>
            <w:proofErr w:type="spellEnd"/>
          </w:p>
        </w:tc>
        <w:tc>
          <w:tcPr>
            <w:tcW w:w="2485" w:type="dxa"/>
            <w:tcBorders>
              <w:top w:val="nil"/>
              <w:left w:val="nil"/>
              <w:bottom w:val="nil"/>
              <w:right w:val="nil"/>
            </w:tcBorders>
            <w:noWrap/>
            <w:vAlign w:val="bottom"/>
          </w:tcPr>
          <w:p w14:paraId="7F9CB648" w14:textId="77777777" w:rsidR="008F1723" w:rsidRPr="00C45D7E" w:rsidRDefault="008F1723" w:rsidP="006F4C79">
            <w:pPr>
              <w:widowControl/>
              <w:rPr>
                <w:i/>
                <w:iCs/>
                <w:sz w:val="18"/>
                <w:szCs w:val="18"/>
              </w:rPr>
            </w:pPr>
            <w:proofErr w:type="spellStart"/>
            <w:r w:rsidRPr="00C45D7E">
              <w:rPr>
                <w:i/>
                <w:iCs/>
                <w:sz w:val="18"/>
                <w:szCs w:val="18"/>
              </w:rPr>
              <w:t>Cottus</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3A09DDB8"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278BB589" w14:textId="0235F6FE" w:rsidR="008F1723" w:rsidRPr="00C45D7E" w:rsidRDefault="00A40D8E">
            <w:pPr>
              <w:jc w:val="center"/>
              <w:rPr>
                <w:sz w:val="18"/>
                <w:szCs w:val="18"/>
              </w:rPr>
            </w:pPr>
            <w:r>
              <w:rPr>
                <w:sz w:val="18"/>
                <w:szCs w:val="18"/>
              </w:rPr>
              <w:t>477</w:t>
            </w:r>
          </w:p>
        </w:tc>
        <w:tc>
          <w:tcPr>
            <w:tcW w:w="1038" w:type="dxa"/>
            <w:tcBorders>
              <w:top w:val="nil"/>
              <w:left w:val="nil"/>
              <w:bottom w:val="nil"/>
              <w:right w:val="nil"/>
            </w:tcBorders>
            <w:shd w:val="clear" w:color="auto" w:fill="auto"/>
            <w:noWrap/>
            <w:vAlign w:val="center"/>
          </w:tcPr>
          <w:p w14:paraId="35C00C81" w14:textId="6B51218F" w:rsidR="008F1723" w:rsidRPr="00C45D7E" w:rsidRDefault="00A40D8E">
            <w:pPr>
              <w:jc w:val="center"/>
              <w:rPr>
                <w:sz w:val="18"/>
                <w:szCs w:val="18"/>
              </w:rPr>
            </w:pPr>
            <w:r>
              <w:rPr>
                <w:sz w:val="18"/>
                <w:szCs w:val="18"/>
              </w:rPr>
              <w:t>477</w:t>
            </w:r>
          </w:p>
        </w:tc>
      </w:tr>
      <w:tr w:rsidR="008F1723" w:rsidRPr="00C45D7E" w14:paraId="5853C3D5" w14:textId="77777777" w:rsidTr="00FB35FF">
        <w:trPr>
          <w:trHeight w:val="20"/>
        </w:trPr>
        <w:tc>
          <w:tcPr>
            <w:tcW w:w="3296" w:type="dxa"/>
            <w:tcBorders>
              <w:top w:val="nil"/>
              <w:left w:val="nil"/>
              <w:bottom w:val="nil"/>
              <w:right w:val="nil"/>
            </w:tcBorders>
            <w:noWrap/>
            <w:vAlign w:val="bottom"/>
          </w:tcPr>
          <w:p w14:paraId="2E7CDF9D" w14:textId="77777777" w:rsidR="008F1723" w:rsidRPr="00C45D7E" w:rsidRDefault="008F1723" w:rsidP="006F4C79">
            <w:pPr>
              <w:widowControl/>
              <w:rPr>
                <w:sz w:val="18"/>
                <w:szCs w:val="18"/>
              </w:rPr>
            </w:pPr>
            <w:r w:rsidRPr="00C45D7E">
              <w:rPr>
                <w:sz w:val="18"/>
                <w:szCs w:val="18"/>
              </w:rPr>
              <w:t>Siberian Prawn</w:t>
            </w:r>
          </w:p>
        </w:tc>
        <w:tc>
          <w:tcPr>
            <w:tcW w:w="2485" w:type="dxa"/>
            <w:tcBorders>
              <w:top w:val="nil"/>
              <w:left w:val="nil"/>
              <w:bottom w:val="nil"/>
              <w:right w:val="nil"/>
            </w:tcBorders>
            <w:noWrap/>
            <w:vAlign w:val="bottom"/>
          </w:tcPr>
          <w:p w14:paraId="079B5CD6" w14:textId="77777777" w:rsidR="008F1723" w:rsidRPr="00C45D7E" w:rsidRDefault="008F1723" w:rsidP="006F4C79">
            <w:pPr>
              <w:widowControl/>
              <w:rPr>
                <w:i/>
                <w:iCs/>
                <w:sz w:val="18"/>
                <w:szCs w:val="18"/>
              </w:rPr>
            </w:pPr>
            <w:proofErr w:type="spellStart"/>
            <w:r w:rsidRPr="00C45D7E">
              <w:rPr>
                <w:i/>
                <w:iCs/>
                <w:sz w:val="18"/>
                <w:szCs w:val="18"/>
              </w:rPr>
              <w:t>Exopalaemon</w:t>
            </w:r>
            <w:proofErr w:type="spellEnd"/>
            <w:r w:rsidRPr="00C45D7E">
              <w:rPr>
                <w:i/>
                <w:iCs/>
                <w:sz w:val="18"/>
                <w:szCs w:val="18"/>
              </w:rPr>
              <w:t xml:space="preserve"> </w:t>
            </w:r>
            <w:proofErr w:type="spellStart"/>
            <w:r w:rsidRPr="00C45D7E">
              <w:rPr>
                <w:i/>
                <w:iCs/>
                <w:sz w:val="18"/>
                <w:szCs w:val="18"/>
              </w:rPr>
              <w:t>modestus</w:t>
            </w:r>
            <w:proofErr w:type="spellEnd"/>
          </w:p>
        </w:tc>
        <w:tc>
          <w:tcPr>
            <w:tcW w:w="1159" w:type="dxa"/>
            <w:tcBorders>
              <w:top w:val="nil"/>
              <w:left w:val="nil"/>
              <w:bottom w:val="nil"/>
              <w:right w:val="nil"/>
            </w:tcBorders>
            <w:shd w:val="clear" w:color="auto" w:fill="auto"/>
            <w:noWrap/>
            <w:vAlign w:val="center"/>
          </w:tcPr>
          <w:p w14:paraId="6E452633"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6DD77606" w14:textId="5902DB03" w:rsidR="008F1723" w:rsidRPr="00C45D7E" w:rsidRDefault="008F1723">
            <w:pPr>
              <w:jc w:val="center"/>
              <w:rPr>
                <w:sz w:val="18"/>
                <w:szCs w:val="18"/>
              </w:rPr>
            </w:pPr>
            <w:r w:rsidRPr="00C45D7E">
              <w:rPr>
                <w:sz w:val="18"/>
                <w:szCs w:val="18"/>
              </w:rPr>
              <w:t>4</w:t>
            </w:r>
            <w:r w:rsidR="00A40D8E">
              <w:rPr>
                <w:sz w:val="18"/>
                <w:szCs w:val="18"/>
              </w:rPr>
              <w:t>3434</w:t>
            </w:r>
          </w:p>
        </w:tc>
        <w:tc>
          <w:tcPr>
            <w:tcW w:w="1038" w:type="dxa"/>
            <w:tcBorders>
              <w:top w:val="nil"/>
              <w:left w:val="nil"/>
              <w:bottom w:val="nil"/>
              <w:right w:val="nil"/>
            </w:tcBorders>
            <w:shd w:val="clear" w:color="auto" w:fill="auto"/>
            <w:noWrap/>
            <w:vAlign w:val="center"/>
          </w:tcPr>
          <w:p w14:paraId="7DD7BBFD" w14:textId="5D98E3F2" w:rsidR="008F1723" w:rsidRPr="00C45D7E" w:rsidRDefault="00A40D8E">
            <w:pPr>
              <w:jc w:val="center"/>
              <w:rPr>
                <w:sz w:val="18"/>
                <w:szCs w:val="18"/>
              </w:rPr>
            </w:pPr>
            <w:r>
              <w:rPr>
                <w:sz w:val="18"/>
                <w:szCs w:val="18"/>
              </w:rPr>
              <w:t>43,434</w:t>
            </w:r>
          </w:p>
        </w:tc>
      </w:tr>
      <w:tr w:rsidR="008F1723" w:rsidRPr="00C45D7E" w14:paraId="11DCE31F" w14:textId="77777777" w:rsidTr="00FB35FF">
        <w:trPr>
          <w:trHeight w:val="20"/>
        </w:trPr>
        <w:tc>
          <w:tcPr>
            <w:tcW w:w="3296" w:type="dxa"/>
            <w:tcBorders>
              <w:top w:val="nil"/>
              <w:left w:val="nil"/>
              <w:bottom w:val="nil"/>
              <w:right w:val="nil"/>
            </w:tcBorders>
            <w:noWrap/>
            <w:vAlign w:val="bottom"/>
          </w:tcPr>
          <w:p w14:paraId="208CA403" w14:textId="77777777" w:rsidR="008F1723" w:rsidRPr="00C45D7E" w:rsidRDefault="008F1723" w:rsidP="006F4C79">
            <w:pPr>
              <w:widowControl/>
              <w:rPr>
                <w:sz w:val="18"/>
                <w:szCs w:val="18"/>
              </w:rPr>
            </w:pPr>
            <w:r w:rsidRPr="00C45D7E">
              <w:rPr>
                <w:sz w:val="18"/>
                <w:szCs w:val="18"/>
              </w:rPr>
              <w:t>Sucker (misc.)</w:t>
            </w:r>
          </w:p>
        </w:tc>
        <w:tc>
          <w:tcPr>
            <w:tcW w:w="2485" w:type="dxa"/>
            <w:tcBorders>
              <w:top w:val="nil"/>
              <w:left w:val="nil"/>
              <w:bottom w:val="nil"/>
              <w:right w:val="nil"/>
            </w:tcBorders>
            <w:noWrap/>
            <w:vAlign w:val="bottom"/>
          </w:tcPr>
          <w:p w14:paraId="4E7CD491" w14:textId="77777777" w:rsidR="008F1723" w:rsidRPr="00C45D7E" w:rsidRDefault="008F1723" w:rsidP="006F4C79">
            <w:pPr>
              <w:widowControl/>
              <w:rPr>
                <w:i/>
                <w:iCs/>
                <w:sz w:val="18"/>
                <w:szCs w:val="18"/>
              </w:rPr>
            </w:pPr>
            <w:proofErr w:type="spellStart"/>
            <w:r w:rsidRPr="00C45D7E">
              <w:rPr>
                <w:i/>
                <w:iCs/>
                <w:sz w:val="18"/>
                <w:szCs w:val="18"/>
              </w:rPr>
              <w:t>Catostomus</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25F39179" w14:textId="0138330C" w:rsidR="008F1723" w:rsidRPr="00C45D7E" w:rsidRDefault="000A3F42">
            <w:pPr>
              <w:jc w:val="center"/>
              <w:rPr>
                <w:sz w:val="18"/>
                <w:szCs w:val="18"/>
              </w:rPr>
            </w:pPr>
            <w:r>
              <w:rPr>
                <w:sz w:val="18"/>
                <w:szCs w:val="18"/>
              </w:rPr>
              <w:t>617</w:t>
            </w:r>
          </w:p>
        </w:tc>
        <w:tc>
          <w:tcPr>
            <w:tcW w:w="1093" w:type="dxa"/>
            <w:tcBorders>
              <w:top w:val="nil"/>
              <w:left w:val="nil"/>
              <w:bottom w:val="nil"/>
              <w:right w:val="nil"/>
            </w:tcBorders>
            <w:shd w:val="clear" w:color="auto" w:fill="auto"/>
            <w:noWrap/>
            <w:vAlign w:val="center"/>
          </w:tcPr>
          <w:p w14:paraId="0C209DC9" w14:textId="640AFCF1" w:rsidR="008F1723" w:rsidRPr="00C45D7E" w:rsidRDefault="00A40D8E">
            <w:pPr>
              <w:jc w:val="center"/>
              <w:rPr>
                <w:sz w:val="18"/>
                <w:szCs w:val="18"/>
              </w:rPr>
            </w:pPr>
            <w:r>
              <w:rPr>
                <w:sz w:val="18"/>
                <w:szCs w:val="18"/>
              </w:rPr>
              <w:t>3,663</w:t>
            </w:r>
          </w:p>
        </w:tc>
        <w:tc>
          <w:tcPr>
            <w:tcW w:w="1038" w:type="dxa"/>
            <w:tcBorders>
              <w:top w:val="nil"/>
              <w:left w:val="nil"/>
              <w:bottom w:val="nil"/>
              <w:right w:val="nil"/>
            </w:tcBorders>
            <w:shd w:val="clear" w:color="auto" w:fill="auto"/>
            <w:noWrap/>
            <w:vAlign w:val="center"/>
          </w:tcPr>
          <w:p w14:paraId="5A51DECA" w14:textId="71E45ACB" w:rsidR="008F1723" w:rsidRPr="00C45D7E" w:rsidRDefault="00A40D8E">
            <w:pPr>
              <w:jc w:val="center"/>
              <w:rPr>
                <w:sz w:val="18"/>
                <w:szCs w:val="18"/>
              </w:rPr>
            </w:pPr>
            <w:r>
              <w:rPr>
                <w:sz w:val="18"/>
                <w:szCs w:val="18"/>
              </w:rPr>
              <w:t>4,280</w:t>
            </w:r>
          </w:p>
        </w:tc>
      </w:tr>
      <w:tr w:rsidR="008F1723" w:rsidRPr="00C45D7E" w14:paraId="70DB827A" w14:textId="77777777" w:rsidTr="00FB35FF">
        <w:trPr>
          <w:trHeight w:val="20"/>
        </w:trPr>
        <w:tc>
          <w:tcPr>
            <w:tcW w:w="3296" w:type="dxa"/>
            <w:tcBorders>
              <w:top w:val="nil"/>
              <w:left w:val="nil"/>
              <w:bottom w:val="nil"/>
              <w:right w:val="nil"/>
            </w:tcBorders>
            <w:noWrap/>
            <w:vAlign w:val="bottom"/>
          </w:tcPr>
          <w:p w14:paraId="6201D9C7" w14:textId="77777777" w:rsidR="008F1723" w:rsidRPr="00C45D7E" w:rsidRDefault="008F1723" w:rsidP="006F4C79">
            <w:pPr>
              <w:widowControl/>
              <w:rPr>
                <w:sz w:val="18"/>
                <w:szCs w:val="18"/>
              </w:rPr>
            </w:pPr>
            <w:r w:rsidRPr="00C45D7E">
              <w:rPr>
                <w:sz w:val="18"/>
                <w:szCs w:val="18"/>
              </w:rPr>
              <w:t>Sunfish (misc.)</w:t>
            </w:r>
          </w:p>
        </w:tc>
        <w:tc>
          <w:tcPr>
            <w:tcW w:w="2485" w:type="dxa"/>
            <w:tcBorders>
              <w:top w:val="nil"/>
              <w:left w:val="nil"/>
              <w:bottom w:val="nil"/>
              <w:right w:val="nil"/>
            </w:tcBorders>
            <w:noWrap/>
            <w:vAlign w:val="bottom"/>
          </w:tcPr>
          <w:p w14:paraId="7C0C8600" w14:textId="77777777" w:rsidR="008F1723" w:rsidRPr="00C45D7E" w:rsidRDefault="008F1723" w:rsidP="006F4C79">
            <w:pPr>
              <w:widowControl/>
              <w:rPr>
                <w:i/>
                <w:iCs/>
                <w:sz w:val="18"/>
                <w:szCs w:val="18"/>
              </w:rPr>
            </w:pPr>
            <w:proofErr w:type="spellStart"/>
            <w:r w:rsidRPr="00C45D7E">
              <w:rPr>
                <w:i/>
                <w:iCs/>
                <w:sz w:val="18"/>
                <w:szCs w:val="18"/>
              </w:rPr>
              <w:t>Lepomis</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077D9E9F" w14:textId="7E0F8173" w:rsidR="008F1723" w:rsidRPr="00C45D7E" w:rsidRDefault="000A3F42">
            <w:pPr>
              <w:jc w:val="center"/>
              <w:rPr>
                <w:sz w:val="18"/>
                <w:szCs w:val="18"/>
              </w:rPr>
            </w:pPr>
            <w:r>
              <w:rPr>
                <w:sz w:val="18"/>
                <w:szCs w:val="18"/>
              </w:rPr>
              <w:t>8</w:t>
            </w:r>
          </w:p>
        </w:tc>
        <w:tc>
          <w:tcPr>
            <w:tcW w:w="1093" w:type="dxa"/>
            <w:tcBorders>
              <w:top w:val="nil"/>
              <w:left w:val="nil"/>
              <w:bottom w:val="nil"/>
              <w:right w:val="nil"/>
            </w:tcBorders>
            <w:shd w:val="clear" w:color="auto" w:fill="auto"/>
            <w:noWrap/>
            <w:vAlign w:val="center"/>
          </w:tcPr>
          <w:p w14:paraId="793AED89" w14:textId="607BFF3A" w:rsidR="008F1723" w:rsidRPr="00C45D7E" w:rsidRDefault="00A40D8E">
            <w:pPr>
              <w:jc w:val="center"/>
              <w:rPr>
                <w:sz w:val="18"/>
                <w:szCs w:val="18"/>
              </w:rPr>
            </w:pPr>
            <w:r>
              <w:rPr>
                <w:sz w:val="18"/>
                <w:szCs w:val="18"/>
              </w:rPr>
              <w:t>1,265</w:t>
            </w:r>
          </w:p>
        </w:tc>
        <w:tc>
          <w:tcPr>
            <w:tcW w:w="1038" w:type="dxa"/>
            <w:tcBorders>
              <w:top w:val="nil"/>
              <w:left w:val="nil"/>
              <w:bottom w:val="nil"/>
              <w:right w:val="nil"/>
            </w:tcBorders>
            <w:shd w:val="clear" w:color="auto" w:fill="auto"/>
            <w:noWrap/>
            <w:vAlign w:val="center"/>
          </w:tcPr>
          <w:p w14:paraId="64B78E50" w14:textId="0FFB3A0D" w:rsidR="008F1723" w:rsidRPr="00C45D7E" w:rsidRDefault="00A40D8E">
            <w:pPr>
              <w:jc w:val="center"/>
              <w:rPr>
                <w:sz w:val="18"/>
                <w:szCs w:val="18"/>
              </w:rPr>
            </w:pPr>
            <w:r>
              <w:rPr>
                <w:sz w:val="18"/>
                <w:szCs w:val="18"/>
              </w:rPr>
              <w:t>1,273</w:t>
            </w:r>
          </w:p>
        </w:tc>
      </w:tr>
      <w:tr w:rsidR="008F1723" w:rsidRPr="00C45D7E" w14:paraId="26593607" w14:textId="77777777" w:rsidTr="00FB35FF">
        <w:trPr>
          <w:trHeight w:val="20"/>
        </w:trPr>
        <w:tc>
          <w:tcPr>
            <w:tcW w:w="3296" w:type="dxa"/>
            <w:tcBorders>
              <w:top w:val="nil"/>
              <w:left w:val="nil"/>
              <w:bottom w:val="nil"/>
              <w:right w:val="nil"/>
            </w:tcBorders>
            <w:noWrap/>
            <w:vAlign w:val="bottom"/>
          </w:tcPr>
          <w:p w14:paraId="30298658" w14:textId="77777777" w:rsidR="008F1723" w:rsidRPr="00C45D7E" w:rsidRDefault="008F1723" w:rsidP="006F4C79">
            <w:pPr>
              <w:widowControl/>
              <w:rPr>
                <w:sz w:val="18"/>
                <w:szCs w:val="18"/>
              </w:rPr>
            </w:pPr>
            <w:r w:rsidRPr="00C45D7E">
              <w:rPr>
                <w:sz w:val="18"/>
                <w:szCs w:val="18"/>
              </w:rPr>
              <w:t>Trout, Bull</w:t>
            </w:r>
          </w:p>
        </w:tc>
        <w:tc>
          <w:tcPr>
            <w:tcW w:w="2485" w:type="dxa"/>
            <w:tcBorders>
              <w:top w:val="nil"/>
              <w:left w:val="nil"/>
              <w:bottom w:val="nil"/>
              <w:right w:val="nil"/>
            </w:tcBorders>
            <w:noWrap/>
            <w:vAlign w:val="bottom"/>
          </w:tcPr>
          <w:p w14:paraId="4413B9E8" w14:textId="77777777" w:rsidR="008F1723" w:rsidRPr="00C45D7E" w:rsidRDefault="008F1723" w:rsidP="006F4C79">
            <w:pPr>
              <w:widowControl/>
              <w:rPr>
                <w:i/>
                <w:iCs/>
                <w:sz w:val="18"/>
                <w:szCs w:val="18"/>
              </w:rPr>
            </w:pPr>
            <w:proofErr w:type="spellStart"/>
            <w:r w:rsidRPr="00C45D7E">
              <w:rPr>
                <w:i/>
                <w:iCs/>
                <w:sz w:val="18"/>
                <w:szCs w:val="18"/>
              </w:rPr>
              <w:t>Salvelinus</w:t>
            </w:r>
            <w:proofErr w:type="spellEnd"/>
            <w:r w:rsidRPr="00C45D7E">
              <w:rPr>
                <w:i/>
                <w:iCs/>
                <w:sz w:val="18"/>
                <w:szCs w:val="18"/>
              </w:rPr>
              <w:t xml:space="preserve"> </w:t>
            </w:r>
            <w:proofErr w:type="spellStart"/>
            <w:r w:rsidRPr="00C45D7E">
              <w:rPr>
                <w:i/>
                <w:iCs/>
                <w:sz w:val="18"/>
                <w:szCs w:val="18"/>
              </w:rPr>
              <w:t>Malma</w:t>
            </w:r>
            <w:proofErr w:type="spellEnd"/>
          </w:p>
        </w:tc>
        <w:tc>
          <w:tcPr>
            <w:tcW w:w="1159" w:type="dxa"/>
            <w:tcBorders>
              <w:top w:val="nil"/>
              <w:left w:val="nil"/>
              <w:bottom w:val="nil"/>
              <w:right w:val="nil"/>
            </w:tcBorders>
            <w:shd w:val="clear" w:color="auto" w:fill="auto"/>
            <w:noWrap/>
            <w:vAlign w:val="center"/>
          </w:tcPr>
          <w:p w14:paraId="43CFCE40" w14:textId="33E6159C" w:rsidR="008F1723" w:rsidRPr="00C45D7E" w:rsidRDefault="000A3F42">
            <w:pPr>
              <w:jc w:val="center"/>
              <w:rPr>
                <w:sz w:val="18"/>
                <w:szCs w:val="18"/>
              </w:rPr>
            </w:pPr>
            <w:r>
              <w:rPr>
                <w:sz w:val="18"/>
                <w:szCs w:val="18"/>
              </w:rPr>
              <w:t>3</w:t>
            </w:r>
          </w:p>
        </w:tc>
        <w:tc>
          <w:tcPr>
            <w:tcW w:w="1093" w:type="dxa"/>
            <w:tcBorders>
              <w:top w:val="nil"/>
              <w:left w:val="nil"/>
              <w:bottom w:val="nil"/>
              <w:right w:val="nil"/>
            </w:tcBorders>
            <w:shd w:val="clear" w:color="auto" w:fill="auto"/>
            <w:noWrap/>
            <w:vAlign w:val="center"/>
          </w:tcPr>
          <w:p w14:paraId="16284658"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221F5053" w14:textId="0ED7E0BA" w:rsidR="008F1723" w:rsidRPr="00C45D7E" w:rsidRDefault="00A40D8E">
            <w:pPr>
              <w:jc w:val="center"/>
              <w:rPr>
                <w:sz w:val="18"/>
                <w:szCs w:val="18"/>
              </w:rPr>
            </w:pPr>
            <w:r>
              <w:rPr>
                <w:sz w:val="18"/>
                <w:szCs w:val="18"/>
              </w:rPr>
              <w:t>3</w:t>
            </w:r>
          </w:p>
        </w:tc>
      </w:tr>
      <w:tr w:rsidR="008F1723" w:rsidRPr="00C45D7E" w14:paraId="65B8E7E9" w14:textId="77777777" w:rsidTr="00FB35FF">
        <w:trPr>
          <w:trHeight w:val="20"/>
        </w:trPr>
        <w:tc>
          <w:tcPr>
            <w:tcW w:w="3296" w:type="dxa"/>
            <w:tcBorders>
              <w:top w:val="nil"/>
              <w:left w:val="nil"/>
              <w:bottom w:val="nil"/>
              <w:right w:val="nil"/>
            </w:tcBorders>
            <w:noWrap/>
            <w:vAlign w:val="bottom"/>
          </w:tcPr>
          <w:p w14:paraId="477A7506" w14:textId="77777777" w:rsidR="008F1723" w:rsidRPr="00C45D7E" w:rsidRDefault="008F1723" w:rsidP="006F4C79">
            <w:pPr>
              <w:widowControl/>
              <w:rPr>
                <w:sz w:val="18"/>
                <w:szCs w:val="18"/>
              </w:rPr>
            </w:pPr>
            <w:r w:rsidRPr="00C45D7E">
              <w:rPr>
                <w:sz w:val="18"/>
                <w:szCs w:val="18"/>
              </w:rPr>
              <w:t>Trout, Cutthroat</w:t>
            </w:r>
          </w:p>
        </w:tc>
        <w:tc>
          <w:tcPr>
            <w:tcW w:w="2485" w:type="dxa"/>
            <w:tcBorders>
              <w:top w:val="nil"/>
              <w:left w:val="nil"/>
              <w:bottom w:val="nil"/>
              <w:right w:val="nil"/>
            </w:tcBorders>
            <w:noWrap/>
            <w:vAlign w:val="bottom"/>
          </w:tcPr>
          <w:p w14:paraId="3FE82FC9" w14:textId="77777777" w:rsidR="008F1723" w:rsidRPr="00C45D7E" w:rsidRDefault="008F1723" w:rsidP="006F4C79">
            <w:pPr>
              <w:widowControl/>
              <w:rPr>
                <w:i/>
                <w:iCs/>
                <w:sz w:val="18"/>
                <w:szCs w:val="18"/>
              </w:rPr>
            </w:pPr>
            <w:proofErr w:type="spellStart"/>
            <w:r w:rsidRPr="00C45D7E">
              <w:rPr>
                <w:i/>
                <w:iCs/>
                <w:sz w:val="18"/>
                <w:szCs w:val="18"/>
              </w:rPr>
              <w:t>Oncorhynchus</w:t>
            </w:r>
            <w:proofErr w:type="spellEnd"/>
            <w:r w:rsidRPr="00C45D7E">
              <w:rPr>
                <w:i/>
                <w:iCs/>
                <w:sz w:val="18"/>
                <w:szCs w:val="18"/>
              </w:rPr>
              <w:t xml:space="preserve"> </w:t>
            </w:r>
            <w:proofErr w:type="spellStart"/>
            <w:r w:rsidRPr="00C45D7E">
              <w:rPr>
                <w:i/>
                <w:iCs/>
                <w:sz w:val="18"/>
                <w:szCs w:val="18"/>
              </w:rPr>
              <w:t>clarkii</w:t>
            </w:r>
            <w:proofErr w:type="spellEnd"/>
          </w:p>
        </w:tc>
        <w:tc>
          <w:tcPr>
            <w:tcW w:w="1159" w:type="dxa"/>
            <w:tcBorders>
              <w:top w:val="nil"/>
              <w:left w:val="nil"/>
              <w:bottom w:val="nil"/>
              <w:right w:val="nil"/>
            </w:tcBorders>
            <w:shd w:val="clear" w:color="auto" w:fill="auto"/>
            <w:noWrap/>
            <w:vAlign w:val="center"/>
          </w:tcPr>
          <w:p w14:paraId="497E0C3C"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03A827F3"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65115A0F" w14:textId="77777777" w:rsidR="008F1723" w:rsidRPr="00C45D7E" w:rsidRDefault="008F1723">
            <w:pPr>
              <w:jc w:val="center"/>
              <w:rPr>
                <w:sz w:val="18"/>
                <w:szCs w:val="18"/>
              </w:rPr>
            </w:pPr>
          </w:p>
        </w:tc>
      </w:tr>
      <w:tr w:rsidR="008F1723" w:rsidRPr="00C45D7E" w14:paraId="668906BF" w14:textId="77777777" w:rsidTr="00FB35FF">
        <w:trPr>
          <w:trHeight w:val="20"/>
        </w:trPr>
        <w:tc>
          <w:tcPr>
            <w:tcW w:w="3296" w:type="dxa"/>
            <w:tcBorders>
              <w:top w:val="nil"/>
              <w:left w:val="nil"/>
              <w:bottom w:val="nil"/>
              <w:right w:val="nil"/>
            </w:tcBorders>
            <w:noWrap/>
            <w:vAlign w:val="bottom"/>
          </w:tcPr>
          <w:p w14:paraId="01A5B628" w14:textId="77777777" w:rsidR="008F1723" w:rsidRPr="00C45D7E" w:rsidRDefault="008F1723" w:rsidP="006F4C79">
            <w:pPr>
              <w:widowControl/>
              <w:rPr>
                <w:sz w:val="18"/>
                <w:szCs w:val="18"/>
              </w:rPr>
            </w:pPr>
            <w:r w:rsidRPr="00C45D7E">
              <w:rPr>
                <w:sz w:val="18"/>
                <w:szCs w:val="18"/>
              </w:rPr>
              <w:t>Trout, Rainbow</w:t>
            </w:r>
          </w:p>
        </w:tc>
        <w:tc>
          <w:tcPr>
            <w:tcW w:w="2485" w:type="dxa"/>
            <w:tcBorders>
              <w:top w:val="nil"/>
              <w:left w:val="nil"/>
              <w:bottom w:val="nil"/>
              <w:right w:val="nil"/>
            </w:tcBorders>
            <w:noWrap/>
            <w:vAlign w:val="bottom"/>
          </w:tcPr>
          <w:p w14:paraId="4D49CE35" w14:textId="77777777" w:rsidR="008F1723" w:rsidRPr="00C45D7E" w:rsidRDefault="008F1723" w:rsidP="006F4C79">
            <w:pPr>
              <w:widowControl/>
              <w:rPr>
                <w:i/>
                <w:iCs/>
                <w:sz w:val="18"/>
                <w:szCs w:val="18"/>
              </w:rPr>
            </w:pPr>
            <w:r w:rsidRPr="00C45D7E">
              <w:rPr>
                <w:i/>
                <w:iCs/>
                <w:sz w:val="18"/>
                <w:szCs w:val="18"/>
              </w:rPr>
              <w:t xml:space="preserve">O. </w:t>
            </w:r>
            <w:proofErr w:type="spellStart"/>
            <w:r w:rsidRPr="00C45D7E">
              <w:rPr>
                <w:i/>
                <w:iCs/>
                <w:sz w:val="18"/>
                <w:szCs w:val="18"/>
              </w:rPr>
              <w:t>mykiss</w:t>
            </w:r>
            <w:proofErr w:type="spellEnd"/>
          </w:p>
        </w:tc>
        <w:tc>
          <w:tcPr>
            <w:tcW w:w="1159" w:type="dxa"/>
            <w:tcBorders>
              <w:top w:val="nil"/>
              <w:left w:val="nil"/>
              <w:bottom w:val="nil"/>
              <w:right w:val="nil"/>
            </w:tcBorders>
            <w:shd w:val="clear" w:color="auto" w:fill="auto"/>
            <w:noWrap/>
            <w:vAlign w:val="center"/>
          </w:tcPr>
          <w:p w14:paraId="2378B181" w14:textId="33EEC05E" w:rsidR="008F1723" w:rsidRPr="00C45D7E" w:rsidRDefault="000A3F42">
            <w:pPr>
              <w:jc w:val="center"/>
              <w:rPr>
                <w:sz w:val="18"/>
                <w:szCs w:val="18"/>
              </w:rPr>
            </w:pPr>
            <w:r>
              <w:rPr>
                <w:sz w:val="18"/>
                <w:szCs w:val="18"/>
              </w:rPr>
              <w:t>100</w:t>
            </w:r>
            <w:r w:rsidR="00FE4D2C" w:rsidRPr="00C45D7E">
              <w:rPr>
                <w:sz w:val="18"/>
                <w:szCs w:val="18"/>
                <w:vertAlign w:val="superscript"/>
              </w:rPr>
              <w:t>3</w:t>
            </w:r>
          </w:p>
        </w:tc>
        <w:tc>
          <w:tcPr>
            <w:tcW w:w="1093" w:type="dxa"/>
            <w:tcBorders>
              <w:top w:val="nil"/>
              <w:left w:val="nil"/>
              <w:bottom w:val="nil"/>
              <w:right w:val="nil"/>
            </w:tcBorders>
            <w:shd w:val="clear" w:color="auto" w:fill="auto"/>
            <w:noWrap/>
            <w:vAlign w:val="center"/>
          </w:tcPr>
          <w:p w14:paraId="683E7688" w14:textId="6956A01A" w:rsidR="008F1723" w:rsidRPr="00C45D7E" w:rsidRDefault="00A40D8E">
            <w:pPr>
              <w:jc w:val="center"/>
              <w:rPr>
                <w:sz w:val="18"/>
                <w:szCs w:val="18"/>
              </w:rPr>
            </w:pPr>
            <w:r>
              <w:rPr>
                <w:sz w:val="18"/>
                <w:szCs w:val="18"/>
              </w:rPr>
              <w:t>221</w:t>
            </w:r>
            <w:r w:rsidR="00FE4D2C" w:rsidRPr="00C45D7E">
              <w:rPr>
                <w:sz w:val="18"/>
                <w:szCs w:val="18"/>
                <w:vertAlign w:val="superscript"/>
              </w:rPr>
              <w:t>4</w:t>
            </w:r>
          </w:p>
        </w:tc>
        <w:tc>
          <w:tcPr>
            <w:tcW w:w="1038" w:type="dxa"/>
            <w:tcBorders>
              <w:top w:val="nil"/>
              <w:left w:val="nil"/>
              <w:bottom w:val="nil"/>
              <w:right w:val="nil"/>
            </w:tcBorders>
            <w:shd w:val="clear" w:color="auto" w:fill="auto"/>
            <w:noWrap/>
            <w:vAlign w:val="center"/>
          </w:tcPr>
          <w:p w14:paraId="3F5622FC" w14:textId="3B48EA00" w:rsidR="008F1723" w:rsidRPr="00C45D7E" w:rsidRDefault="00A40D8E">
            <w:pPr>
              <w:jc w:val="center"/>
              <w:rPr>
                <w:sz w:val="18"/>
                <w:szCs w:val="18"/>
              </w:rPr>
            </w:pPr>
            <w:r>
              <w:rPr>
                <w:sz w:val="18"/>
                <w:szCs w:val="18"/>
              </w:rPr>
              <w:t>321</w:t>
            </w:r>
          </w:p>
        </w:tc>
      </w:tr>
      <w:tr w:rsidR="008F1723" w:rsidRPr="00C45D7E" w14:paraId="72408093" w14:textId="77777777" w:rsidTr="00FB35FF">
        <w:trPr>
          <w:trHeight w:val="20"/>
        </w:trPr>
        <w:tc>
          <w:tcPr>
            <w:tcW w:w="3296" w:type="dxa"/>
            <w:tcBorders>
              <w:top w:val="nil"/>
              <w:left w:val="nil"/>
              <w:bottom w:val="nil"/>
              <w:right w:val="nil"/>
            </w:tcBorders>
            <w:noWrap/>
            <w:vAlign w:val="bottom"/>
          </w:tcPr>
          <w:p w14:paraId="31D4A820" w14:textId="77777777" w:rsidR="008F1723" w:rsidRPr="00C45D7E" w:rsidRDefault="008F1723" w:rsidP="006F4C79">
            <w:pPr>
              <w:widowControl/>
              <w:rPr>
                <w:sz w:val="18"/>
                <w:szCs w:val="18"/>
              </w:rPr>
            </w:pPr>
            <w:r w:rsidRPr="00C45D7E">
              <w:rPr>
                <w:sz w:val="18"/>
                <w:szCs w:val="18"/>
              </w:rPr>
              <w:t>Walleye</w:t>
            </w:r>
          </w:p>
        </w:tc>
        <w:tc>
          <w:tcPr>
            <w:tcW w:w="2485" w:type="dxa"/>
            <w:tcBorders>
              <w:top w:val="nil"/>
              <w:left w:val="nil"/>
              <w:bottom w:val="nil"/>
              <w:right w:val="nil"/>
            </w:tcBorders>
            <w:noWrap/>
            <w:vAlign w:val="bottom"/>
          </w:tcPr>
          <w:p w14:paraId="4642AC31" w14:textId="77777777" w:rsidR="008F1723" w:rsidRPr="00C45D7E" w:rsidRDefault="008F1723" w:rsidP="006F4C79">
            <w:pPr>
              <w:widowControl/>
              <w:rPr>
                <w:i/>
                <w:iCs/>
                <w:sz w:val="18"/>
                <w:szCs w:val="18"/>
              </w:rPr>
            </w:pPr>
            <w:proofErr w:type="spellStart"/>
            <w:r w:rsidRPr="00C45D7E">
              <w:rPr>
                <w:i/>
                <w:iCs/>
                <w:sz w:val="18"/>
                <w:szCs w:val="18"/>
              </w:rPr>
              <w:t>Stizostedion</w:t>
            </w:r>
            <w:proofErr w:type="spellEnd"/>
            <w:r w:rsidRPr="00C45D7E">
              <w:rPr>
                <w:i/>
                <w:iCs/>
                <w:sz w:val="18"/>
                <w:szCs w:val="18"/>
              </w:rPr>
              <w:t xml:space="preserve"> </w:t>
            </w:r>
            <w:proofErr w:type="spellStart"/>
            <w:r w:rsidRPr="00C45D7E">
              <w:rPr>
                <w:i/>
                <w:iCs/>
                <w:sz w:val="18"/>
                <w:szCs w:val="18"/>
              </w:rPr>
              <w:t>vitreum</w:t>
            </w:r>
            <w:proofErr w:type="spellEnd"/>
          </w:p>
        </w:tc>
        <w:tc>
          <w:tcPr>
            <w:tcW w:w="1159" w:type="dxa"/>
            <w:tcBorders>
              <w:top w:val="nil"/>
              <w:left w:val="nil"/>
              <w:bottom w:val="nil"/>
              <w:right w:val="nil"/>
            </w:tcBorders>
            <w:shd w:val="clear" w:color="auto" w:fill="auto"/>
            <w:noWrap/>
            <w:vAlign w:val="center"/>
          </w:tcPr>
          <w:p w14:paraId="06D4A21B" w14:textId="7745D2B2" w:rsidR="008F1723" w:rsidRPr="00C45D7E" w:rsidRDefault="000A3F42">
            <w:pPr>
              <w:jc w:val="center"/>
              <w:rPr>
                <w:sz w:val="18"/>
                <w:szCs w:val="18"/>
              </w:rPr>
            </w:pPr>
            <w:r>
              <w:rPr>
                <w:sz w:val="18"/>
                <w:szCs w:val="18"/>
              </w:rPr>
              <w:t>5</w:t>
            </w:r>
          </w:p>
        </w:tc>
        <w:tc>
          <w:tcPr>
            <w:tcW w:w="1093" w:type="dxa"/>
            <w:tcBorders>
              <w:top w:val="nil"/>
              <w:left w:val="nil"/>
              <w:bottom w:val="nil"/>
              <w:right w:val="nil"/>
            </w:tcBorders>
            <w:shd w:val="clear" w:color="auto" w:fill="auto"/>
            <w:noWrap/>
            <w:vAlign w:val="center"/>
          </w:tcPr>
          <w:p w14:paraId="265B922B"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2203437B" w14:textId="4CB0E88E" w:rsidR="008F1723" w:rsidRPr="00C45D7E" w:rsidRDefault="00A40D8E">
            <w:pPr>
              <w:jc w:val="center"/>
              <w:rPr>
                <w:sz w:val="18"/>
                <w:szCs w:val="18"/>
              </w:rPr>
            </w:pPr>
            <w:r>
              <w:rPr>
                <w:sz w:val="18"/>
                <w:szCs w:val="18"/>
              </w:rPr>
              <w:t>5</w:t>
            </w:r>
          </w:p>
        </w:tc>
      </w:tr>
      <w:tr w:rsidR="008F1723" w:rsidRPr="00C45D7E" w14:paraId="748733C7" w14:textId="77777777" w:rsidTr="00FB35FF">
        <w:trPr>
          <w:trHeight w:val="20"/>
        </w:trPr>
        <w:tc>
          <w:tcPr>
            <w:tcW w:w="3296" w:type="dxa"/>
            <w:tcBorders>
              <w:top w:val="nil"/>
              <w:left w:val="nil"/>
              <w:bottom w:val="nil"/>
              <w:right w:val="nil"/>
            </w:tcBorders>
            <w:noWrap/>
            <w:vAlign w:val="bottom"/>
          </w:tcPr>
          <w:p w14:paraId="2F917EC4" w14:textId="77777777" w:rsidR="008F1723" w:rsidRPr="00C45D7E" w:rsidRDefault="008F1723" w:rsidP="006F4C79">
            <w:pPr>
              <w:widowControl/>
              <w:rPr>
                <w:sz w:val="18"/>
                <w:szCs w:val="18"/>
              </w:rPr>
            </w:pPr>
            <w:r w:rsidRPr="00C45D7E">
              <w:rPr>
                <w:sz w:val="18"/>
                <w:szCs w:val="18"/>
              </w:rPr>
              <w:t>Warmouth</w:t>
            </w:r>
          </w:p>
        </w:tc>
        <w:tc>
          <w:tcPr>
            <w:tcW w:w="2485" w:type="dxa"/>
            <w:tcBorders>
              <w:top w:val="nil"/>
              <w:left w:val="nil"/>
              <w:bottom w:val="nil"/>
              <w:right w:val="nil"/>
            </w:tcBorders>
            <w:noWrap/>
            <w:vAlign w:val="bottom"/>
          </w:tcPr>
          <w:p w14:paraId="7BB8E650" w14:textId="77777777" w:rsidR="008F1723" w:rsidRPr="00C45D7E" w:rsidRDefault="008F1723" w:rsidP="006F4C79">
            <w:pPr>
              <w:widowControl/>
              <w:rPr>
                <w:i/>
                <w:iCs/>
                <w:sz w:val="18"/>
                <w:szCs w:val="18"/>
              </w:rPr>
            </w:pPr>
            <w:proofErr w:type="spellStart"/>
            <w:r w:rsidRPr="00C45D7E">
              <w:rPr>
                <w:i/>
                <w:iCs/>
                <w:sz w:val="18"/>
                <w:szCs w:val="18"/>
              </w:rPr>
              <w:t>Lepomis</w:t>
            </w:r>
            <w:proofErr w:type="spellEnd"/>
            <w:r w:rsidRPr="00C45D7E">
              <w:rPr>
                <w:i/>
                <w:iCs/>
                <w:sz w:val="18"/>
                <w:szCs w:val="18"/>
              </w:rPr>
              <w:t xml:space="preserve"> </w:t>
            </w:r>
            <w:proofErr w:type="spellStart"/>
            <w:r w:rsidRPr="00C45D7E">
              <w:rPr>
                <w:i/>
                <w:iCs/>
                <w:sz w:val="18"/>
                <w:szCs w:val="18"/>
              </w:rPr>
              <w:t>gulosis</w:t>
            </w:r>
            <w:proofErr w:type="spellEnd"/>
          </w:p>
        </w:tc>
        <w:tc>
          <w:tcPr>
            <w:tcW w:w="1159" w:type="dxa"/>
            <w:tcBorders>
              <w:top w:val="nil"/>
              <w:left w:val="nil"/>
              <w:bottom w:val="nil"/>
              <w:right w:val="nil"/>
            </w:tcBorders>
            <w:shd w:val="clear" w:color="auto" w:fill="auto"/>
            <w:noWrap/>
            <w:vAlign w:val="center"/>
          </w:tcPr>
          <w:p w14:paraId="7F688558" w14:textId="77777777" w:rsidR="008F1723" w:rsidRPr="00C45D7E" w:rsidRDefault="008F1723">
            <w:pPr>
              <w:jc w:val="center"/>
              <w:rPr>
                <w:sz w:val="18"/>
                <w:szCs w:val="18"/>
              </w:rPr>
            </w:pPr>
          </w:p>
        </w:tc>
        <w:tc>
          <w:tcPr>
            <w:tcW w:w="1093" w:type="dxa"/>
            <w:tcBorders>
              <w:top w:val="nil"/>
              <w:left w:val="nil"/>
              <w:bottom w:val="nil"/>
              <w:right w:val="nil"/>
            </w:tcBorders>
            <w:shd w:val="clear" w:color="auto" w:fill="auto"/>
            <w:noWrap/>
            <w:vAlign w:val="center"/>
          </w:tcPr>
          <w:p w14:paraId="67D06B97" w14:textId="081C54E2" w:rsidR="008F1723" w:rsidRPr="00C45D7E" w:rsidRDefault="00A40D8E">
            <w:pPr>
              <w:jc w:val="center"/>
              <w:rPr>
                <w:sz w:val="18"/>
                <w:szCs w:val="18"/>
              </w:rPr>
            </w:pPr>
            <w:r>
              <w:rPr>
                <w:sz w:val="18"/>
                <w:szCs w:val="18"/>
              </w:rPr>
              <w:t>55</w:t>
            </w:r>
          </w:p>
        </w:tc>
        <w:tc>
          <w:tcPr>
            <w:tcW w:w="1038" w:type="dxa"/>
            <w:tcBorders>
              <w:top w:val="nil"/>
              <w:left w:val="nil"/>
              <w:bottom w:val="nil"/>
              <w:right w:val="nil"/>
            </w:tcBorders>
            <w:shd w:val="clear" w:color="auto" w:fill="auto"/>
            <w:noWrap/>
            <w:vAlign w:val="center"/>
          </w:tcPr>
          <w:p w14:paraId="41BC6BFA" w14:textId="612CB5CA" w:rsidR="008F1723" w:rsidRPr="00C45D7E" w:rsidRDefault="00A40D8E">
            <w:pPr>
              <w:jc w:val="center"/>
              <w:rPr>
                <w:sz w:val="18"/>
                <w:szCs w:val="18"/>
              </w:rPr>
            </w:pPr>
            <w:r>
              <w:rPr>
                <w:sz w:val="18"/>
                <w:szCs w:val="18"/>
              </w:rPr>
              <w:t>55</w:t>
            </w:r>
          </w:p>
        </w:tc>
      </w:tr>
      <w:tr w:rsidR="008F1723" w:rsidRPr="00C45D7E" w14:paraId="09141C0D" w14:textId="77777777" w:rsidTr="00FB35FF">
        <w:trPr>
          <w:trHeight w:val="20"/>
        </w:trPr>
        <w:tc>
          <w:tcPr>
            <w:tcW w:w="3296" w:type="dxa"/>
            <w:tcBorders>
              <w:top w:val="nil"/>
              <w:left w:val="nil"/>
              <w:bottom w:val="nil"/>
              <w:right w:val="nil"/>
            </w:tcBorders>
            <w:noWrap/>
            <w:vAlign w:val="bottom"/>
          </w:tcPr>
          <w:p w14:paraId="01DA50F5" w14:textId="77777777" w:rsidR="008F1723" w:rsidRPr="00C45D7E" w:rsidRDefault="008F1723" w:rsidP="006F4C79">
            <w:pPr>
              <w:widowControl/>
              <w:rPr>
                <w:sz w:val="18"/>
                <w:szCs w:val="18"/>
              </w:rPr>
            </w:pPr>
            <w:r w:rsidRPr="00C45D7E">
              <w:rPr>
                <w:sz w:val="18"/>
                <w:szCs w:val="18"/>
              </w:rPr>
              <w:t>White Sturgeon</w:t>
            </w:r>
          </w:p>
        </w:tc>
        <w:tc>
          <w:tcPr>
            <w:tcW w:w="2485" w:type="dxa"/>
            <w:tcBorders>
              <w:top w:val="nil"/>
              <w:left w:val="nil"/>
              <w:bottom w:val="nil"/>
              <w:right w:val="nil"/>
            </w:tcBorders>
            <w:noWrap/>
            <w:vAlign w:val="bottom"/>
          </w:tcPr>
          <w:p w14:paraId="2F607DA1" w14:textId="77777777" w:rsidR="008F1723" w:rsidRPr="00C45D7E" w:rsidRDefault="008F1723" w:rsidP="006F4C79">
            <w:pPr>
              <w:widowControl/>
              <w:rPr>
                <w:i/>
                <w:iCs/>
                <w:sz w:val="18"/>
                <w:szCs w:val="18"/>
              </w:rPr>
            </w:pPr>
            <w:proofErr w:type="spellStart"/>
            <w:r w:rsidRPr="00C45D7E">
              <w:rPr>
                <w:i/>
                <w:iCs/>
                <w:sz w:val="18"/>
                <w:szCs w:val="18"/>
              </w:rPr>
              <w:t>Acipenser</w:t>
            </w:r>
            <w:proofErr w:type="spellEnd"/>
            <w:r w:rsidRPr="00C45D7E">
              <w:rPr>
                <w:i/>
                <w:iCs/>
                <w:sz w:val="18"/>
                <w:szCs w:val="18"/>
              </w:rPr>
              <w:t xml:space="preserve"> </w:t>
            </w:r>
            <w:proofErr w:type="spellStart"/>
            <w:r w:rsidRPr="00C45D7E">
              <w:rPr>
                <w:i/>
                <w:iCs/>
                <w:sz w:val="18"/>
                <w:szCs w:val="18"/>
              </w:rPr>
              <w:t>transmontanus</w:t>
            </w:r>
            <w:proofErr w:type="spellEnd"/>
          </w:p>
        </w:tc>
        <w:tc>
          <w:tcPr>
            <w:tcW w:w="1159" w:type="dxa"/>
            <w:tcBorders>
              <w:top w:val="nil"/>
              <w:left w:val="nil"/>
              <w:bottom w:val="nil"/>
              <w:right w:val="nil"/>
            </w:tcBorders>
            <w:shd w:val="clear" w:color="auto" w:fill="auto"/>
            <w:noWrap/>
            <w:vAlign w:val="center"/>
          </w:tcPr>
          <w:p w14:paraId="23C04CEE" w14:textId="39D66D06" w:rsidR="008F1723" w:rsidRPr="00C45D7E" w:rsidRDefault="000A3F42">
            <w:pPr>
              <w:jc w:val="center"/>
              <w:rPr>
                <w:sz w:val="18"/>
                <w:szCs w:val="18"/>
              </w:rPr>
            </w:pPr>
            <w:r>
              <w:rPr>
                <w:sz w:val="18"/>
                <w:szCs w:val="18"/>
              </w:rPr>
              <w:t>42</w:t>
            </w:r>
          </w:p>
        </w:tc>
        <w:tc>
          <w:tcPr>
            <w:tcW w:w="1093" w:type="dxa"/>
            <w:tcBorders>
              <w:top w:val="nil"/>
              <w:left w:val="nil"/>
              <w:bottom w:val="nil"/>
              <w:right w:val="nil"/>
            </w:tcBorders>
            <w:shd w:val="clear" w:color="auto" w:fill="auto"/>
            <w:noWrap/>
            <w:vAlign w:val="center"/>
          </w:tcPr>
          <w:p w14:paraId="2353FCDC" w14:textId="77777777" w:rsidR="008F1723" w:rsidRPr="00C45D7E" w:rsidRDefault="008F1723">
            <w:pPr>
              <w:jc w:val="center"/>
              <w:rPr>
                <w:sz w:val="18"/>
                <w:szCs w:val="18"/>
              </w:rPr>
            </w:pPr>
          </w:p>
        </w:tc>
        <w:tc>
          <w:tcPr>
            <w:tcW w:w="1038" w:type="dxa"/>
            <w:tcBorders>
              <w:top w:val="nil"/>
              <w:left w:val="nil"/>
              <w:bottom w:val="nil"/>
              <w:right w:val="nil"/>
            </w:tcBorders>
            <w:shd w:val="clear" w:color="auto" w:fill="auto"/>
            <w:noWrap/>
            <w:vAlign w:val="center"/>
          </w:tcPr>
          <w:p w14:paraId="681858D0" w14:textId="7221460F" w:rsidR="008F1723" w:rsidRPr="00C45D7E" w:rsidRDefault="00A40D8E">
            <w:pPr>
              <w:jc w:val="center"/>
              <w:rPr>
                <w:sz w:val="18"/>
                <w:szCs w:val="18"/>
              </w:rPr>
            </w:pPr>
            <w:r>
              <w:rPr>
                <w:sz w:val="18"/>
                <w:szCs w:val="18"/>
              </w:rPr>
              <w:t>42</w:t>
            </w:r>
          </w:p>
        </w:tc>
      </w:tr>
      <w:tr w:rsidR="008F1723" w:rsidRPr="00C45D7E" w14:paraId="199AE05F" w14:textId="77777777" w:rsidTr="00FB35FF">
        <w:trPr>
          <w:trHeight w:val="20"/>
        </w:trPr>
        <w:tc>
          <w:tcPr>
            <w:tcW w:w="3296" w:type="dxa"/>
            <w:tcBorders>
              <w:top w:val="nil"/>
              <w:left w:val="nil"/>
              <w:bottom w:val="nil"/>
              <w:right w:val="nil"/>
            </w:tcBorders>
            <w:noWrap/>
            <w:vAlign w:val="bottom"/>
          </w:tcPr>
          <w:p w14:paraId="6384D532" w14:textId="77777777" w:rsidR="008F1723" w:rsidRPr="00C45D7E" w:rsidRDefault="008F1723" w:rsidP="006F4C79">
            <w:pPr>
              <w:widowControl/>
              <w:rPr>
                <w:sz w:val="18"/>
                <w:szCs w:val="18"/>
              </w:rPr>
            </w:pPr>
            <w:r w:rsidRPr="00C45D7E">
              <w:rPr>
                <w:sz w:val="18"/>
                <w:szCs w:val="18"/>
              </w:rPr>
              <w:t>Whitefish</w:t>
            </w:r>
          </w:p>
        </w:tc>
        <w:tc>
          <w:tcPr>
            <w:tcW w:w="2485" w:type="dxa"/>
            <w:tcBorders>
              <w:top w:val="nil"/>
              <w:left w:val="nil"/>
              <w:bottom w:val="nil"/>
              <w:right w:val="nil"/>
            </w:tcBorders>
            <w:noWrap/>
            <w:vAlign w:val="bottom"/>
          </w:tcPr>
          <w:p w14:paraId="79F3BB06" w14:textId="77777777" w:rsidR="008F1723" w:rsidRPr="00C45D7E" w:rsidRDefault="008F1723" w:rsidP="006F4C79">
            <w:pPr>
              <w:widowControl/>
              <w:rPr>
                <w:i/>
                <w:iCs/>
                <w:sz w:val="18"/>
                <w:szCs w:val="18"/>
              </w:rPr>
            </w:pPr>
            <w:proofErr w:type="spellStart"/>
            <w:r w:rsidRPr="00C45D7E">
              <w:rPr>
                <w:i/>
                <w:iCs/>
                <w:sz w:val="18"/>
                <w:szCs w:val="18"/>
              </w:rPr>
              <w:t>Prosopium</w:t>
            </w:r>
            <w:proofErr w:type="spellEnd"/>
            <w:r w:rsidRPr="00C45D7E">
              <w:rPr>
                <w:i/>
                <w:iCs/>
                <w:sz w:val="18"/>
                <w:szCs w:val="18"/>
              </w:rPr>
              <w:t xml:space="preserve"> sp.</w:t>
            </w:r>
          </w:p>
        </w:tc>
        <w:tc>
          <w:tcPr>
            <w:tcW w:w="1159" w:type="dxa"/>
            <w:tcBorders>
              <w:top w:val="nil"/>
              <w:left w:val="nil"/>
              <w:bottom w:val="nil"/>
              <w:right w:val="nil"/>
            </w:tcBorders>
            <w:shd w:val="clear" w:color="auto" w:fill="auto"/>
            <w:noWrap/>
            <w:vAlign w:val="center"/>
          </w:tcPr>
          <w:p w14:paraId="165AC98C" w14:textId="18E7F6F8" w:rsidR="008F1723" w:rsidRPr="00C45D7E" w:rsidRDefault="000A3F42">
            <w:pPr>
              <w:jc w:val="center"/>
              <w:rPr>
                <w:sz w:val="18"/>
                <w:szCs w:val="18"/>
              </w:rPr>
            </w:pPr>
            <w:r>
              <w:rPr>
                <w:sz w:val="18"/>
                <w:szCs w:val="18"/>
              </w:rPr>
              <w:t>8</w:t>
            </w:r>
          </w:p>
        </w:tc>
        <w:tc>
          <w:tcPr>
            <w:tcW w:w="1093" w:type="dxa"/>
            <w:tcBorders>
              <w:top w:val="nil"/>
              <w:left w:val="nil"/>
              <w:bottom w:val="nil"/>
              <w:right w:val="nil"/>
            </w:tcBorders>
            <w:shd w:val="clear" w:color="auto" w:fill="auto"/>
            <w:noWrap/>
            <w:vAlign w:val="center"/>
          </w:tcPr>
          <w:p w14:paraId="33F2B6C8" w14:textId="0189A736" w:rsidR="008F1723" w:rsidRPr="00C45D7E" w:rsidRDefault="00A40D8E">
            <w:pPr>
              <w:jc w:val="center"/>
              <w:rPr>
                <w:sz w:val="18"/>
                <w:szCs w:val="18"/>
              </w:rPr>
            </w:pPr>
            <w:r>
              <w:rPr>
                <w:sz w:val="18"/>
                <w:szCs w:val="18"/>
              </w:rPr>
              <w:t>3,695</w:t>
            </w:r>
          </w:p>
        </w:tc>
        <w:tc>
          <w:tcPr>
            <w:tcW w:w="1038" w:type="dxa"/>
            <w:tcBorders>
              <w:top w:val="nil"/>
              <w:left w:val="nil"/>
              <w:bottom w:val="nil"/>
              <w:right w:val="nil"/>
            </w:tcBorders>
            <w:shd w:val="clear" w:color="auto" w:fill="auto"/>
            <w:noWrap/>
            <w:vAlign w:val="center"/>
          </w:tcPr>
          <w:p w14:paraId="015AF5F8" w14:textId="77167D44" w:rsidR="008F1723" w:rsidRPr="00C45D7E" w:rsidRDefault="00A40D8E">
            <w:pPr>
              <w:jc w:val="center"/>
              <w:rPr>
                <w:sz w:val="18"/>
                <w:szCs w:val="18"/>
              </w:rPr>
            </w:pPr>
            <w:r>
              <w:rPr>
                <w:sz w:val="18"/>
                <w:szCs w:val="18"/>
              </w:rPr>
              <w:t>3,703</w:t>
            </w:r>
          </w:p>
        </w:tc>
      </w:tr>
      <w:tr w:rsidR="008F1723" w:rsidRPr="00C45D7E" w14:paraId="3FAF9353" w14:textId="77777777" w:rsidTr="00FB35FF">
        <w:trPr>
          <w:trHeight w:val="20"/>
        </w:trPr>
        <w:tc>
          <w:tcPr>
            <w:tcW w:w="3296" w:type="dxa"/>
            <w:tcBorders>
              <w:top w:val="nil"/>
              <w:left w:val="nil"/>
              <w:bottom w:val="nil"/>
              <w:right w:val="nil"/>
            </w:tcBorders>
            <w:noWrap/>
            <w:vAlign w:val="bottom"/>
          </w:tcPr>
          <w:p w14:paraId="659E559B" w14:textId="77777777" w:rsidR="008F1723" w:rsidRPr="00C45D7E" w:rsidRDefault="008F1723" w:rsidP="006F4C79">
            <w:pPr>
              <w:widowControl/>
              <w:rPr>
                <w:sz w:val="18"/>
                <w:szCs w:val="18"/>
              </w:rPr>
            </w:pPr>
            <w:r w:rsidRPr="00C45D7E">
              <w:rPr>
                <w:sz w:val="18"/>
                <w:szCs w:val="18"/>
              </w:rPr>
              <w:t>Yellow Perch</w:t>
            </w:r>
          </w:p>
        </w:tc>
        <w:tc>
          <w:tcPr>
            <w:tcW w:w="2485" w:type="dxa"/>
            <w:tcBorders>
              <w:top w:val="nil"/>
              <w:left w:val="nil"/>
              <w:bottom w:val="nil"/>
              <w:right w:val="nil"/>
            </w:tcBorders>
            <w:noWrap/>
            <w:vAlign w:val="bottom"/>
          </w:tcPr>
          <w:p w14:paraId="06471063" w14:textId="77777777" w:rsidR="008F1723" w:rsidRPr="00C45D7E" w:rsidRDefault="008F1723" w:rsidP="006F4C79">
            <w:pPr>
              <w:widowControl/>
              <w:rPr>
                <w:i/>
                <w:iCs/>
                <w:sz w:val="18"/>
                <w:szCs w:val="18"/>
              </w:rPr>
            </w:pPr>
            <w:proofErr w:type="spellStart"/>
            <w:r w:rsidRPr="00C45D7E">
              <w:rPr>
                <w:i/>
                <w:iCs/>
                <w:sz w:val="18"/>
                <w:szCs w:val="18"/>
              </w:rPr>
              <w:t>Perca</w:t>
            </w:r>
            <w:proofErr w:type="spellEnd"/>
            <w:r w:rsidRPr="00C45D7E">
              <w:rPr>
                <w:i/>
                <w:iCs/>
                <w:sz w:val="18"/>
                <w:szCs w:val="18"/>
              </w:rPr>
              <w:t xml:space="preserve"> </w:t>
            </w:r>
            <w:proofErr w:type="spellStart"/>
            <w:r w:rsidRPr="00C45D7E">
              <w:rPr>
                <w:i/>
                <w:iCs/>
                <w:sz w:val="18"/>
                <w:szCs w:val="18"/>
              </w:rPr>
              <w:t>flavescens</w:t>
            </w:r>
            <w:proofErr w:type="spellEnd"/>
          </w:p>
        </w:tc>
        <w:tc>
          <w:tcPr>
            <w:tcW w:w="1159" w:type="dxa"/>
            <w:tcBorders>
              <w:top w:val="nil"/>
              <w:left w:val="nil"/>
              <w:bottom w:val="nil"/>
              <w:right w:val="nil"/>
            </w:tcBorders>
            <w:shd w:val="clear" w:color="auto" w:fill="auto"/>
            <w:noWrap/>
            <w:vAlign w:val="center"/>
          </w:tcPr>
          <w:p w14:paraId="6F4C6580" w14:textId="77777777" w:rsidR="008F1723" w:rsidRPr="00C45D7E" w:rsidRDefault="008F1723">
            <w:pPr>
              <w:jc w:val="center"/>
              <w:rPr>
                <w:sz w:val="18"/>
                <w:szCs w:val="18"/>
              </w:rPr>
            </w:pPr>
            <w:r w:rsidRPr="00C45D7E">
              <w:rPr>
                <w:sz w:val="18"/>
                <w:szCs w:val="18"/>
              </w:rPr>
              <w:t>1</w:t>
            </w:r>
          </w:p>
        </w:tc>
        <w:tc>
          <w:tcPr>
            <w:tcW w:w="1093" w:type="dxa"/>
            <w:tcBorders>
              <w:top w:val="nil"/>
              <w:left w:val="nil"/>
              <w:bottom w:val="nil"/>
              <w:right w:val="nil"/>
            </w:tcBorders>
            <w:shd w:val="clear" w:color="auto" w:fill="auto"/>
            <w:noWrap/>
            <w:vAlign w:val="center"/>
          </w:tcPr>
          <w:p w14:paraId="60DEE0E6" w14:textId="34D09BD1" w:rsidR="008F1723" w:rsidRPr="00C45D7E" w:rsidRDefault="00A40D8E">
            <w:pPr>
              <w:jc w:val="center"/>
              <w:rPr>
                <w:sz w:val="18"/>
                <w:szCs w:val="18"/>
              </w:rPr>
            </w:pPr>
            <w:r>
              <w:rPr>
                <w:sz w:val="18"/>
                <w:szCs w:val="18"/>
              </w:rPr>
              <w:t>1</w:t>
            </w:r>
          </w:p>
        </w:tc>
        <w:tc>
          <w:tcPr>
            <w:tcW w:w="1038" w:type="dxa"/>
            <w:tcBorders>
              <w:top w:val="nil"/>
              <w:left w:val="nil"/>
              <w:bottom w:val="nil"/>
              <w:right w:val="nil"/>
            </w:tcBorders>
            <w:shd w:val="clear" w:color="auto" w:fill="auto"/>
            <w:noWrap/>
            <w:vAlign w:val="center"/>
          </w:tcPr>
          <w:p w14:paraId="6166CC11" w14:textId="41F677C5" w:rsidR="008F1723" w:rsidRPr="00C45D7E" w:rsidRDefault="008F1723">
            <w:pPr>
              <w:jc w:val="center"/>
              <w:rPr>
                <w:sz w:val="18"/>
                <w:szCs w:val="18"/>
              </w:rPr>
            </w:pPr>
            <w:r w:rsidRPr="00C45D7E">
              <w:rPr>
                <w:sz w:val="18"/>
                <w:szCs w:val="18"/>
              </w:rPr>
              <w:t>2</w:t>
            </w:r>
          </w:p>
        </w:tc>
      </w:tr>
      <w:tr w:rsidR="008F1723" w:rsidRPr="00C45D7E" w14:paraId="4B8EBB8B" w14:textId="77777777" w:rsidTr="00FB35FF">
        <w:trPr>
          <w:trHeight w:val="20"/>
        </w:trPr>
        <w:tc>
          <w:tcPr>
            <w:tcW w:w="3296" w:type="dxa"/>
            <w:tcBorders>
              <w:top w:val="single" w:sz="4" w:space="0" w:color="auto"/>
              <w:left w:val="nil"/>
              <w:bottom w:val="double" w:sz="6" w:space="0" w:color="auto"/>
              <w:right w:val="nil"/>
            </w:tcBorders>
            <w:noWrap/>
            <w:vAlign w:val="bottom"/>
          </w:tcPr>
          <w:p w14:paraId="4DB3A740" w14:textId="77777777" w:rsidR="008F1723" w:rsidRPr="00C45D7E" w:rsidRDefault="008F1723" w:rsidP="006F4C79">
            <w:pPr>
              <w:widowControl/>
              <w:rPr>
                <w:sz w:val="18"/>
                <w:szCs w:val="18"/>
              </w:rPr>
            </w:pPr>
            <w:r w:rsidRPr="00C45D7E">
              <w:rPr>
                <w:sz w:val="18"/>
                <w:szCs w:val="18"/>
              </w:rPr>
              <w:t>Total</w:t>
            </w:r>
          </w:p>
        </w:tc>
        <w:tc>
          <w:tcPr>
            <w:tcW w:w="2485" w:type="dxa"/>
            <w:tcBorders>
              <w:top w:val="single" w:sz="4" w:space="0" w:color="auto"/>
              <w:left w:val="nil"/>
              <w:bottom w:val="double" w:sz="6" w:space="0" w:color="auto"/>
              <w:right w:val="nil"/>
            </w:tcBorders>
            <w:noWrap/>
            <w:vAlign w:val="bottom"/>
          </w:tcPr>
          <w:p w14:paraId="002422C3" w14:textId="77777777" w:rsidR="008F1723" w:rsidRPr="00C45D7E" w:rsidRDefault="008F1723" w:rsidP="006F4C79">
            <w:pPr>
              <w:widowControl/>
              <w:rPr>
                <w:i/>
                <w:iCs/>
                <w:sz w:val="18"/>
                <w:szCs w:val="18"/>
              </w:rPr>
            </w:pPr>
            <w:r w:rsidRPr="00C45D7E">
              <w:rPr>
                <w:i/>
                <w:iCs/>
                <w:sz w:val="18"/>
                <w:szCs w:val="18"/>
              </w:rPr>
              <w:t> </w:t>
            </w:r>
          </w:p>
        </w:tc>
        <w:tc>
          <w:tcPr>
            <w:tcW w:w="1159" w:type="dxa"/>
            <w:tcBorders>
              <w:top w:val="single" w:sz="4" w:space="0" w:color="auto"/>
              <w:left w:val="nil"/>
              <w:bottom w:val="double" w:sz="6" w:space="0" w:color="auto"/>
              <w:right w:val="nil"/>
            </w:tcBorders>
            <w:shd w:val="clear" w:color="auto" w:fill="auto"/>
            <w:noWrap/>
            <w:vAlign w:val="center"/>
          </w:tcPr>
          <w:p w14:paraId="05564485" w14:textId="0B863952" w:rsidR="008F1723" w:rsidRPr="00C45D7E" w:rsidRDefault="008F1723">
            <w:pPr>
              <w:jc w:val="center"/>
              <w:rPr>
                <w:sz w:val="18"/>
                <w:szCs w:val="18"/>
              </w:rPr>
            </w:pPr>
            <w:r w:rsidRPr="00C45D7E">
              <w:rPr>
                <w:sz w:val="18"/>
                <w:szCs w:val="18"/>
              </w:rPr>
              <w:t>1,</w:t>
            </w:r>
            <w:r w:rsidR="000A3F42">
              <w:rPr>
                <w:sz w:val="18"/>
                <w:szCs w:val="18"/>
              </w:rPr>
              <w:t>244</w:t>
            </w:r>
          </w:p>
        </w:tc>
        <w:tc>
          <w:tcPr>
            <w:tcW w:w="1093" w:type="dxa"/>
            <w:tcBorders>
              <w:top w:val="single" w:sz="4" w:space="0" w:color="auto"/>
              <w:left w:val="nil"/>
              <w:bottom w:val="double" w:sz="6" w:space="0" w:color="auto"/>
              <w:right w:val="nil"/>
            </w:tcBorders>
            <w:shd w:val="clear" w:color="auto" w:fill="auto"/>
            <w:noWrap/>
            <w:vAlign w:val="center"/>
          </w:tcPr>
          <w:p w14:paraId="598F6634" w14:textId="55F11833" w:rsidR="008F1723" w:rsidRPr="00C45D7E" w:rsidRDefault="00A40D8E">
            <w:pPr>
              <w:jc w:val="center"/>
              <w:rPr>
                <w:sz w:val="18"/>
                <w:szCs w:val="18"/>
              </w:rPr>
            </w:pPr>
            <w:r>
              <w:rPr>
                <w:sz w:val="18"/>
                <w:szCs w:val="18"/>
              </w:rPr>
              <w:t>126</w:t>
            </w:r>
            <w:r w:rsidR="008F1723" w:rsidRPr="00C45D7E">
              <w:rPr>
                <w:sz w:val="18"/>
                <w:szCs w:val="18"/>
              </w:rPr>
              <w:t>,</w:t>
            </w:r>
            <w:r>
              <w:rPr>
                <w:sz w:val="18"/>
                <w:szCs w:val="18"/>
              </w:rPr>
              <w:t>616</w:t>
            </w:r>
          </w:p>
        </w:tc>
        <w:tc>
          <w:tcPr>
            <w:tcW w:w="1038" w:type="dxa"/>
            <w:tcBorders>
              <w:top w:val="single" w:sz="4" w:space="0" w:color="auto"/>
              <w:left w:val="nil"/>
              <w:bottom w:val="double" w:sz="6" w:space="0" w:color="auto"/>
              <w:right w:val="nil"/>
            </w:tcBorders>
            <w:shd w:val="clear" w:color="auto" w:fill="auto"/>
            <w:noWrap/>
            <w:vAlign w:val="center"/>
          </w:tcPr>
          <w:p w14:paraId="6D50B077" w14:textId="5E97B68F" w:rsidR="008F1723" w:rsidRPr="00C45D7E" w:rsidRDefault="00A40D8E">
            <w:pPr>
              <w:jc w:val="center"/>
              <w:rPr>
                <w:sz w:val="18"/>
                <w:szCs w:val="18"/>
              </w:rPr>
            </w:pPr>
            <w:r>
              <w:rPr>
                <w:sz w:val="18"/>
                <w:szCs w:val="18"/>
              </w:rPr>
              <w:t>127,860</w:t>
            </w:r>
          </w:p>
        </w:tc>
      </w:tr>
    </w:tbl>
    <w:p w14:paraId="3DBD9624" w14:textId="77777777" w:rsidR="00FE4D2C" w:rsidRPr="00C45D7E" w:rsidRDefault="00FE4D2C" w:rsidP="00FE4D2C">
      <w:pPr>
        <w:pStyle w:val="TableNotes"/>
        <w:rPr>
          <w:rFonts w:ascii="Times New Roman" w:hAnsi="Times New Roman" w:cs="Times New Roman"/>
        </w:rPr>
      </w:pPr>
      <w:bookmarkStart w:id="49" w:name="_Toc90177996"/>
      <w:bookmarkStart w:id="50" w:name="_Toc179863377"/>
      <w:bookmarkStart w:id="51" w:name="_Toc475510837"/>
      <w:r w:rsidRPr="00C45D7E">
        <w:rPr>
          <w:rFonts w:ascii="Times New Roman" w:hAnsi="Times New Roman" w:cs="Times New Roman"/>
          <w:vertAlign w:val="superscript"/>
        </w:rPr>
        <w:t>1</w:t>
      </w:r>
      <w:r w:rsidRPr="00C45D7E">
        <w:rPr>
          <w:rFonts w:ascii="Times New Roman" w:hAnsi="Times New Roman" w:cs="Times New Roman"/>
        </w:rPr>
        <w:t>Separator count plus expanded sample count equals estimated total facility collection.</w:t>
      </w:r>
    </w:p>
    <w:p w14:paraId="2D35CA55" w14:textId="77777777" w:rsidR="00FE4D2C" w:rsidRPr="00C45D7E" w:rsidRDefault="00FE4D2C" w:rsidP="00FE4D2C">
      <w:pPr>
        <w:pStyle w:val="TableNotes"/>
        <w:rPr>
          <w:rFonts w:ascii="Times New Roman" w:hAnsi="Times New Roman" w:cs="Times New Roman"/>
        </w:rPr>
      </w:pPr>
      <w:r w:rsidRPr="00C45D7E">
        <w:rPr>
          <w:rFonts w:ascii="Times New Roman" w:hAnsi="Times New Roman" w:cs="Times New Roman"/>
          <w:vertAlign w:val="superscript"/>
        </w:rPr>
        <w:t>2</w:t>
      </w:r>
      <w:r w:rsidRPr="00C45D7E">
        <w:rPr>
          <w:rFonts w:ascii="Times New Roman" w:hAnsi="Times New Roman" w:cs="Times New Roman"/>
        </w:rPr>
        <w:t xml:space="preserve">Unclipped </w:t>
      </w:r>
      <w:proofErr w:type="spellStart"/>
      <w:r w:rsidRPr="00C45D7E">
        <w:rPr>
          <w:rFonts w:ascii="Times New Roman" w:hAnsi="Times New Roman" w:cs="Times New Roman"/>
          <w:i/>
        </w:rPr>
        <w:t>Oncorhynchus</w:t>
      </w:r>
      <w:proofErr w:type="spellEnd"/>
      <w:r w:rsidRPr="00C45D7E">
        <w:rPr>
          <w:rFonts w:ascii="Times New Roman" w:hAnsi="Times New Roman" w:cs="Times New Roman"/>
          <w:i/>
        </w:rPr>
        <w:t xml:space="preserve"> </w:t>
      </w:r>
      <w:proofErr w:type="spellStart"/>
      <w:r w:rsidRPr="00C45D7E">
        <w:rPr>
          <w:rFonts w:ascii="Times New Roman" w:hAnsi="Times New Roman" w:cs="Times New Roman"/>
          <w:i/>
        </w:rPr>
        <w:t>nerka</w:t>
      </w:r>
      <w:proofErr w:type="spellEnd"/>
      <w:r w:rsidRPr="00C45D7E">
        <w:rPr>
          <w:rFonts w:ascii="Times New Roman" w:hAnsi="Times New Roman" w:cs="Times New Roman"/>
        </w:rPr>
        <w:t xml:space="preserve"> not CWT or PIT-tagged and &gt;200mm</w:t>
      </w:r>
    </w:p>
    <w:p w14:paraId="039FDDE6" w14:textId="77777777" w:rsidR="00FE4D2C" w:rsidRPr="00C45D7E" w:rsidRDefault="00FE4D2C" w:rsidP="00FE4D2C">
      <w:pPr>
        <w:pStyle w:val="TableNotes"/>
        <w:rPr>
          <w:rFonts w:ascii="Times New Roman" w:hAnsi="Times New Roman" w:cs="Times New Roman"/>
        </w:rPr>
      </w:pPr>
      <w:r w:rsidRPr="00C45D7E">
        <w:rPr>
          <w:rFonts w:ascii="Times New Roman" w:hAnsi="Times New Roman" w:cs="Times New Roman"/>
          <w:vertAlign w:val="superscript"/>
        </w:rPr>
        <w:t>3</w:t>
      </w:r>
      <w:r w:rsidRPr="00C45D7E">
        <w:rPr>
          <w:rFonts w:ascii="Times New Roman" w:hAnsi="Times New Roman" w:cs="Times New Roman"/>
        </w:rPr>
        <w:t xml:space="preserve">Large steelhead smolts that cannot fit through the narrower spaced separator bars. </w:t>
      </w:r>
    </w:p>
    <w:p w14:paraId="3BDE987C" w14:textId="13E6559C" w:rsidR="00F77E82" w:rsidRPr="008C0FC4" w:rsidRDefault="00FE4D2C" w:rsidP="008C0FC4">
      <w:pPr>
        <w:pStyle w:val="TableNotes"/>
        <w:rPr>
          <w:rFonts w:ascii="Times New Roman" w:hAnsi="Times New Roman" w:cs="Times New Roman"/>
        </w:rPr>
      </w:pPr>
      <w:r w:rsidRPr="00C45D7E">
        <w:rPr>
          <w:rFonts w:ascii="Times New Roman" w:hAnsi="Times New Roman" w:cs="Times New Roman"/>
          <w:vertAlign w:val="superscript"/>
        </w:rPr>
        <w:t>4</w:t>
      </w:r>
      <w:r w:rsidRPr="00C45D7E">
        <w:rPr>
          <w:rFonts w:ascii="Times New Roman" w:hAnsi="Times New Roman" w:cs="Times New Roman"/>
        </w:rPr>
        <w:t xml:space="preserve">Steelhead lacking </w:t>
      </w:r>
      <w:proofErr w:type="spellStart"/>
      <w:r w:rsidRPr="00C45D7E">
        <w:rPr>
          <w:rFonts w:ascii="Times New Roman" w:hAnsi="Times New Roman" w:cs="Times New Roman"/>
        </w:rPr>
        <w:t>smoltification</w:t>
      </w:r>
      <w:proofErr w:type="spellEnd"/>
      <w:r w:rsidRPr="00C45D7E">
        <w:rPr>
          <w:rFonts w:ascii="Times New Roman" w:hAnsi="Times New Roman" w:cs="Times New Roman"/>
        </w:rPr>
        <w:t xml:space="preserve"> characteristics and/or fish under 140mm, per FPC guidelines</w:t>
      </w:r>
      <w:r w:rsidR="008C0FC4">
        <w:rPr>
          <w:rFonts w:ascii="Times New Roman" w:hAnsi="Times New Roman" w:cs="Times New Roman"/>
        </w:rPr>
        <w:t>.</w:t>
      </w:r>
    </w:p>
    <w:p w14:paraId="25646DCE" w14:textId="77777777" w:rsidR="00F47883" w:rsidRDefault="00F47883" w:rsidP="00F77E82">
      <w:pPr>
        <w:pStyle w:val="Title2"/>
      </w:pPr>
    </w:p>
    <w:p w14:paraId="658CAE9A" w14:textId="77777777" w:rsidR="00C52AED" w:rsidRPr="00C45D7E" w:rsidRDefault="00C52AED" w:rsidP="00F77E82">
      <w:pPr>
        <w:pStyle w:val="Title2"/>
      </w:pPr>
      <w:r w:rsidRPr="00C45D7E">
        <w:t>Fish Condition</w:t>
      </w:r>
      <w:bookmarkEnd w:id="49"/>
      <w:bookmarkEnd w:id="50"/>
      <w:bookmarkEnd w:id="51"/>
    </w:p>
    <w:p w14:paraId="611336D0" w14:textId="77777777" w:rsidR="00C52AED" w:rsidRPr="00C45D7E" w:rsidRDefault="00C52AED" w:rsidP="00C52AED">
      <w:pPr>
        <w:rPr>
          <w:sz w:val="22"/>
          <w:szCs w:val="22"/>
        </w:rPr>
      </w:pPr>
    </w:p>
    <w:p w14:paraId="392AC6D8" w14:textId="77777777" w:rsidR="00C52AED" w:rsidRPr="00C45D7E" w:rsidRDefault="00C52AED" w:rsidP="00C52AED">
      <w:pPr>
        <w:pStyle w:val="Heading5"/>
      </w:pPr>
      <w:bookmarkStart w:id="52" w:name="_Toc90177997"/>
      <w:bookmarkStart w:id="53" w:name="_Toc179863378"/>
      <w:bookmarkStart w:id="54" w:name="_Toc475510838"/>
      <w:r w:rsidRPr="00C45D7E">
        <w:t>Descaling</w:t>
      </w:r>
      <w:bookmarkEnd w:id="52"/>
      <w:bookmarkEnd w:id="53"/>
      <w:bookmarkEnd w:id="54"/>
      <w:r w:rsidR="007A2B50" w:rsidRPr="00C45D7E">
        <w:fldChar w:fldCharType="begin"/>
      </w:r>
      <w:r w:rsidRPr="00C45D7E">
        <w:instrText>tc "Descaling" \l 2</w:instrText>
      </w:r>
      <w:r w:rsidR="007A2B50" w:rsidRPr="00C45D7E">
        <w:fldChar w:fldCharType="end"/>
      </w:r>
    </w:p>
    <w:p w14:paraId="391B1AEB" w14:textId="77777777" w:rsidR="00C52AED" w:rsidRPr="00C45D7E" w:rsidRDefault="00C52AED" w:rsidP="00C52AED">
      <w:pPr>
        <w:pStyle w:val="BodyText"/>
        <w:tabs>
          <w:tab w:val="clear" w:pos="-720"/>
        </w:tabs>
        <w:suppressAutoHyphens w:val="0"/>
        <w:rPr>
          <w:sz w:val="22"/>
          <w:szCs w:val="22"/>
        </w:rPr>
      </w:pPr>
    </w:p>
    <w:p w14:paraId="5FE48A07" w14:textId="22BCC91E" w:rsidR="00C52AED" w:rsidRPr="00C45D7E" w:rsidRDefault="00E030C3" w:rsidP="00C52AED">
      <w:pPr>
        <w:pStyle w:val="BodyText"/>
        <w:tabs>
          <w:tab w:val="clear" w:pos="-720"/>
        </w:tabs>
        <w:suppressAutoHyphens w:val="0"/>
      </w:pPr>
      <w:r>
        <w:t>The s</w:t>
      </w:r>
      <w:r w:rsidR="001B3868" w:rsidRPr="00C45D7E">
        <w:t xml:space="preserve">tandard descaling criteria </w:t>
      </w:r>
      <w:r w:rsidR="00F47883">
        <w:t>is classified as a fish with</w:t>
      </w:r>
      <w:r w:rsidR="001B3868" w:rsidRPr="00C45D7E">
        <w:t xml:space="preserve"> 20% or greater scale los</w:t>
      </w:r>
      <w:r w:rsidR="00F47883">
        <w:t xml:space="preserve">s on one side of its body.  Scale loss </w:t>
      </w:r>
      <w:r w:rsidR="001B3868" w:rsidRPr="00C45D7E">
        <w:t xml:space="preserve">less than 20% on one side </w:t>
      </w:r>
      <w:r w:rsidR="00F47883">
        <w:t xml:space="preserve">of a fishes body </w:t>
      </w:r>
      <w:r w:rsidR="001B3868" w:rsidRPr="00C45D7E">
        <w:t xml:space="preserve">is not considered descaled.  </w:t>
      </w:r>
      <w:r w:rsidR="0056420C" w:rsidRPr="00C45D7E">
        <w:t>PSMFC smolt monitoring personnel collected d</w:t>
      </w:r>
      <w:r w:rsidR="00C52AED" w:rsidRPr="00C45D7E">
        <w:t>escaling dat</w:t>
      </w:r>
      <w:r w:rsidR="0056420C" w:rsidRPr="00C45D7E">
        <w:t xml:space="preserve">a </w:t>
      </w:r>
      <w:r w:rsidR="00C52AED" w:rsidRPr="00C45D7E">
        <w:t>from all live sample fish (full sample) rather than just a por</w:t>
      </w:r>
      <w:r w:rsidR="0056420C" w:rsidRPr="00C45D7E">
        <w:t>tion (subsample)</w:t>
      </w:r>
      <w:r w:rsidR="00C52AED" w:rsidRPr="00C45D7E">
        <w:t xml:space="preserve">. </w:t>
      </w:r>
    </w:p>
    <w:p w14:paraId="5D901485" w14:textId="77777777" w:rsidR="00C52AED" w:rsidRPr="00C45D7E" w:rsidRDefault="00C52AED" w:rsidP="00C52AED">
      <w:pPr>
        <w:pStyle w:val="BodyText"/>
        <w:tabs>
          <w:tab w:val="clear" w:pos="-720"/>
        </w:tabs>
        <w:suppressAutoHyphens w:val="0"/>
        <w:rPr>
          <w:sz w:val="22"/>
          <w:szCs w:val="22"/>
        </w:rPr>
      </w:pPr>
    </w:p>
    <w:p w14:paraId="15C87E1C" w14:textId="5C3EB1B8" w:rsidR="00BD4DF6" w:rsidRDefault="00C52AED" w:rsidP="00BD79DE">
      <w:pPr>
        <w:pStyle w:val="BodyText"/>
        <w:tabs>
          <w:tab w:val="clear" w:pos="-720"/>
        </w:tabs>
        <w:suppressAutoHyphens w:val="0"/>
      </w:pPr>
      <w:r w:rsidRPr="00C45D7E">
        <w:t xml:space="preserve">The descaling </w:t>
      </w:r>
      <w:r w:rsidR="00BA55BF" w:rsidRPr="00C45D7E">
        <w:t xml:space="preserve">rate for all fish sampled in </w:t>
      </w:r>
      <w:r w:rsidR="00C93594">
        <w:t>2018</w:t>
      </w:r>
      <w:r w:rsidRPr="00C45D7E">
        <w:t xml:space="preserve"> was </w:t>
      </w:r>
      <w:r w:rsidR="00AB3B82">
        <w:t>1.5</w:t>
      </w:r>
      <w:r w:rsidRPr="00C45D7E">
        <w:t>%</w:t>
      </w:r>
      <w:r w:rsidR="00E74213" w:rsidRPr="00C45D7E">
        <w:t xml:space="preserve"> which is </w:t>
      </w:r>
      <w:r w:rsidR="00F47883">
        <w:t xml:space="preserve">compared to </w:t>
      </w:r>
      <w:r w:rsidR="00D35FEF" w:rsidRPr="00C45D7E">
        <w:t xml:space="preserve">the </w:t>
      </w:r>
      <w:r w:rsidR="009F1315">
        <w:t>2014</w:t>
      </w:r>
      <w:r w:rsidR="00D35FEF" w:rsidRPr="00C45D7E">
        <w:t>-</w:t>
      </w:r>
      <w:r w:rsidR="009F1315">
        <w:t>2017</w:t>
      </w:r>
      <w:r w:rsidR="005B1F97" w:rsidRPr="00C45D7E">
        <w:t xml:space="preserve"> </w:t>
      </w:r>
      <w:r w:rsidR="004019A9" w:rsidRPr="00C45D7E">
        <w:t xml:space="preserve">average of </w:t>
      </w:r>
      <w:r w:rsidR="00AB3B82">
        <w:t>1.6</w:t>
      </w:r>
      <w:r w:rsidR="005B1F97" w:rsidRPr="00C45D7E">
        <w:t>%</w:t>
      </w:r>
      <w:r w:rsidR="00A40A46">
        <w:t xml:space="preserve"> (Table 10)</w:t>
      </w:r>
      <w:r w:rsidR="005B1F97" w:rsidRPr="00C45D7E">
        <w:t>.</w:t>
      </w:r>
      <w:r w:rsidR="00B76C27" w:rsidRPr="00C45D7E">
        <w:t xml:space="preserve"> </w:t>
      </w:r>
      <w:r w:rsidR="005B1F97" w:rsidRPr="00C45D7E">
        <w:t xml:space="preserve"> </w:t>
      </w:r>
      <w:r w:rsidRPr="00C45D7E">
        <w:t xml:space="preserve">The annual descaling rate by species group was: clipped yearling </w:t>
      </w:r>
      <w:r w:rsidR="00BF5B9E" w:rsidRPr="00C45D7E">
        <w:t>Chinook</w:t>
      </w:r>
      <w:r w:rsidRPr="00C45D7E">
        <w:t xml:space="preserve"> </w:t>
      </w:r>
      <w:r w:rsidR="004019A9" w:rsidRPr="00C45D7E">
        <w:t>1.</w:t>
      </w:r>
      <w:r w:rsidR="00AB3B82">
        <w:t>3</w:t>
      </w:r>
      <w:r w:rsidR="00D22664" w:rsidRPr="00C45D7E">
        <w:t xml:space="preserve">%, unclipped yearling </w:t>
      </w:r>
      <w:r w:rsidR="00BF5B9E" w:rsidRPr="00C45D7E">
        <w:t>Chinook</w:t>
      </w:r>
      <w:r w:rsidRPr="00C45D7E">
        <w:t xml:space="preserve"> </w:t>
      </w:r>
      <w:r w:rsidR="004019A9" w:rsidRPr="00C45D7E">
        <w:t>0.8</w:t>
      </w:r>
      <w:r w:rsidR="00D22664" w:rsidRPr="00C45D7E">
        <w:t xml:space="preserve">%, clipped </w:t>
      </w:r>
      <w:proofErr w:type="spellStart"/>
      <w:r w:rsidR="00D22664" w:rsidRPr="00C45D7E">
        <w:t>subyearling</w:t>
      </w:r>
      <w:proofErr w:type="spellEnd"/>
      <w:r w:rsidR="00D22664" w:rsidRPr="00C45D7E">
        <w:t xml:space="preserve"> </w:t>
      </w:r>
      <w:r w:rsidR="00BF5B9E" w:rsidRPr="00C45D7E">
        <w:t>Chinook</w:t>
      </w:r>
      <w:r w:rsidRPr="00C45D7E">
        <w:t xml:space="preserve"> </w:t>
      </w:r>
      <w:r w:rsidR="00AB3B82">
        <w:t>0.6</w:t>
      </w:r>
      <w:r w:rsidR="00D22664" w:rsidRPr="00C45D7E">
        <w:t xml:space="preserve">%, </w:t>
      </w:r>
      <w:proofErr w:type="gramStart"/>
      <w:r w:rsidR="00D22664" w:rsidRPr="00C45D7E">
        <w:t>unclipped</w:t>
      </w:r>
      <w:proofErr w:type="gramEnd"/>
      <w:r w:rsidR="00A40A46">
        <w:t xml:space="preserve"> </w:t>
      </w:r>
      <w:proofErr w:type="spellStart"/>
      <w:r w:rsidR="00D22664" w:rsidRPr="00C45D7E">
        <w:t>subyearling</w:t>
      </w:r>
      <w:proofErr w:type="spellEnd"/>
      <w:r w:rsidR="00D22664" w:rsidRPr="00C45D7E">
        <w:t xml:space="preserve"> </w:t>
      </w:r>
      <w:r w:rsidR="00BF5B9E" w:rsidRPr="00C45D7E">
        <w:t>Chinook</w:t>
      </w:r>
      <w:r w:rsidR="004019A9" w:rsidRPr="00C45D7E">
        <w:t xml:space="preserve"> </w:t>
      </w:r>
      <w:r w:rsidR="00AB3B82">
        <w:t>0.8</w:t>
      </w:r>
      <w:r w:rsidRPr="00C45D7E">
        <w:t xml:space="preserve">%, clipped steelhead </w:t>
      </w:r>
      <w:r w:rsidR="00AB3B82">
        <w:t>3.6</w:t>
      </w:r>
      <w:r w:rsidRPr="00C45D7E">
        <w:t xml:space="preserve">%, unclipped steelhead </w:t>
      </w:r>
      <w:r w:rsidR="00AB3B82">
        <w:t>2.7</w:t>
      </w:r>
      <w:r w:rsidR="004019A9" w:rsidRPr="00C45D7E">
        <w:t xml:space="preserve">%, clipped sockeye </w:t>
      </w:r>
      <w:r w:rsidR="00AB3B82">
        <w:t>1.0</w:t>
      </w:r>
      <w:r w:rsidRPr="00C45D7E">
        <w:t xml:space="preserve">%, unclipped sockeye/kokanee </w:t>
      </w:r>
      <w:r w:rsidR="00AB3B82">
        <w:t>3.3</w:t>
      </w:r>
      <w:r w:rsidRPr="00C45D7E">
        <w:t xml:space="preserve">%, and </w:t>
      </w:r>
      <w:r w:rsidR="00BF5B9E" w:rsidRPr="00C45D7E">
        <w:t>Coho</w:t>
      </w:r>
      <w:r w:rsidRPr="00C45D7E">
        <w:t xml:space="preserve"> </w:t>
      </w:r>
      <w:r w:rsidR="00D810A1" w:rsidRPr="00C45D7E">
        <w:t>1.</w:t>
      </w:r>
      <w:r w:rsidR="00AB3B82">
        <w:t>4</w:t>
      </w:r>
      <w:r w:rsidR="00BB300A" w:rsidRPr="00C45D7E">
        <w:t>%</w:t>
      </w:r>
      <w:r w:rsidRPr="00C45D7E">
        <w:t>.</w:t>
      </w:r>
      <w:r w:rsidR="00E74213" w:rsidRPr="00C45D7E">
        <w:t xml:space="preserve"> </w:t>
      </w:r>
      <w:r w:rsidRPr="00C45D7E">
        <w:t xml:space="preserve"> </w:t>
      </w:r>
      <w:bookmarkStart w:id="55" w:name="_Toc411958772"/>
    </w:p>
    <w:p w14:paraId="51FCB82C" w14:textId="77777777" w:rsidR="00F47883" w:rsidRPr="00C45D7E" w:rsidRDefault="00F47883" w:rsidP="00BD79DE">
      <w:pPr>
        <w:pStyle w:val="BodyText"/>
        <w:tabs>
          <w:tab w:val="clear" w:pos="-720"/>
        </w:tabs>
        <w:suppressAutoHyphens w:val="0"/>
      </w:pPr>
    </w:p>
    <w:p w14:paraId="479AB670" w14:textId="13EE2165" w:rsidR="001B3868" w:rsidRPr="00C45D7E" w:rsidRDefault="001B3868" w:rsidP="001B3868">
      <w:pPr>
        <w:pStyle w:val="ListofTables"/>
        <w:rPr>
          <w:color w:val="auto"/>
        </w:rPr>
      </w:pPr>
      <w:r w:rsidRPr="00C45D7E">
        <w:rPr>
          <w:color w:val="auto"/>
        </w:rPr>
        <w:lastRenderedPageBreak/>
        <w:t>Table 10.  Annual full-sample descaling rate</w:t>
      </w:r>
      <w:r w:rsidR="00B76C27" w:rsidRPr="00C45D7E">
        <w:rPr>
          <w:color w:val="auto"/>
        </w:rPr>
        <w:t xml:space="preserve">s (&gt;20%) by species at LWG, </w:t>
      </w:r>
      <w:r w:rsidR="009F1315">
        <w:rPr>
          <w:color w:val="auto"/>
        </w:rPr>
        <w:t>2014</w:t>
      </w:r>
      <w:r w:rsidRPr="00C45D7E">
        <w:rPr>
          <w:color w:val="auto"/>
        </w:rPr>
        <w:t>-</w:t>
      </w:r>
      <w:r w:rsidR="00C93594">
        <w:rPr>
          <w:color w:val="auto"/>
        </w:rPr>
        <w:t>2018</w:t>
      </w:r>
      <w:r w:rsidRPr="00C45D7E">
        <w:rPr>
          <w:color w:val="auto"/>
        </w:rPr>
        <w:t>.</w:t>
      </w:r>
      <w:bookmarkEnd w:id="55"/>
    </w:p>
    <w:tbl>
      <w:tblPr>
        <w:tblW w:w="9483" w:type="dxa"/>
        <w:tblInd w:w="93" w:type="dxa"/>
        <w:tblLook w:val="0000" w:firstRow="0" w:lastRow="0" w:firstColumn="0" w:lastColumn="0" w:noHBand="0" w:noVBand="0"/>
      </w:tblPr>
      <w:tblGrid>
        <w:gridCol w:w="1541"/>
        <w:gridCol w:w="810"/>
        <w:gridCol w:w="809"/>
        <w:gridCol w:w="786"/>
        <w:gridCol w:w="836"/>
        <w:gridCol w:w="798"/>
        <w:gridCol w:w="798"/>
        <w:gridCol w:w="798"/>
        <w:gridCol w:w="798"/>
        <w:gridCol w:w="798"/>
        <w:gridCol w:w="712"/>
      </w:tblGrid>
      <w:tr w:rsidR="006F4C79" w:rsidRPr="00C45D7E" w14:paraId="721C0AB5" w14:textId="77777777" w:rsidTr="000F26CB">
        <w:trPr>
          <w:trHeight w:val="255"/>
        </w:trPr>
        <w:tc>
          <w:tcPr>
            <w:tcW w:w="1541" w:type="dxa"/>
            <w:tcBorders>
              <w:top w:val="single" w:sz="4" w:space="0" w:color="auto"/>
              <w:left w:val="nil"/>
              <w:bottom w:val="nil"/>
              <w:right w:val="nil"/>
            </w:tcBorders>
            <w:shd w:val="clear" w:color="auto" w:fill="auto"/>
          </w:tcPr>
          <w:p w14:paraId="1555BE5B" w14:textId="77777777" w:rsidR="006F4C79" w:rsidRPr="00C45D7E" w:rsidRDefault="006F4C79" w:rsidP="006F4C79">
            <w:pPr>
              <w:widowControl/>
            </w:pPr>
            <w:r w:rsidRPr="00C45D7E">
              <w:t> </w:t>
            </w:r>
          </w:p>
        </w:tc>
        <w:tc>
          <w:tcPr>
            <w:tcW w:w="1619" w:type="dxa"/>
            <w:gridSpan w:val="2"/>
            <w:tcBorders>
              <w:top w:val="single" w:sz="4" w:space="0" w:color="auto"/>
              <w:left w:val="nil"/>
              <w:bottom w:val="single" w:sz="4" w:space="0" w:color="auto"/>
              <w:right w:val="nil"/>
            </w:tcBorders>
            <w:shd w:val="clear" w:color="auto" w:fill="auto"/>
            <w:vAlign w:val="bottom"/>
          </w:tcPr>
          <w:p w14:paraId="15747078"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621" w:type="dxa"/>
            <w:gridSpan w:val="2"/>
            <w:tcBorders>
              <w:top w:val="single" w:sz="4" w:space="0" w:color="auto"/>
              <w:left w:val="nil"/>
              <w:bottom w:val="single" w:sz="4" w:space="0" w:color="auto"/>
              <w:right w:val="nil"/>
            </w:tcBorders>
            <w:shd w:val="clear" w:color="auto" w:fill="auto"/>
            <w:noWrap/>
            <w:vAlign w:val="bottom"/>
          </w:tcPr>
          <w:p w14:paraId="2F0B630B"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596" w:type="dxa"/>
            <w:gridSpan w:val="2"/>
            <w:tcBorders>
              <w:top w:val="single" w:sz="4" w:space="0" w:color="auto"/>
              <w:left w:val="nil"/>
              <w:bottom w:val="single" w:sz="4" w:space="0" w:color="auto"/>
              <w:right w:val="nil"/>
            </w:tcBorders>
            <w:shd w:val="clear" w:color="auto" w:fill="auto"/>
            <w:noWrap/>
            <w:vAlign w:val="bottom"/>
          </w:tcPr>
          <w:p w14:paraId="62E3605B" w14:textId="77777777" w:rsidR="006F4C79" w:rsidRPr="00C45D7E" w:rsidRDefault="006F4C79" w:rsidP="006F4C79">
            <w:pPr>
              <w:widowControl/>
              <w:jc w:val="center"/>
              <w:rPr>
                <w:sz w:val="18"/>
                <w:szCs w:val="18"/>
              </w:rPr>
            </w:pPr>
            <w:r w:rsidRPr="00C45D7E">
              <w:rPr>
                <w:sz w:val="18"/>
                <w:szCs w:val="18"/>
              </w:rPr>
              <w:t>Steelhead</w:t>
            </w:r>
          </w:p>
        </w:tc>
        <w:tc>
          <w:tcPr>
            <w:tcW w:w="1596" w:type="dxa"/>
            <w:gridSpan w:val="2"/>
            <w:tcBorders>
              <w:top w:val="single" w:sz="4" w:space="0" w:color="auto"/>
              <w:left w:val="nil"/>
              <w:bottom w:val="single" w:sz="4" w:space="0" w:color="auto"/>
              <w:right w:val="nil"/>
            </w:tcBorders>
            <w:shd w:val="clear" w:color="auto" w:fill="auto"/>
            <w:noWrap/>
            <w:vAlign w:val="bottom"/>
          </w:tcPr>
          <w:p w14:paraId="47F46836" w14:textId="77777777" w:rsidR="006F4C79" w:rsidRPr="00C45D7E" w:rsidRDefault="006F4C79" w:rsidP="006F4C79">
            <w:pPr>
              <w:widowControl/>
              <w:jc w:val="center"/>
              <w:rPr>
                <w:sz w:val="18"/>
                <w:szCs w:val="18"/>
              </w:rPr>
            </w:pPr>
            <w:r w:rsidRPr="00C45D7E">
              <w:rPr>
                <w:sz w:val="18"/>
                <w:szCs w:val="18"/>
              </w:rPr>
              <w:t>Sockeye/Kokanee</w:t>
            </w:r>
          </w:p>
        </w:tc>
        <w:tc>
          <w:tcPr>
            <w:tcW w:w="798" w:type="dxa"/>
            <w:tcBorders>
              <w:top w:val="single" w:sz="4" w:space="0" w:color="auto"/>
              <w:left w:val="nil"/>
              <w:bottom w:val="single" w:sz="4" w:space="0" w:color="auto"/>
              <w:right w:val="nil"/>
            </w:tcBorders>
            <w:shd w:val="clear" w:color="auto" w:fill="auto"/>
            <w:vAlign w:val="bottom"/>
          </w:tcPr>
          <w:p w14:paraId="064EC1B4" w14:textId="77777777" w:rsidR="006F4C79" w:rsidRPr="00C45D7E" w:rsidRDefault="00BF5B9E" w:rsidP="006F4C79">
            <w:pPr>
              <w:widowControl/>
              <w:jc w:val="center"/>
              <w:rPr>
                <w:sz w:val="18"/>
                <w:szCs w:val="18"/>
              </w:rPr>
            </w:pPr>
            <w:r w:rsidRPr="00C45D7E">
              <w:rPr>
                <w:sz w:val="18"/>
                <w:szCs w:val="18"/>
              </w:rPr>
              <w:t>Coho</w:t>
            </w:r>
          </w:p>
        </w:tc>
        <w:tc>
          <w:tcPr>
            <w:tcW w:w="712" w:type="dxa"/>
            <w:tcBorders>
              <w:top w:val="single" w:sz="4" w:space="0" w:color="auto"/>
              <w:left w:val="nil"/>
              <w:bottom w:val="nil"/>
              <w:right w:val="nil"/>
            </w:tcBorders>
            <w:shd w:val="clear" w:color="auto" w:fill="auto"/>
            <w:vAlign w:val="bottom"/>
          </w:tcPr>
          <w:p w14:paraId="1669C0F4"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161AB165" w14:textId="77777777" w:rsidTr="000F26CB">
        <w:trPr>
          <w:trHeight w:val="270"/>
        </w:trPr>
        <w:tc>
          <w:tcPr>
            <w:tcW w:w="1541" w:type="dxa"/>
            <w:tcBorders>
              <w:top w:val="nil"/>
              <w:left w:val="nil"/>
              <w:bottom w:val="single" w:sz="4" w:space="0" w:color="auto"/>
              <w:right w:val="nil"/>
            </w:tcBorders>
            <w:shd w:val="clear" w:color="auto" w:fill="auto"/>
          </w:tcPr>
          <w:p w14:paraId="38D3B931" w14:textId="77777777" w:rsidR="006F4C79" w:rsidRPr="00C45D7E" w:rsidRDefault="006F4C79" w:rsidP="006F4C79">
            <w:pPr>
              <w:widowControl/>
            </w:pPr>
            <w:r w:rsidRPr="00C45D7E">
              <w:t> </w:t>
            </w:r>
          </w:p>
        </w:tc>
        <w:tc>
          <w:tcPr>
            <w:tcW w:w="810" w:type="dxa"/>
            <w:tcBorders>
              <w:top w:val="nil"/>
              <w:left w:val="nil"/>
              <w:bottom w:val="single" w:sz="4" w:space="0" w:color="auto"/>
              <w:right w:val="nil"/>
            </w:tcBorders>
            <w:shd w:val="clear" w:color="auto" w:fill="auto"/>
            <w:vAlign w:val="bottom"/>
          </w:tcPr>
          <w:p w14:paraId="2D7454F5" w14:textId="77777777" w:rsidR="006F4C79" w:rsidRPr="00C45D7E" w:rsidRDefault="006F4C79" w:rsidP="006F4C79">
            <w:pPr>
              <w:widowControl/>
              <w:jc w:val="center"/>
              <w:rPr>
                <w:sz w:val="18"/>
                <w:szCs w:val="18"/>
              </w:rPr>
            </w:pPr>
            <w:r w:rsidRPr="00C45D7E">
              <w:rPr>
                <w:sz w:val="18"/>
                <w:szCs w:val="18"/>
              </w:rPr>
              <w:t>Clipped</w:t>
            </w:r>
          </w:p>
        </w:tc>
        <w:tc>
          <w:tcPr>
            <w:tcW w:w="809" w:type="dxa"/>
            <w:tcBorders>
              <w:top w:val="nil"/>
              <w:left w:val="nil"/>
              <w:bottom w:val="single" w:sz="4" w:space="0" w:color="auto"/>
              <w:right w:val="nil"/>
            </w:tcBorders>
            <w:shd w:val="clear" w:color="auto" w:fill="auto"/>
            <w:vAlign w:val="bottom"/>
          </w:tcPr>
          <w:p w14:paraId="62EC11C5" w14:textId="77777777" w:rsidR="006F4C79" w:rsidRPr="00C45D7E" w:rsidRDefault="006F4C79" w:rsidP="006F4C79">
            <w:pPr>
              <w:widowControl/>
              <w:jc w:val="center"/>
              <w:rPr>
                <w:sz w:val="18"/>
                <w:szCs w:val="18"/>
              </w:rPr>
            </w:pPr>
            <w:r w:rsidRPr="00C45D7E">
              <w:rPr>
                <w:sz w:val="18"/>
                <w:szCs w:val="18"/>
              </w:rPr>
              <w:t>No Clip</w:t>
            </w:r>
          </w:p>
        </w:tc>
        <w:tc>
          <w:tcPr>
            <w:tcW w:w="785" w:type="dxa"/>
            <w:tcBorders>
              <w:top w:val="nil"/>
              <w:left w:val="nil"/>
              <w:bottom w:val="single" w:sz="4" w:space="0" w:color="auto"/>
              <w:right w:val="nil"/>
            </w:tcBorders>
            <w:shd w:val="clear" w:color="auto" w:fill="auto"/>
            <w:vAlign w:val="bottom"/>
          </w:tcPr>
          <w:p w14:paraId="15729972" w14:textId="77777777" w:rsidR="006F4C79" w:rsidRPr="00C45D7E" w:rsidRDefault="006F4C79" w:rsidP="006F4C79">
            <w:pPr>
              <w:widowControl/>
              <w:jc w:val="center"/>
              <w:rPr>
                <w:sz w:val="18"/>
                <w:szCs w:val="18"/>
              </w:rPr>
            </w:pPr>
            <w:r w:rsidRPr="00C45D7E">
              <w:rPr>
                <w:sz w:val="18"/>
                <w:szCs w:val="18"/>
              </w:rPr>
              <w:t>Clipped</w:t>
            </w:r>
          </w:p>
        </w:tc>
        <w:tc>
          <w:tcPr>
            <w:tcW w:w="836" w:type="dxa"/>
            <w:tcBorders>
              <w:top w:val="nil"/>
              <w:left w:val="nil"/>
              <w:bottom w:val="single" w:sz="4" w:space="0" w:color="auto"/>
              <w:right w:val="nil"/>
            </w:tcBorders>
            <w:shd w:val="clear" w:color="auto" w:fill="auto"/>
            <w:vAlign w:val="bottom"/>
          </w:tcPr>
          <w:p w14:paraId="68756CF3" w14:textId="77777777" w:rsidR="006F4C79" w:rsidRPr="00C45D7E" w:rsidRDefault="006F4C79" w:rsidP="006F4C79">
            <w:pPr>
              <w:widowControl/>
              <w:jc w:val="center"/>
              <w:rPr>
                <w:sz w:val="18"/>
                <w:szCs w:val="18"/>
              </w:rPr>
            </w:pPr>
            <w:r w:rsidRPr="00C45D7E">
              <w:rPr>
                <w:sz w:val="18"/>
                <w:szCs w:val="18"/>
              </w:rPr>
              <w:t>No Clip</w:t>
            </w:r>
          </w:p>
        </w:tc>
        <w:tc>
          <w:tcPr>
            <w:tcW w:w="798" w:type="dxa"/>
            <w:tcBorders>
              <w:top w:val="nil"/>
              <w:left w:val="nil"/>
              <w:bottom w:val="single" w:sz="4" w:space="0" w:color="auto"/>
              <w:right w:val="nil"/>
            </w:tcBorders>
            <w:shd w:val="clear" w:color="auto" w:fill="auto"/>
            <w:vAlign w:val="bottom"/>
          </w:tcPr>
          <w:p w14:paraId="7BE18B81" w14:textId="77777777" w:rsidR="006F4C79" w:rsidRPr="00C45D7E" w:rsidRDefault="006F4C79" w:rsidP="006F4C79">
            <w:pPr>
              <w:widowControl/>
              <w:jc w:val="center"/>
              <w:rPr>
                <w:sz w:val="18"/>
                <w:szCs w:val="18"/>
              </w:rPr>
            </w:pPr>
            <w:r w:rsidRPr="00C45D7E">
              <w:rPr>
                <w:sz w:val="18"/>
                <w:szCs w:val="18"/>
              </w:rPr>
              <w:t>Clipped</w:t>
            </w:r>
          </w:p>
        </w:tc>
        <w:tc>
          <w:tcPr>
            <w:tcW w:w="798" w:type="dxa"/>
            <w:tcBorders>
              <w:top w:val="nil"/>
              <w:left w:val="nil"/>
              <w:bottom w:val="single" w:sz="4" w:space="0" w:color="auto"/>
              <w:right w:val="nil"/>
            </w:tcBorders>
            <w:shd w:val="clear" w:color="auto" w:fill="auto"/>
            <w:vAlign w:val="bottom"/>
          </w:tcPr>
          <w:p w14:paraId="16B1BCEA" w14:textId="77777777" w:rsidR="006F4C79" w:rsidRPr="00C45D7E" w:rsidRDefault="006F4C79" w:rsidP="006F4C79">
            <w:pPr>
              <w:widowControl/>
              <w:jc w:val="center"/>
              <w:rPr>
                <w:sz w:val="18"/>
                <w:szCs w:val="18"/>
              </w:rPr>
            </w:pPr>
            <w:r w:rsidRPr="00C45D7E">
              <w:rPr>
                <w:sz w:val="18"/>
                <w:szCs w:val="18"/>
              </w:rPr>
              <w:t>No Clip</w:t>
            </w:r>
          </w:p>
        </w:tc>
        <w:tc>
          <w:tcPr>
            <w:tcW w:w="798" w:type="dxa"/>
            <w:tcBorders>
              <w:top w:val="nil"/>
              <w:left w:val="nil"/>
              <w:bottom w:val="single" w:sz="4" w:space="0" w:color="auto"/>
              <w:right w:val="nil"/>
            </w:tcBorders>
            <w:shd w:val="clear" w:color="auto" w:fill="auto"/>
            <w:vAlign w:val="bottom"/>
          </w:tcPr>
          <w:p w14:paraId="3BA929F6" w14:textId="77777777" w:rsidR="006F4C79" w:rsidRPr="00C45D7E" w:rsidRDefault="006F4C79" w:rsidP="006F4C79">
            <w:pPr>
              <w:widowControl/>
              <w:jc w:val="center"/>
              <w:rPr>
                <w:sz w:val="18"/>
                <w:szCs w:val="18"/>
              </w:rPr>
            </w:pPr>
            <w:r w:rsidRPr="00C45D7E">
              <w:rPr>
                <w:sz w:val="18"/>
                <w:szCs w:val="18"/>
              </w:rPr>
              <w:t>Clipped</w:t>
            </w:r>
          </w:p>
        </w:tc>
        <w:tc>
          <w:tcPr>
            <w:tcW w:w="798" w:type="dxa"/>
            <w:tcBorders>
              <w:top w:val="nil"/>
              <w:left w:val="nil"/>
              <w:bottom w:val="single" w:sz="4" w:space="0" w:color="auto"/>
              <w:right w:val="nil"/>
            </w:tcBorders>
            <w:shd w:val="clear" w:color="auto" w:fill="auto"/>
            <w:vAlign w:val="bottom"/>
          </w:tcPr>
          <w:p w14:paraId="63BB8ABF" w14:textId="77777777" w:rsidR="006F4C79" w:rsidRPr="00C45D7E" w:rsidRDefault="006F4C79" w:rsidP="006F4C79">
            <w:pPr>
              <w:widowControl/>
              <w:jc w:val="center"/>
              <w:rPr>
                <w:sz w:val="18"/>
                <w:szCs w:val="18"/>
              </w:rPr>
            </w:pPr>
            <w:r w:rsidRPr="00C45D7E">
              <w:rPr>
                <w:sz w:val="18"/>
                <w:szCs w:val="18"/>
              </w:rPr>
              <w:t>No Clip</w:t>
            </w:r>
          </w:p>
        </w:tc>
        <w:tc>
          <w:tcPr>
            <w:tcW w:w="798" w:type="dxa"/>
            <w:tcBorders>
              <w:top w:val="nil"/>
              <w:left w:val="nil"/>
              <w:bottom w:val="single" w:sz="4" w:space="0" w:color="auto"/>
              <w:right w:val="nil"/>
            </w:tcBorders>
            <w:shd w:val="clear" w:color="auto" w:fill="auto"/>
            <w:vAlign w:val="bottom"/>
          </w:tcPr>
          <w:p w14:paraId="2CC6AD0F" w14:textId="77777777" w:rsidR="006F4C79" w:rsidRPr="00C45D7E" w:rsidRDefault="006F4C79" w:rsidP="006F4C79">
            <w:pPr>
              <w:widowControl/>
              <w:jc w:val="center"/>
              <w:rPr>
                <w:sz w:val="18"/>
                <w:szCs w:val="18"/>
              </w:rPr>
            </w:pPr>
            <w:r w:rsidRPr="00C45D7E">
              <w:rPr>
                <w:sz w:val="18"/>
                <w:szCs w:val="18"/>
              </w:rPr>
              <w:t>All</w:t>
            </w:r>
          </w:p>
        </w:tc>
        <w:tc>
          <w:tcPr>
            <w:tcW w:w="712" w:type="dxa"/>
            <w:tcBorders>
              <w:top w:val="nil"/>
              <w:left w:val="nil"/>
              <w:bottom w:val="single" w:sz="4" w:space="0" w:color="auto"/>
              <w:right w:val="nil"/>
            </w:tcBorders>
            <w:shd w:val="clear" w:color="auto" w:fill="auto"/>
            <w:vAlign w:val="bottom"/>
          </w:tcPr>
          <w:p w14:paraId="5CE9F2F6" w14:textId="77777777" w:rsidR="006F4C79" w:rsidRPr="00C45D7E" w:rsidRDefault="006F4C79" w:rsidP="006F4C79">
            <w:pPr>
              <w:widowControl/>
              <w:jc w:val="center"/>
              <w:rPr>
                <w:sz w:val="18"/>
                <w:szCs w:val="18"/>
              </w:rPr>
            </w:pPr>
            <w:r w:rsidRPr="00C45D7E">
              <w:rPr>
                <w:sz w:val="18"/>
                <w:szCs w:val="18"/>
              </w:rPr>
              <w:t>Total</w:t>
            </w:r>
          </w:p>
        </w:tc>
      </w:tr>
      <w:tr w:rsidR="00FB0551" w:rsidRPr="00C45D7E" w14:paraId="379EEAF6" w14:textId="77777777" w:rsidTr="000F26CB">
        <w:trPr>
          <w:trHeight w:val="255"/>
        </w:trPr>
        <w:tc>
          <w:tcPr>
            <w:tcW w:w="1541" w:type="dxa"/>
            <w:shd w:val="clear" w:color="auto" w:fill="auto"/>
            <w:noWrap/>
            <w:vAlign w:val="center"/>
          </w:tcPr>
          <w:p w14:paraId="191423FE" w14:textId="6584D059" w:rsidR="00FB0551" w:rsidRPr="00C45D7E" w:rsidRDefault="00FB0551" w:rsidP="00FB0551">
            <w:pPr>
              <w:widowControl/>
              <w:rPr>
                <w:sz w:val="18"/>
                <w:szCs w:val="18"/>
              </w:rPr>
            </w:pPr>
            <w:r w:rsidRPr="003E2C5C">
              <w:t>2014</w:t>
            </w:r>
          </w:p>
        </w:tc>
        <w:tc>
          <w:tcPr>
            <w:tcW w:w="810" w:type="dxa"/>
            <w:shd w:val="clear" w:color="auto" w:fill="auto"/>
            <w:noWrap/>
            <w:vAlign w:val="center"/>
          </w:tcPr>
          <w:p w14:paraId="34B598DF" w14:textId="3339C99D" w:rsidR="00FB0551" w:rsidRPr="00C45D7E" w:rsidRDefault="00FB0551" w:rsidP="00FB0551">
            <w:pPr>
              <w:jc w:val="center"/>
              <w:rPr>
                <w:sz w:val="18"/>
                <w:szCs w:val="18"/>
              </w:rPr>
            </w:pPr>
            <w:r w:rsidRPr="003E2C5C">
              <w:t>0.9</w:t>
            </w:r>
          </w:p>
        </w:tc>
        <w:tc>
          <w:tcPr>
            <w:tcW w:w="809" w:type="dxa"/>
            <w:shd w:val="clear" w:color="auto" w:fill="auto"/>
            <w:noWrap/>
            <w:vAlign w:val="center"/>
          </w:tcPr>
          <w:p w14:paraId="35B6756F" w14:textId="4AF8595C" w:rsidR="00FB0551" w:rsidRPr="00C45D7E" w:rsidRDefault="00FB0551" w:rsidP="00FB0551">
            <w:pPr>
              <w:jc w:val="center"/>
              <w:rPr>
                <w:sz w:val="18"/>
                <w:szCs w:val="18"/>
              </w:rPr>
            </w:pPr>
            <w:r w:rsidRPr="003E2C5C">
              <w:t>0.6</w:t>
            </w:r>
          </w:p>
        </w:tc>
        <w:tc>
          <w:tcPr>
            <w:tcW w:w="785" w:type="dxa"/>
            <w:shd w:val="clear" w:color="auto" w:fill="auto"/>
            <w:noWrap/>
            <w:vAlign w:val="center"/>
          </w:tcPr>
          <w:p w14:paraId="33C3F5AC" w14:textId="348909A5" w:rsidR="00FB0551" w:rsidRPr="00C45D7E" w:rsidRDefault="00FB0551" w:rsidP="00FB0551">
            <w:pPr>
              <w:jc w:val="center"/>
              <w:rPr>
                <w:sz w:val="18"/>
                <w:szCs w:val="18"/>
              </w:rPr>
            </w:pPr>
            <w:r w:rsidRPr="003E2C5C">
              <w:t>0.7</w:t>
            </w:r>
          </w:p>
        </w:tc>
        <w:tc>
          <w:tcPr>
            <w:tcW w:w="836" w:type="dxa"/>
            <w:shd w:val="clear" w:color="auto" w:fill="auto"/>
            <w:noWrap/>
            <w:vAlign w:val="center"/>
          </w:tcPr>
          <w:p w14:paraId="7FB492DC" w14:textId="0843D603" w:rsidR="00FB0551" w:rsidRPr="00C45D7E" w:rsidRDefault="00FB0551" w:rsidP="00FB0551">
            <w:pPr>
              <w:jc w:val="center"/>
              <w:rPr>
                <w:sz w:val="18"/>
                <w:szCs w:val="18"/>
              </w:rPr>
            </w:pPr>
            <w:r w:rsidRPr="003E2C5C">
              <w:t>1.8</w:t>
            </w:r>
          </w:p>
        </w:tc>
        <w:tc>
          <w:tcPr>
            <w:tcW w:w="798" w:type="dxa"/>
            <w:shd w:val="clear" w:color="auto" w:fill="auto"/>
            <w:noWrap/>
            <w:vAlign w:val="center"/>
          </w:tcPr>
          <w:p w14:paraId="4D72F7C9" w14:textId="2D75E71D" w:rsidR="00FB0551" w:rsidRPr="00C45D7E" w:rsidRDefault="00FB0551" w:rsidP="00FB0551">
            <w:pPr>
              <w:jc w:val="center"/>
              <w:rPr>
                <w:sz w:val="18"/>
                <w:szCs w:val="18"/>
              </w:rPr>
            </w:pPr>
            <w:r w:rsidRPr="003E2C5C">
              <w:t>1.3</w:t>
            </w:r>
          </w:p>
        </w:tc>
        <w:tc>
          <w:tcPr>
            <w:tcW w:w="798" w:type="dxa"/>
            <w:shd w:val="clear" w:color="auto" w:fill="auto"/>
            <w:noWrap/>
            <w:vAlign w:val="center"/>
          </w:tcPr>
          <w:p w14:paraId="4E98A938" w14:textId="1F301BF4" w:rsidR="00FB0551" w:rsidRPr="00C45D7E" w:rsidRDefault="00FB0551" w:rsidP="00FB0551">
            <w:pPr>
              <w:jc w:val="center"/>
              <w:rPr>
                <w:sz w:val="18"/>
                <w:szCs w:val="18"/>
              </w:rPr>
            </w:pPr>
            <w:r w:rsidRPr="003E2C5C">
              <w:t>1.2</w:t>
            </w:r>
          </w:p>
        </w:tc>
        <w:tc>
          <w:tcPr>
            <w:tcW w:w="798" w:type="dxa"/>
            <w:shd w:val="clear" w:color="auto" w:fill="auto"/>
            <w:noWrap/>
            <w:vAlign w:val="center"/>
          </w:tcPr>
          <w:p w14:paraId="51A0A2F5" w14:textId="13AD2002" w:rsidR="00FB0551" w:rsidRPr="00C45D7E" w:rsidRDefault="00FB0551" w:rsidP="00FB0551">
            <w:pPr>
              <w:jc w:val="center"/>
              <w:rPr>
                <w:sz w:val="18"/>
                <w:szCs w:val="18"/>
              </w:rPr>
            </w:pPr>
            <w:r w:rsidRPr="003E2C5C">
              <w:t>0.0</w:t>
            </w:r>
          </w:p>
        </w:tc>
        <w:tc>
          <w:tcPr>
            <w:tcW w:w="798" w:type="dxa"/>
            <w:shd w:val="clear" w:color="auto" w:fill="auto"/>
            <w:noWrap/>
            <w:vAlign w:val="center"/>
          </w:tcPr>
          <w:p w14:paraId="1A987423" w14:textId="73B1A153" w:rsidR="00FB0551" w:rsidRPr="00C45D7E" w:rsidRDefault="00FB0551" w:rsidP="00FB0551">
            <w:pPr>
              <w:jc w:val="center"/>
              <w:rPr>
                <w:sz w:val="18"/>
                <w:szCs w:val="18"/>
              </w:rPr>
            </w:pPr>
            <w:r w:rsidRPr="003E2C5C">
              <w:t>2.6</w:t>
            </w:r>
          </w:p>
        </w:tc>
        <w:tc>
          <w:tcPr>
            <w:tcW w:w="798" w:type="dxa"/>
            <w:shd w:val="clear" w:color="auto" w:fill="auto"/>
            <w:noWrap/>
            <w:vAlign w:val="center"/>
          </w:tcPr>
          <w:p w14:paraId="65AC221A" w14:textId="0086DAA0" w:rsidR="00FB0551" w:rsidRPr="00C45D7E" w:rsidRDefault="00FB0551" w:rsidP="00FB0551">
            <w:pPr>
              <w:jc w:val="center"/>
              <w:rPr>
                <w:sz w:val="18"/>
                <w:szCs w:val="18"/>
              </w:rPr>
            </w:pPr>
            <w:r w:rsidRPr="003E2C5C">
              <w:t>1.0</w:t>
            </w:r>
          </w:p>
        </w:tc>
        <w:tc>
          <w:tcPr>
            <w:tcW w:w="712" w:type="dxa"/>
            <w:shd w:val="clear" w:color="auto" w:fill="auto"/>
            <w:noWrap/>
            <w:vAlign w:val="center"/>
          </w:tcPr>
          <w:p w14:paraId="17A532EA" w14:textId="507DEE23" w:rsidR="00FB0551" w:rsidRPr="00C45D7E" w:rsidRDefault="00FB0551" w:rsidP="00FB0551">
            <w:pPr>
              <w:jc w:val="center"/>
            </w:pPr>
            <w:r w:rsidRPr="003E2C5C">
              <w:t>1.3</w:t>
            </w:r>
          </w:p>
        </w:tc>
      </w:tr>
      <w:tr w:rsidR="00FB0551" w:rsidRPr="00C45D7E" w14:paraId="3C08C56B" w14:textId="77777777" w:rsidTr="000F26CB">
        <w:trPr>
          <w:trHeight w:val="255"/>
        </w:trPr>
        <w:tc>
          <w:tcPr>
            <w:tcW w:w="1541" w:type="dxa"/>
            <w:shd w:val="clear" w:color="auto" w:fill="auto"/>
            <w:noWrap/>
            <w:vAlign w:val="center"/>
          </w:tcPr>
          <w:p w14:paraId="66A8C2CC" w14:textId="0A258F88" w:rsidR="00FB0551" w:rsidRPr="00C45D7E" w:rsidRDefault="00FB0551" w:rsidP="00FB0551">
            <w:pPr>
              <w:rPr>
                <w:sz w:val="18"/>
                <w:szCs w:val="18"/>
              </w:rPr>
            </w:pPr>
            <w:r w:rsidRPr="003E2C5C">
              <w:t>2015</w:t>
            </w:r>
          </w:p>
        </w:tc>
        <w:tc>
          <w:tcPr>
            <w:tcW w:w="810" w:type="dxa"/>
            <w:shd w:val="clear" w:color="auto" w:fill="auto"/>
            <w:noWrap/>
            <w:vAlign w:val="center"/>
          </w:tcPr>
          <w:p w14:paraId="7345E75F" w14:textId="5E00190A" w:rsidR="00FB0551" w:rsidRPr="00C45D7E" w:rsidRDefault="00FB0551" w:rsidP="00FB0551">
            <w:pPr>
              <w:jc w:val="center"/>
              <w:rPr>
                <w:sz w:val="18"/>
                <w:szCs w:val="18"/>
              </w:rPr>
            </w:pPr>
            <w:r w:rsidRPr="003E2C5C">
              <w:t>1.6</w:t>
            </w:r>
          </w:p>
        </w:tc>
        <w:tc>
          <w:tcPr>
            <w:tcW w:w="809" w:type="dxa"/>
            <w:shd w:val="clear" w:color="auto" w:fill="auto"/>
            <w:noWrap/>
            <w:vAlign w:val="center"/>
          </w:tcPr>
          <w:p w14:paraId="5BCA0A7E" w14:textId="44CD7D28" w:rsidR="00FB0551" w:rsidRPr="00C45D7E" w:rsidRDefault="00FB0551" w:rsidP="00FB0551">
            <w:pPr>
              <w:jc w:val="center"/>
              <w:rPr>
                <w:sz w:val="18"/>
                <w:szCs w:val="18"/>
              </w:rPr>
            </w:pPr>
            <w:r w:rsidRPr="003E2C5C">
              <w:t>1.2</w:t>
            </w:r>
          </w:p>
        </w:tc>
        <w:tc>
          <w:tcPr>
            <w:tcW w:w="785" w:type="dxa"/>
            <w:shd w:val="clear" w:color="auto" w:fill="auto"/>
            <w:noWrap/>
            <w:vAlign w:val="center"/>
          </w:tcPr>
          <w:p w14:paraId="71015BA9" w14:textId="1A475049" w:rsidR="00FB0551" w:rsidRPr="00C45D7E" w:rsidRDefault="00FB0551" w:rsidP="00FB0551">
            <w:pPr>
              <w:jc w:val="center"/>
              <w:rPr>
                <w:sz w:val="18"/>
                <w:szCs w:val="18"/>
              </w:rPr>
            </w:pPr>
            <w:r w:rsidRPr="003E2C5C">
              <w:t>0.7</w:t>
            </w:r>
          </w:p>
        </w:tc>
        <w:tc>
          <w:tcPr>
            <w:tcW w:w="836" w:type="dxa"/>
            <w:shd w:val="clear" w:color="auto" w:fill="auto"/>
            <w:noWrap/>
            <w:vAlign w:val="center"/>
          </w:tcPr>
          <w:p w14:paraId="5C266511" w14:textId="3CDFB173" w:rsidR="00FB0551" w:rsidRPr="00C45D7E" w:rsidRDefault="00FB0551" w:rsidP="00FB0551">
            <w:pPr>
              <w:jc w:val="center"/>
              <w:rPr>
                <w:sz w:val="18"/>
                <w:szCs w:val="18"/>
              </w:rPr>
            </w:pPr>
            <w:r w:rsidRPr="003E2C5C">
              <w:t>2.6</w:t>
            </w:r>
          </w:p>
        </w:tc>
        <w:tc>
          <w:tcPr>
            <w:tcW w:w="798" w:type="dxa"/>
            <w:shd w:val="clear" w:color="auto" w:fill="auto"/>
            <w:noWrap/>
            <w:vAlign w:val="center"/>
          </w:tcPr>
          <w:p w14:paraId="480034FC" w14:textId="6CA753B4" w:rsidR="00FB0551" w:rsidRPr="00C45D7E" w:rsidRDefault="00FB0551" w:rsidP="00FB0551">
            <w:pPr>
              <w:jc w:val="center"/>
              <w:rPr>
                <w:sz w:val="18"/>
                <w:szCs w:val="18"/>
              </w:rPr>
            </w:pPr>
            <w:r w:rsidRPr="003E2C5C">
              <w:t>2.2</w:t>
            </w:r>
          </w:p>
        </w:tc>
        <w:tc>
          <w:tcPr>
            <w:tcW w:w="798" w:type="dxa"/>
            <w:shd w:val="clear" w:color="auto" w:fill="auto"/>
            <w:noWrap/>
            <w:vAlign w:val="center"/>
          </w:tcPr>
          <w:p w14:paraId="4AFD9265" w14:textId="6A4312CE" w:rsidR="00FB0551" w:rsidRPr="00C45D7E" w:rsidRDefault="00FB0551" w:rsidP="00FB0551">
            <w:pPr>
              <w:jc w:val="center"/>
              <w:rPr>
                <w:sz w:val="18"/>
                <w:szCs w:val="18"/>
              </w:rPr>
            </w:pPr>
            <w:r w:rsidRPr="003E2C5C">
              <w:t>3.3</w:t>
            </w:r>
          </w:p>
        </w:tc>
        <w:tc>
          <w:tcPr>
            <w:tcW w:w="798" w:type="dxa"/>
            <w:shd w:val="clear" w:color="auto" w:fill="auto"/>
            <w:noWrap/>
            <w:vAlign w:val="center"/>
          </w:tcPr>
          <w:p w14:paraId="7CE60747" w14:textId="2A3550C3" w:rsidR="00FB0551" w:rsidRPr="00C45D7E" w:rsidRDefault="00FB0551" w:rsidP="00FB0551">
            <w:pPr>
              <w:jc w:val="center"/>
              <w:rPr>
                <w:sz w:val="18"/>
                <w:szCs w:val="18"/>
              </w:rPr>
            </w:pPr>
            <w:r w:rsidRPr="003E2C5C">
              <w:t>5.1</w:t>
            </w:r>
          </w:p>
        </w:tc>
        <w:tc>
          <w:tcPr>
            <w:tcW w:w="798" w:type="dxa"/>
            <w:shd w:val="clear" w:color="auto" w:fill="auto"/>
            <w:noWrap/>
            <w:vAlign w:val="center"/>
          </w:tcPr>
          <w:p w14:paraId="1FB21FCA" w14:textId="5A682034" w:rsidR="00FB0551" w:rsidRPr="00C45D7E" w:rsidRDefault="00FB0551" w:rsidP="00FB0551">
            <w:pPr>
              <w:jc w:val="center"/>
              <w:rPr>
                <w:sz w:val="18"/>
                <w:szCs w:val="18"/>
              </w:rPr>
            </w:pPr>
            <w:r w:rsidRPr="003E2C5C">
              <w:t>0.0</w:t>
            </w:r>
          </w:p>
        </w:tc>
        <w:tc>
          <w:tcPr>
            <w:tcW w:w="798" w:type="dxa"/>
            <w:shd w:val="clear" w:color="auto" w:fill="auto"/>
            <w:noWrap/>
            <w:vAlign w:val="center"/>
          </w:tcPr>
          <w:p w14:paraId="0F7A3891" w14:textId="67A86326" w:rsidR="00FB0551" w:rsidRPr="00C45D7E" w:rsidRDefault="00FB0551" w:rsidP="00FB0551">
            <w:pPr>
              <w:jc w:val="center"/>
              <w:rPr>
                <w:sz w:val="18"/>
                <w:szCs w:val="18"/>
              </w:rPr>
            </w:pPr>
            <w:r w:rsidRPr="003E2C5C">
              <w:t>0.9</w:t>
            </w:r>
          </w:p>
        </w:tc>
        <w:tc>
          <w:tcPr>
            <w:tcW w:w="712" w:type="dxa"/>
            <w:shd w:val="clear" w:color="auto" w:fill="auto"/>
            <w:noWrap/>
            <w:vAlign w:val="center"/>
          </w:tcPr>
          <w:p w14:paraId="5ED8BE48" w14:textId="41F09719" w:rsidR="00FB0551" w:rsidRPr="00C45D7E" w:rsidRDefault="00FB0551" w:rsidP="00FB0551">
            <w:pPr>
              <w:jc w:val="center"/>
            </w:pPr>
            <w:r w:rsidRPr="003E2C5C">
              <w:t>2.2</w:t>
            </w:r>
          </w:p>
        </w:tc>
      </w:tr>
      <w:tr w:rsidR="00FB0551" w:rsidRPr="00C45D7E" w14:paraId="50FA5311" w14:textId="77777777" w:rsidTr="000F26CB">
        <w:trPr>
          <w:trHeight w:val="255"/>
        </w:trPr>
        <w:tc>
          <w:tcPr>
            <w:tcW w:w="1541" w:type="dxa"/>
            <w:shd w:val="clear" w:color="auto" w:fill="auto"/>
            <w:noWrap/>
            <w:vAlign w:val="center"/>
          </w:tcPr>
          <w:p w14:paraId="378A7DFA" w14:textId="45E1824F" w:rsidR="00FB0551" w:rsidRPr="00C45D7E" w:rsidRDefault="00FB0551" w:rsidP="00FB0551">
            <w:pPr>
              <w:rPr>
                <w:sz w:val="18"/>
                <w:szCs w:val="18"/>
              </w:rPr>
            </w:pPr>
            <w:r w:rsidRPr="003E2C5C">
              <w:t>2016</w:t>
            </w:r>
          </w:p>
        </w:tc>
        <w:tc>
          <w:tcPr>
            <w:tcW w:w="810" w:type="dxa"/>
            <w:shd w:val="clear" w:color="auto" w:fill="auto"/>
            <w:noWrap/>
            <w:vAlign w:val="center"/>
          </w:tcPr>
          <w:p w14:paraId="570FAD12" w14:textId="7750DD93" w:rsidR="00FB0551" w:rsidRPr="00C45D7E" w:rsidRDefault="00FB0551" w:rsidP="00FB0551">
            <w:pPr>
              <w:jc w:val="center"/>
              <w:rPr>
                <w:sz w:val="18"/>
                <w:szCs w:val="18"/>
              </w:rPr>
            </w:pPr>
            <w:r w:rsidRPr="003E2C5C">
              <w:t>0.9</w:t>
            </w:r>
          </w:p>
        </w:tc>
        <w:tc>
          <w:tcPr>
            <w:tcW w:w="809" w:type="dxa"/>
            <w:shd w:val="clear" w:color="auto" w:fill="auto"/>
            <w:noWrap/>
            <w:vAlign w:val="center"/>
          </w:tcPr>
          <w:p w14:paraId="0F6F6FCC" w14:textId="7451382D" w:rsidR="00FB0551" w:rsidRPr="00C45D7E" w:rsidRDefault="00FB0551" w:rsidP="00FB0551">
            <w:pPr>
              <w:jc w:val="center"/>
              <w:rPr>
                <w:sz w:val="18"/>
                <w:szCs w:val="18"/>
              </w:rPr>
            </w:pPr>
            <w:r w:rsidRPr="003E2C5C">
              <w:t>0.5</w:t>
            </w:r>
          </w:p>
        </w:tc>
        <w:tc>
          <w:tcPr>
            <w:tcW w:w="785" w:type="dxa"/>
            <w:shd w:val="clear" w:color="auto" w:fill="auto"/>
            <w:noWrap/>
            <w:vAlign w:val="center"/>
          </w:tcPr>
          <w:p w14:paraId="412099EF" w14:textId="6AE50637" w:rsidR="00FB0551" w:rsidRPr="00C45D7E" w:rsidRDefault="00FB0551" w:rsidP="00FB0551">
            <w:pPr>
              <w:jc w:val="center"/>
              <w:rPr>
                <w:sz w:val="18"/>
                <w:szCs w:val="18"/>
              </w:rPr>
            </w:pPr>
            <w:r w:rsidRPr="003E2C5C">
              <w:t>1.0</w:t>
            </w:r>
          </w:p>
        </w:tc>
        <w:tc>
          <w:tcPr>
            <w:tcW w:w="836" w:type="dxa"/>
            <w:shd w:val="clear" w:color="auto" w:fill="auto"/>
            <w:noWrap/>
            <w:vAlign w:val="center"/>
          </w:tcPr>
          <w:p w14:paraId="1ABE41D7" w14:textId="6F2C4D29" w:rsidR="00FB0551" w:rsidRPr="00C45D7E" w:rsidRDefault="00FB0551" w:rsidP="00FB0551">
            <w:pPr>
              <w:jc w:val="center"/>
              <w:rPr>
                <w:sz w:val="18"/>
                <w:szCs w:val="18"/>
              </w:rPr>
            </w:pPr>
            <w:r w:rsidRPr="003E2C5C">
              <w:t>2.0</w:t>
            </w:r>
          </w:p>
        </w:tc>
        <w:tc>
          <w:tcPr>
            <w:tcW w:w="798" w:type="dxa"/>
            <w:shd w:val="clear" w:color="auto" w:fill="auto"/>
            <w:noWrap/>
            <w:vAlign w:val="center"/>
          </w:tcPr>
          <w:p w14:paraId="0FF08AAF" w14:textId="11990E5D" w:rsidR="00FB0551" w:rsidRPr="00C45D7E" w:rsidRDefault="00FB0551" w:rsidP="00FB0551">
            <w:pPr>
              <w:jc w:val="center"/>
              <w:rPr>
                <w:sz w:val="18"/>
                <w:szCs w:val="18"/>
              </w:rPr>
            </w:pPr>
            <w:r w:rsidRPr="003E2C5C">
              <w:t>1.1</w:t>
            </w:r>
          </w:p>
        </w:tc>
        <w:tc>
          <w:tcPr>
            <w:tcW w:w="798" w:type="dxa"/>
            <w:shd w:val="clear" w:color="auto" w:fill="auto"/>
            <w:noWrap/>
            <w:vAlign w:val="center"/>
          </w:tcPr>
          <w:p w14:paraId="1A050A2F" w14:textId="37C8D1FD" w:rsidR="00FB0551" w:rsidRPr="00C45D7E" w:rsidRDefault="00FB0551" w:rsidP="00FB0551">
            <w:pPr>
              <w:jc w:val="center"/>
              <w:rPr>
                <w:sz w:val="18"/>
                <w:szCs w:val="18"/>
              </w:rPr>
            </w:pPr>
            <w:r w:rsidRPr="003E2C5C">
              <w:t>1.3</w:t>
            </w:r>
          </w:p>
        </w:tc>
        <w:tc>
          <w:tcPr>
            <w:tcW w:w="798" w:type="dxa"/>
            <w:shd w:val="clear" w:color="auto" w:fill="auto"/>
            <w:noWrap/>
            <w:vAlign w:val="center"/>
          </w:tcPr>
          <w:p w14:paraId="4E645FCD" w14:textId="2E2CA656" w:rsidR="00FB0551" w:rsidRPr="00C45D7E" w:rsidRDefault="00FB0551" w:rsidP="00FB0551">
            <w:pPr>
              <w:jc w:val="center"/>
              <w:rPr>
                <w:sz w:val="18"/>
                <w:szCs w:val="18"/>
              </w:rPr>
            </w:pPr>
            <w:r w:rsidRPr="003E2C5C">
              <w:t>1.2</w:t>
            </w:r>
          </w:p>
        </w:tc>
        <w:tc>
          <w:tcPr>
            <w:tcW w:w="798" w:type="dxa"/>
            <w:shd w:val="clear" w:color="auto" w:fill="auto"/>
            <w:noWrap/>
            <w:vAlign w:val="center"/>
          </w:tcPr>
          <w:p w14:paraId="7BBC142F" w14:textId="01F5F967" w:rsidR="00FB0551" w:rsidRPr="00C45D7E" w:rsidRDefault="00FB0551" w:rsidP="00FB0551">
            <w:pPr>
              <w:jc w:val="center"/>
              <w:rPr>
                <w:sz w:val="18"/>
                <w:szCs w:val="18"/>
              </w:rPr>
            </w:pPr>
            <w:r w:rsidRPr="003E2C5C">
              <w:t>2.2</w:t>
            </w:r>
          </w:p>
        </w:tc>
        <w:tc>
          <w:tcPr>
            <w:tcW w:w="798" w:type="dxa"/>
            <w:shd w:val="clear" w:color="auto" w:fill="auto"/>
            <w:noWrap/>
            <w:vAlign w:val="center"/>
          </w:tcPr>
          <w:p w14:paraId="795F51AC" w14:textId="546D94D2" w:rsidR="00FB0551" w:rsidRPr="00C45D7E" w:rsidRDefault="00FB0551" w:rsidP="00FB0551">
            <w:pPr>
              <w:jc w:val="center"/>
              <w:rPr>
                <w:sz w:val="18"/>
                <w:szCs w:val="18"/>
              </w:rPr>
            </w:pPr>
            <w:r w:rsidRPr="003E2C5C">
              <w:t>1.1</w:t>
            </w:r>
          </w:p>
        </w:tc>
        <w:tc>
          <w:tcPr>
            <w:tcW w:w="712" w:type="dxa"/>
            <w:shd w:val="clear" w:color="auto" w:fill="auto"/>
            <w:noWrap/>
            <w:vAlign w:val="center"/>
          </w:tcPr>
          <w:p w14:paraId="58CD2466" w14:textId="0AF3232C" w:rsidR="00FB0551" w:rsidRPr="00C45D7E" w:rsidRDefault="00FB0551" w:rsidP="00FB0551">
            <w:pPr>
              <w:jc w:val="center"/>
              <w:rPr>
                <w:sz w:val="18"/>
                <w:szCs w:val="18"/>
              </w:rPr>
            </w:pPr>
            <w:r w:rsidRPr="003E2C5C">
              <w:t>1.4</w:t>
            </w:r>
          </w:p>
        </w:tc>
      </w:tr>
      <w:tr w:rsidR="00FB0551" w:rsidRPr="00C45D7E" w14:paraId="5A1709C0" w14:textId="77777777" w:rsidTr="000F26CB">
        <w:trPr>
          <w:trHeight w:val="255"/>
        </w:trPr>
        <w:tc>
          <w:tcPr>
            <w:tcW w:w="1541" w:type="dxa"/>
            <w:shd w:val="clear" w:color="auto" w:fill="auto"/>
            <w:noWrap/>
            <w:vAlign w:val="center"/>
          </w:tcPr>
          <w:p w14:paraId="2E51903D" w14:textId="2C990229" w:rsidR="00FB0551" w:rsidRPr="00C45D7E" w:rsidRDefault="00FB0551" w:rsidP="00FB0551">
            <w:pPr>
              <w:rPr>
                <w:sz w:val="18"/>
                <w:szCs w:val="18"/>
              </w:rPr>
            </w:pPr>
            <w:r w:rsidRPr="003E2C5C">
              <w:t>2017</w:t>
            </w:r>
          </w:p>
        </w:tc>
        <w:tc>
          <w:tcPr>
            <w:tcW w:w="810" w:type="dxa"/>
            <w:shd w:val="clear" w:color="auto" w:fill="auto"/>
            <w:noWrap/>
            <w:vAlign w:val="center"/>
          </w:tcPr>
          <w:p w14:paraId="0A173E91" w14:textId="04F4BB0F" w:rsidR="00FB0551" w:rsidRPr="00C45D7E" w:rsidRDefault="00FB0551" w:rsidP="00FB0551">
            <w:pPr>
              <w:jc w:val="center"/>
              <w:rPr>
                <w:sz w:val="18"/>
                <w:szCs w:val="18"/>
              </w:rPr>
            </w:pPr>
            <w:r w:rsidRPr="003E2C5C">
              <w:t>1.8</w:t>
            </w:r>
          </w:p>
        </w:tc>
        <w:tc>
          <w:tcPr>
            <w:tcW w:w="809" w:type="dxa"/>
            <w:shd w:val="clear" w:color="auto" w:fill="auto"/>
            <w:noWrap/>
            <w:vAlign w:val="center"/>
          </w:tcPr>
          <w:p w14:paraId="38C80250" w14:textId="3BB8F1F6" w:rsidR="00FB0551" w:rsidRPr="00C45D7E" w:rsidRDefault="00FB0551" w:rsidP="00FB0551">
            <w:pPr>
              <w:jc w:val="center"/>
              <w:rPr>
                <w:sz w:val="18"/>
                <w:szCs w:val="18"/>
              </w:rPr>
            </w:pPr>
            <w:r w:rsidRPr="003E2C5C">
              <w:t>0.8</w:t>
            </w:r>
          </w:p>
        </w:tc>
        <w:tc>
          <w:tcPr>
            <w:tcW w:w="785" w:type="dxa"/>
            <w:shd w:val="clear" w:color="auto" w:fill="auto"/>
            <w:noWrap/>
            <w:vAlign w:val="center"/>
          </w:tcPr>
          <w:p w14:paraId="6C0D9565" w14:textId="41273718" w:rsidR="00FB0551" w:rsidRPr="00C45D7E" w:rsidRDefault="00FB0551" w:rsidP="00FB0551">
            <w:pPr>
              <w:jc w:val="center"/>
              <w:rPr>
                <w:sz w:val="18"/>
                <w:szCs w:val="18"/>
              </w:rPr>
            </w:pPr>
            <w:r w:rsidRPr="003E2C5C">
              <w:t>1.3</w:t>
            </w:r>
          </w:p>
        </w:tc>
        <w:tc>
          <w:tcPr>
            <w:tcW w:w="836" w:type="dxa"/>
            <w:shd w:val="clear" w:color="auto" w:fill="auto"/>
            <w:noWrap/>
            <w:vAlign w:val="center"/>
          </w:tcPr>
          <w:p w14:paraId="602937D4" w14:textId="18796D8F" w:rsidR="00FB0551" w:rsidRPr="00C45D7E" w:rsidRDefault="00FB0551" w:rsidP="00FB0551">
            <w:pPr>
              <w:jc w:val="center"/>
              <w:rPr>
                <w:sz w:val="18"/>
                <w:szCs w:val="18"/>
              </w:rPr>
            </w:pPr>
            <w:r w:rsidRPr="003E2C5C">
              <w:t>1.5</w:t>
            </w:r>
          </w:p>
        </w:tc>
        <w:tc>
          <w:tcPr>
            <w:tcW w:w="798" w:type="dxa"/>
            <w:shd w:val="clear" w:color="auto" w:fill="auto"/>
            <w:noWrap/>
            <w:vAlign w:val="center"/>
          </w:tcPr>
          <w:p w14:paraId="284FAED6" w14:textId="056CD8A0" w:rsidR="00FB0551" w:rsidRPr="00C45D7E" w:rsidRDefault="00FB0551" w:rsidP="00FB0551">
            <w:pPr>
              <w:jc w:val="center"/>
              <w:rPr>
                <w:sz w:val="18"/>
                <w:szCs w:val="18"/>
              </w:rPr>
            </w:pPr>
            <w:r w:rsidRPr="003E2C5C">
              <w:t>2.7</w:t>
            </w:r>
          </w:p>
        </w:tc>
        <w:tc>
          <w:tcPr>
            <w:tcW w:w="798" w:type="dxa"/>
            <w:shd w:val="clear" w:color="auto" w:fill="auto"/>
            <w:noWrap/>
            <w:vAlign w:val="center"/>
          </w:tcPr>
          <w:p w14:paraId="13F31406" w14:textId="3BBF2527" w:rsidR="00FB0551" w:rsidRPr="00C45D7E" w:rsidRDefault="00FB0551" w:rsidP="00FB0551">
            <w:pPr>
              <w:jc w:val="center"/>
              <w:rPr>
                <w:sz w:val="18"/>
                <w:szCs w:val="18"/>
              </w:rPr>
            </w:pPr>
            <w:r w:rsidRPr="003E2C5C">
              <w:t>1.8</w:t>
            </w:r>
          </w:p>
        </w:tc>
        <w:tc>
          <w:tcPr>
            <w:tcW w:w="798" w:type="dxa"/>
            <w:shd w:val="clear" w:color="auto" w:fill="auto"/>
            <w:noWrap/>
            <w:vAlign w:val="center"/>
          </w:tcPr>
          <w:p w14:paraId="6F53DA35" w14:textId="57EB4971" w:rsidR="00FB0551" w:rsidRPr="00C45D7E" w:rsidRDefault="00FB0551" w:rsidP="00FB0551">
            <w:pPr>
              <w:jc w:val="center"/>
              <w:rPr>
                <w:sz w:val="18"/>
                <w:szCs w:val="18"/>
              </w:rPr>
            </w:pPr>
            <w:r w:rsidRPr="003E2C5C">
              <w:t>5.6</w:t>
            </w:r>
          </w:p>
        </w:tc>
        <w:tc>
          <w:tcPr>
            <w:tcW w:w="798" w:type="dxa"/>
            <w:shd w:val="clear" w:color="auto" w:fill="auto"/>
            <w:noWrap/>
            <w:vAlign w:val="center"/>
          </w:tcPr>
          <w:p w14:paraId="7EE70DA6" w14:textId="786D6663" w:rsidR="00FB0551" w:rsidRPr="00C45D7E" w:rsidRDefault="00FB0551" w:rsidP="00FB0551">
            <w:pPr>
              <w:jc w:val="center"/>
              <w:rPr>
                <w:sz w:val="18"/>
                <w:szCs w:val="18"/>
              </w:rPr>
            </w:pPr>
            <w:r w:rsidRPr="003E2C5C">
              <w:t>4.7</w:t>
            </w:r>
          </w:p>
        </w:tc>
        <w:tc>
          <w:tcPr>
            <w:tcW w:w="798" w:type="dxa"/>
            <w:shd w:val="clear" w:color="auto" w:fill="auto"/>
            <w:noWrap/>
            <w:vAlign w:val="center"/>
          </w:tcPr>
          <w:p w14:paraId="010396D0" w14:textId="17FDEB37" w:rsidR="00FB0551" w:rsidRPr="00C45D7E" w:rsidRDefault="00FB0551" w:rsidP="00FB0551">
            <w:pPr>
              <w:jc w:val="center"/>
              <w:rPr>
                <w:sz w:val="18"/>
                <w:szCs w:val="18"/>
              </w:rPr>
            </w:pPr>
            <w:r w:rsidRPr="003E2C5C">
              <w:t>1.1</w:t>
            </w:r>
          </w:p>
        </w:tc>
        <w:tc>
          <w:tcPr>
            <w:tcW w:w="712" w:type="dxa"/>
            <w:shd w:val="clear" w:color="auto" w:fill="auto"/>
            <w:noWrap/>
            <w:vAlign w:val="center"/>
          </w:tcPr>
          <w:p w14:paraId="01BD66A2" w14:textId="03354B37" w:rsidR="00FB0551" w:rsidRPr="00C45D7E" w:rsidRDefault="00FB0551" w:rsidP="00FB0551">
            <w:pPr>
              <w:jc w:val="center"/>
              <w:rPr>
                <w:sz w:val="18"/>
                <w:szCs w:val="18"/>
              </w:rPr>
            </w:pPr>
            <w:r w:rsidRPr="003E2C5C">
              <w:t>1.9</w:t>
            </w:r>
          </w:p>
        </w:tc>
      </w:tr>
      <w:tr w:rsidR="00FB0551" w:rsidRPr="00C45D7E" w14:paraId="55B074B3" w14:textId="77777777" w:rsidTr="000F26CB">
        <w:trPr>
          <w:trHeight w:val="255"/>
        </w:trPr>
        <w:tc>
          <w:tcPr>
            <w:tcW w:w="1541" w:type="dxa"/>
            <w:tcBorders>
              <w:bottom w:val="single" w:sz="4" w:space="0" w:color="auto"/>
            </w:tcBorders>
            <w:shd w:val="clear" w:color="auto" w:fill="auto"/>
            <w:noWrap/>
            <w:vAlign w:val="center"/>
          </w:tcPr>
          <w:p w14:paraId="40DDF93B" w14:textId="2E93333B" w:rsidR="00FB0551" w:rsidRPr="00C45D7E" w:rsidRDefault="00FB0551" w:rsidP="00FB0551">
            <w:pPr>
              <w:rPr>
                <w:sz w:val="18"/>
                <w:szCs w:val="18"/>
              </w:rPr>
            </w:pPr>
            <w:r w:rsidRPr="003E2C5C">
              <w:t>2018</w:t>
            </w:r>
          </w:p>
        </w:tc>
        <w:tc>
          <w:tcPr>
            <w:tcW w:w="810" w:type="dxa"/>
            <w:tcBorders>
              <w:bottom w:val="single" w:sz="4" w:space="0" w:color="auto"/>
            </w:tcBorders>
            <w:shd w:val="clear" w:color="auto" w:fill="auto"/>
            <w:noWrap/>
            <w:vAlign w:val="center"/>
          </w:tcPr>
          <w:p w14:paraId="1EAF1BEF" w14:textId="60212564" w:rsidR="00FB0551" w:rsidRPr="00C45D7E" w:rsidRDefault="00FB0551" w:rsidP="00FB0551">
            <w:pPr>
              <w:jc w:val="center"/>
              <w:rPr>
                <w:sz w:val="18"/>
                <w:szCs w:val="18"/>
              </w:rPr>
            </w:pPr>
            <w:r w:rsidRPr="003E2C5C">
              <w:rPr>
                <w:szCs w:val="18"/>
              </w:rPr>
              <w:t>1.3</w:t>
            </w:r>
          </w:p>
        </w:tc>
        <w:tc>
          <w:tcPr>
            <w:tcW w:w="809" w:type="dxa"/>
            <w:tcBorders>
              <w:bottom w:val="single" w:sz="4" w:space="0" w:color="auto"/>
            </w:tcBorders>
            <w:shd w:val="clear" w:color="auto" w:fill="auto"/>
            <w:noWrap/>
            <w:vAlign w:val="center"/>
          </w:tcPr>
          <w:p w14:paraId="3ECF6EF3" w14:textId="72A45EB1" w:rsidR="00FB0551" w:rsidRPr="00C45D7E" w:rsidRDefault="00FB0551" w:rsidP="00FB0551">
            <w:pPr>
              <w:jc w:val="center"/>
              <w:rPr>
                <w:sz w:val="18"/>
                <w:szCs w:val="18"/>
              </w:rPr>
            </w:pPr>
            <w:r w:rsidRPr="003E2C5C">
              <w:rPr>
                <w:szCs w:val="18"/>
              </w:rPr>
              <w:t>0.8</w:t>
            </w:r>
          </w:p>
        </w:tc>
        <w:tc>
          <w:tcPr>
            <w:tcW w:w="785" w:type="dxa"/>
            <w:tcBorders>
              <w:bottom w:val="single" w:sz="4" w:space="0" w:color="auto"/>
            </w:tcBorders>
            <w:shd w:val="clear" w:color="auto" w:fill="auto"/>
            <w:noWrap/>
            <w:vAlign w:val="center"/>
          </w:tcPr>
          <w:p w14:paraId="36E032ED" w14:textId="26D1A5B0" w:rsidR="00FB0551" w:rsidRPr="00C45D7E" w:rsidRDefault="00FB0551" w:rsidP="00FB0551">
            <w:pPr>
              <w:jc w:val="center"/>
              <w:rPr>
                <w:sz w:val="18"/>
                <w:szCs w:val="18"/>
              </w:rPr>
            </w:pPr>
            <w:r w:rsidRPr="003E2C5C">
              <w:rPr>
                <w:szCs w:val="18"/>
              </w:rPr>
              <w:t>0.6</w:t>
            </w:r>
          </w:p>
        </w:tc>
        <w:tc>
          <w:tcPr>
            <w:tcW w:w="836" w:type="dxa"/>
            <w:tcBorders>
              <w:bottom w:val="single" w:sz="4" w:space="0" w:color="auto"/>
            </w:tcBorders>
            <w:shd w:val="clear" w:color="auto" w:fill="auto"/>
            <w:noWrap/>
            <w:vAlign w:val="center"/>
          </w:tcPr>
          <w:p w14:paraId="520E6EFC" w14:textId="53CE0E4E" w:rsidR="00FB0551" w:rsidRPr="00C45D7E" w:rsidRDefault="00FB0551" w:rsidP="00FB0551">
            <w:pPr>
              <w:jc w:val="center"/>
              <w:rPr>
                <w:sz w:val="18"/>
                <w:szCs w:val="18"/>
              </w:rPr>
            </w:pPr>
            <w:r w:rsidRPr="003E2C5C">
              <w:rPr>
                <w:szCs w:val="18"/>
              </w:rPr>
              <w:t>0.8</w:t>
            </w:r>
          </w:p>
        </w:tc>
        <w:tc>
          <w:tcPr>
            <w:tcW w:w="798" w:type="dxa"/>
            <w:tcBorders>
              <w:bottom w:val="single" w:sz="4" w:space="0" w:color="auto"/>
            </w:tcBorders>
            <w:shd w:val="clear" w:color="auto" w:fill="auto"/>
            <w:noWrap/>
            <w:vAlign w:val="center"/>
          </w:tcPr>
          <w:p w14:paraId="0EC49EEE" w14:textId="2307971C" w:rsidR="00FB0551" w:rsidRPr="00C45D7E" w:rsidRDefault="00FB0551" w:rsidP="00FB0551">
            <w:pPr>
              <w:jc w:val="center"/>
              <w:rPr>
                <w:sz w:val="18"/>
                <w:szCs w:val="18"/>
              </w:rPr>
            </w:pPr>
            <w:r w:rsidRPr="003E2C5C">
              <w:rPr>
                <w:szCs w:val="18"/>
              </w:rPr>
              <w:t>3.6</w:t>
            </w:r>
          </w:p>
        </w:tc>
        <w:tc>
          <w:tcPr>
            <w:tcW w:w="798" w:type="dxa"/>
            <w:tcBorders>
              <w:bottom w:val="single" w:sz="4" w:space="0" w:color="auto"/>
            </w:tcBorders>
            <w:shd w:val="clear" w:color="auto" w:fill="auto"/>
            <w:noWrap/>
            <w:vAlign w:val="center"/>
          </w:tcPr>
          <w:p w14:paraId="2811BAB9" w14:textId="753CDFAA" w:rsidR="00FB0551" w:rsidRPr="00C45D7E" w:rsidRDefault="00FB0551" w:rsidP="00FB0551">
            <w:pPr>
              <w:jc w:val="center"/>
              <w:rPr>
                <w:sz w:val="18"/>
                <w:szCs w:val="18"/>
              </w:rPr>
            </w:pPr>
            <w:r w:rsidRPr="003E2C5C">
              <w:rPr>
                <w:szCs w:val="18"/>
              </w:rPr>
              <w:t>2.7</w:t>
            </w:r>
          </w:p>
        </w:tc>
        <w:tc>
          <w:tcPr>
            <w:tcW w:w="798" w:type="dxa"/>
            <w:tcBorders>
              <w:bottom w:val="single" w:sz="4" w:space="0" w:color="auto"/>
            </w:tcBorders>
            <w:shd w:val="clear" w:color="auto" w:fill="auto"/>
            <w:noWrap/>
            <w:vAlign w:val="center"/>
          </w:tcPr>
          <w:p w14:paraId="4B350FC4" w14:textId="3B5D7C70" w:rsidR="00FB0551" w:rsidRPr="00C45D7E" w:rsidRDefault="00FB0551" w:rsidP="00FB0551">
            <w:pPr>
              <w:jc w:val="center"/>
              <w:rPr>
                <w:sz w:val="18"/>
                <w:szCs w:val="18"/>
              </w:rPr>
            </w:pPr>
            <w:r w:rsidRPr="003E2C5C">
              <w:rPr>
                <w:szCs w:val="18"/>
              </w:rPr>
              <w:t>1.0</w:t>
            </w:r>
          </w:p>
        </w:tc>
        <w:tc>
          <w:tcPr>
            <w:tcW w:w="798" w:type="dxa"/>
            <w:tcBorders>
              <w:bottom w:val="single" w:sz="4" w:space="0" w:color="auto"/>
            </w:tcBorders>
            <w:shd w:val="clear" w:color="auto" w:fill="auto"/>
            <w:noWrap/>
            <w:vAlign w:val="center"/>
          </w:tcPr>
          <w:p w14:paraId="4DAAB3C2" w14:textId="0C7B9BF3" w:rsidR="00FB0551" w:rsidRPr="00C45D7E" w:rsidRDefault="00FB0551" w:rsidP="00FB0551">
            <w:pPr>
              <w:jc w:val="center"/>
              <w:rPr>
                <w:sz w:val="18"/>
                <w:szCs w:val="18"/>
              </w:rPr>
            </w:pPr>
            <w:r w:rsidRPr="003E2C5C">
              <w:rPr>
                <w:szCs w:val="18"/>
              </w:rPr>
              <w:t>3.3</w:t>
            </w:r>
          </w:p>
        </w:tc>
        <w:tc>
          <w:tcPr>
            <w:tcW w:w="798" w:type="dxa"/>
            <w:tcBorders>
              <w:bottom w:val="single" w:sz="4" w:space="0" w:color="auto"/>
            </w:tcBorders>
            <w:shd w:val="clear" w:color="auto" w:fill="auto"/>
            <w:noWrap/>
            <w:vAlign w:val="center"/>
          </w:tcPr>
          <w:p w14:paraId="28BF0659" w14:textId="7D1A62C9" w:rsidR="00FB0551" w:rsidRPr="00C45D7E" w:rsidRDefault="00FB0551" w:rsidP="00FB0551">
            <w:pPr>
              <w:jc w:val="center"/>
              <w:rPr>
                <w:sz w:val="18"/>
                <w:szCs w:val="18"/>
              </w:rPr>
            </w:pPr>
            <w:r w:rsidRPr="003E2C5C">
              <w:rPr>
                <w:szCs w:val="18"/>
              </w:rPr>
              <w:t>1.4</w:t>
            </w:r>
          </w:p>
        </w:tc>
        <w:tc>
          <w:tcPr>
            <w:tcW w:w="712" w:type="dxa"/>
            <w:tcBorders>
              <w:bottom w:val="single" w:sz="4" w:space="0" w:color="auto"/>
            </w:tcBorders>
            <w:shd w:val="clear" w:color="auto" w:fill="auto"/>
            <w:noWrap/>
            <w:vAlign w:val="center"/>
          </w:tcPr>
          <w:p w14:paraId="43635B40" w14:textId="784CAAFB" w:rsidR="00FB0551" w:rsidRPr="00C45D7E" w:rsidRDefault="00FB0551" w:rsidP="00FB0551">
            <w:pPr>
              <w:jc w:val="center"/>
              <w:rPr>
                <w:sz w:val="18"/>
                <w:szCs w:val="18"/>
              </w:rPr>
            </w:pPr>
            <w:r w:rsidRPr="003E2C5C">
              <w:rPr>
                <w:szCs w:val="18"/>
              </w:rPr>
              <w:t>1.5</w:t>
            </w:r>
          </w:p>
        </w:tc>
      </w:tr>
      <w:tr w:rsidR="00FB0551" w:rsidRPr="00C45D7E" w14:paraId="2CE2D774" w14:textId="77777777" w:rsidTr="000F26CB">
        <w:trPr>
          <w:trHeight w:val="255"/>
        </w:trPr>
        <w:tc>
          <w:tcPr>
            <w:tcW w:w="1541" w:type="dxa"/>
            <w:tcBorders>
              <w:top w:val="single" w:sz="4" w:space="0" w:color="auto"/>
              <w:bottom w:val="double" w:sz="4" w:space="0" w:color="auto"/>
            </w:tcBorders>
            <w:shd w:val="clear" w:color="auto" w:fill="auto"/>
            <w:noWrap/>
            <w:vAlign w:val="center"/>
          </w:tcPr>
          <w:p w14:paraId="6D79D7AF" w14:textId="30486A07" w:rsidR="00FB0551" w:rsidRPr="00C45D7E" w:rsidRDefault="00FB0551" w:rsidP="00FB0551">
            <w:pPr>
              <w:rPr>
                <w:sz w:val="18"/>
                <w:szCs w:val="18"/>
              </w:rPr>
            </w:pPr>
            <w:r w:rsidRPr="003E2C5C">
              <w:t xml:space="preserve">2014–2017 </w:t>
            </w:r>
            <w:proofErr w:type="spellStart"/>
            <w:r w:rsidRPr="003E2C5C">
              <w:t>Avg</w:t>
            </w:r>
            <w:proofErr w:type="spellEnd"/>
          </w:p>
        </w:tc>
        <w:tc>
          <w:tcPr>
            <w:tcW w:w="810" w:type="dxa"/>
            <w:tcBorders>
              <w:top w:val="single" w:sz="4" w:space="0" w:color="auto"/>
              <w:bottom w:val="double" w:sz="4" w:space="0" w:color="auto"/>
            </w:tcBorders>
            <w:shd w:val="clear" w:color="auto" w:fill="auto"/>
            <w:noWrap/>
            <w:vAlign w:val="center"/>
          </w:tcPr>
          <w:p w14:paraId="76543A8C" w14:textId="65185858" w:rsidR="00FB0551" w:rsidRPr="00C45D7E" w:rsidRDefault="00FB0551" w:rsidP="00FB0551">
            <w:pPr>
              <w:jc w:val="center"/>
              <w:rPr>
                <w:sz w:val="18"/>
                <w:szCs w:val="18"/>
              </w:rPr>
            </w:pPr>
            <w:r w:rsidRPr="003E2C5C">
              <w:rPr>
                <w:szCs w:val="18"/>
              </w:rPr>
              <w:t>1.2</w:t>
            </w:r>
          </w:p>
        </w:tc>
        <w:tc>
          <w:tcPr>
            <w:tcW w:w="809" w:type="dxa"/>
            <w:tcBorders>
              <w:top w:val="single" w:sz="4" w:space="0" w:color="auto"/>
              <w:bottom w:val="double" w:sz="4" w:space="0" w:color="auto"/>
            </w:tcBorders>
            <w:shd w:val="clear" w:color="auto" w:fill="auto"/>
            <w:noWrap/>
            <w:vAlign w:val="center"/>
          </w:tcPr>
          <w:p w14:paraId="1857154E" w14:textId="720224F2" w:rsidR="00FB0551" w:rsidRPr="00C45D7E" w:rsidRDefault="00FB0551" w:rsidP="00FB0551">
            <w:pPr>
              <w:jc w:val="center"/>
              <w:rPr>
                <w:sz w:val="18"/>
                <w:szCs w:val="18"/>
              </w:rPr>
            </w:pPr>
            <w:r w:rsidRPr="003E2C5C">
              <w:rPr>
                <w:szCs w:val="18"/>
              </w:rPr>
              <w:t>0.7</w:t>
            </w:r>
          </w:p>
        </w:tc>
        <w:tc>
          <w:tcPr>
            <w:tcW w:w="785" w:type="dxa"/>
            <w:tcBorders>
              <w:top w:val="single" w:sz="4" w:space="0" w:color="auto"/>
              <w:bottom w:val="double" w:sz="4" w:space="0" w:color="auto"/>
            </w:tcBorders>
            <w:shd w:val="clear" w:color="auto" w:fill="auto"/>
            <w:noWrap/>
            <w:vAlign w:val="center"/>
          </w:tcPr>
          <w:p w14:paraId="5FD92255" w14:textId="57505737" w:rsidR="00FB0551" w:rsidRPr="00C45D7E" w:rsidRDefault="00FB0551" w:rsidP="00FB0551">
            <w:pPr>
              <w:jc w:val="center"/>
              <w:rPr>
                <w:sz w:val="18"/>
                <w:szCs w:val="18"/>
              </w:rPr>
            </w:pPr>
            <w:r w:rsidRPr="003E2C5C">
              <w:rPr>
                <w:szCs w:val="18"/>
              </w:rPr>
              <w:t>0.9</w:t>
            </w:r>
          </w:p>
        </w:tc>
        <w:tc>
          <w:tcPr>
            <w:tcW w:w="836" w:type="dxa"/>
            <w:tcBorders>
              <w:top w:val="single" w:sz="4" w:space="0" w:color="auto"/>
              <w:bottom w:val="double" w:sz="4" w:space="0" w:color="auto"/>
            </w:tcBorders>
            <w:shd w:val="clear" w:color="auto" w:fill="auto"/>
            <w:noWrap/>
            <w:vAlign w:val="center"/>
          </w:tcPr>
          <w:p w14:paraId="2806FE48" w14:textId="402ECA33" w:rsidR="00FB0551" w:rsidRPr="00C45D7E" w:rsidRDefault="00FB0551" w:rsidP="00FB0551">
            <w:pPr>
              <w:jc w:val="center"/>
              <w:rPr>
                <w:sz w:val="18"/>
                <w:szCs w:val="18"/>
              </w:rPr>
            </w:pPr>
            <w:r w:rsidRPr="003E2C5C">
              <w:rPr>
                <w:szCs w:val="18"/>
              </w:rPr>
              <w:t>2.1</w:t>
            </w:r>
          </w:p>
        </w:tc>
        <w:tc>
          <w:tcPr>
            <w:tcW w:w="798" w:type="dxa"/>
            <w:tcBorders>
              <w:top w:val="single" w:sz="4" w:space="0" w:color="auto"/>
              <w:bottom w:val="double" w:sz="4" w:space="0" w:color="auto"/>
            </w:tcBorders>
            <w:shd w:val="clear" w:color="auto" w:fill="auto"/>
            <w:noWrap/>
            <w:vAlign w:val="center"/>
          </w:tcPr>
          <w:p w14:paraId="2F55DD1C" w14:textId="5E0FCB9C" w:rsidR="00FB0551" w:rsidRPr="00C45D7E" w:rsidRDefault="00FB0551" w:rsidP="00FB0551">
            <w:pPr>
              <w:jc w:val="center"/>
              <w:rPr>
                <w:sz w:val="18"/>
                <w:szCs w:val="18"/>
              </w:rPr>
            </w:pPr>
            <w:r w:rsidRPr="003E2C5C">
              <w:rPr>
                <w:szCs w:val="18"/>
              </w:rPr>
              <w:t>1.8</w:t>
            </w:r>
          </w:p>
        </w:tc>
        <w:tc>
          <w:tcPr>
            <w:tcW w:w="798" w:type="dxa"/>
            <w:tcBorders>
              <w:top w:val="single" w:sz="4" w:space="0" w:color="auto"/>
              <w:bottom w:val="double" w:sz="4" w:space="0" w:color="auto"/>
            </w:tcBorders>
            <w:shd w:val="clear" w:color="auto" w:fill="auto"/>
            <w:noWrap/>
            <w:vAlign w:val="center"/>
          </w:tcPr>
          <w:p w14:paraId="0C10438E" w14:textId="1F030BA5" w:rsidR="00FB0551" w:rsidRPr="00C45D7E" w:rsidRDefault="00FB0551" w:rsidP="00FB0551">
            <w:pPr>
              <w:jc w:val="center"/>
              <w:rPr>
                <w:sz w:val="18"/>
                <w:szCs w:val="18"/>
              </w:rPr>
            </w:pPr>
            <w:r w:rsidRPr="003E2C5C">
              <w:rPr>
                <w:szCs w:val="18"/>
              </w:rPr>
              <w:t>1.7</w:t>
            </w:r>
          </w:p>
        </w:tc>
        <w:tc>
          <w:tcPr>
            <w:tcW w:w="798" w:type="dxa"/>
            <w:tcBorders>
              <w:top w:val="single" w:sz="4" w:space="0" w:color="auto"/>
              <w:bottom w:val="double" w:sz="4" w:space="0" w:color="auto"/>
            </w:tcBorders>
            <w:shd w:val="clear" w:color="auto" w:fill="auto"/>
            <w:noWrap/>
            <w:vAlign w:val="center"/>
          </w:tcPr>
          <w:p w14:paraId="66FC63E4" w14:textId="52E288F7" w:rsidR="00FB0551" w:rsidRPr="00C45D7E" w:rsidRDefault="00FB0551" w:rsidP="00FB0551">
            <w:pPr>
              <w:jc w:val="center"/>
              <w:rPr>
                <w:sz w:val="18"/>
                <w:szCs w:val="18"/>
              </w:rPr>
            </w:pPr>
            <w:r w:rsidRPr="003E2C5C">
              <w:rPr>
                <w:szCs w:val="18"/>
              </w:rPr>
              <w:t>2.5</w:t>
            </w:r>
          </w:p>
        </w:tc>
        <w:tc>
          <w:tcPr>
            <w:tcW w:w="798" w:type="dxa"/>
            <w:tcBorders>
              <w:top w:val="single" w:sz="4" w:space="0" w:color="auto"/>
              <w:bottom w:val="double" w:sz="4" w:space="0" w:color="auto"/>
            </w:tcBorders>
            <w:shd w:val="clear" w:color="auto" w:fill="auto"/>
            <w:noWrap/>
            <w:vAlign w:val="center"/>
          </w:tcPr>
          <w:p w14:paraId="7B9122B4" w14:textId="57AD4545" w:rsidR="00FB0551" w:rsidRPr="00C45D7E" w:rsidRDefault="00FB0551" w:rsidP="00FB0551">
            <w:pPr>
              <w:jc w:val="center"/>
              <w:rPr>
                <w:sz w:val="18"/>
                <w:szCs w:val="18"/>
              </w:rPr>
            </w:pPr>
            <w:r w:rsidRPr="003E2C5C">
              <w:rPr>
                <w:szCs w:val="18"/>
              </w:rPr>
              <w:t>2.7</w:t>
            </w:r>
          </w:p>
        </w:tc>
        <w:tc>
          <w:tcPr>
            <w:tcW w:w="798" w:type="dxa"/>
            <w:tcBorders>
              <w:top w:val="single" w:sz="4" w:space="0" w:color="auto"/>
              <w:bottom w:val="double" w:sz="4" w:space="0" w:color="auto"/>
            </w:tcBorders>
            <w:shd w:val="clear" w:color="auto" w:fill="auto"/>
            <w:noWrap/>
            <w:vAlign w:val="center"/>
          </w:tcPr>
          <w:p w14:paraId="09ED3D6B" w14:textId="2D47443B" w:rsidR="00FB0551" w:rsidRPr="00C45D7E" w:rsidRDefault="00FB0551" w:rsidP="00FB0551">
            <w:pPr>
              <w:jc w:val="center"/>
              <w:rPr>
                <w:sz w:val="18"/>
                <w:szCs w:val="18"/>
              </w:rPr>
            </w:pPr>
            <w:r w:rsidRPr="003E2C5C">
              <w:rPr>
                <w:szCs w:val="18"/>
              </w:rPr>
              <w:t>1.1</w:t>
            </w:r>
          </w:p>
        </w:tc>
        <w:tc>
          <w:tcPr>
            <w:tcW w:w="712" w:type="dxa"/>
            <w:tcBorders>
              <w:top w:val="single" w:sz="4" w:space="0" w:color="auto"/>
              <w:bottom w:val="double" w:sz="4" w:space="0" w:color="auto"/>
            </w:tcBorders>
            <w:shd w:val="clear" w:color="auto" w:fill="auto"/>
            <w:noWrap/>
            <w:vAlign w:val="center"/>
          </w:tcPr>
          <w:p w14:paraId="6D59E63E" w14:textId="22114EF2" w:rsidR="00FB0551" w:rsidRPr="00C45D7E" w:rsidRDefault="00FB0551" w:rsidP="00FB0551">
            <w:pPr>
              <w:jc w:val="center"/>
              <w:rPr>
                <w:sz w:val="18"/>
                <w:szCs w:val="18"/>
              </w:rPr>
            </w:pPr>
            <w:r w:rsidRPr="003E2C5C">
              <w:rPr>
                <w:szCs w:val="18"/>
              </w:rPr>
              <w:t>1.6</w:t>
            </w:r>
          </w:p>
        </w:tc>
      </w:tr>
    </w:tbl>
    <w:p w14:paraId="15704B98" w14:textId="77777777" w:rsidR="001B3868" w:rsidRPr="00C45D7E" w:rsidRDefault="001B3868" w:rsidP="00C52AED">
      <w:pPr>
        <w:pStyle w:val="BodyText"/>
        <w:tabs>
          <w:tab w:val="clear" w:pos="-720"/>
        </w:tabs>
        <w:suppressAutoHyphens w:val="0"/>
      </w:pPr>
    </w:p>
    <w:p w14:paraId="6DB64791" w14:textId="1B4B84BE" w:rsidR="001F69F3" w:rsidRDefault="00C52AED" w:rsidP="00AF0E82">
      <w:pPr>
        <w:pStyle w:val="BodyText2"/>
        <w:rPr>
          <w:szCs w:val="24"/>
        </w:rPr>
      </w:pPr>
      <w:r w:rsidRPr="00C45D7E">
        <w:rPr>
          <w:b w:val="0"/>
          <w:szCs w:val="24"/>
        </w:rPr>
        <w:t>The highest weekly descaling rate f</w:t>
      </w:r>
      <w:r w:rsidR="003E7FD5" w:rsidRPr="00C45D7E">
        <w:rPr>
          <w:b w:val="0"/>
          <w:szCs w:val="24"/>
        </w:rPr>
        <w:t>or all species combined was 3.</w:t>
      </w:r>
      <w:r w:rsidR="00AB3B82">
        <w:rPr>
          <w:b w:val="0"/>
          <w:szCs w:val="24"/>
        </w:rPr>
        <w:t>8</w:t>
      </w:r>
      <w:r w:rsidR="00D810A1" w:rsidRPr="00C45D7E">
        <w:rPr>
          <w:b w:val="0"/>
          <w:szCs w:val="24"/>
        </w:rPr>
        <w:t>% fo</w:t>
      </w:r>
      <w:r w:rsidR="003E7FD5" w:rsidRPr="00C45D7E">
        <w:rPr>
          <w:b w:val="0"/>
          <w:szCs w:val="24"/>
        </w:rPr>
        <w:t xml:space="preserve">r the week ending May </w:t>
      </w:r>
      <w:r w:rsidR="00AB3B82">
        <w:rPr>
          <w:b w:val="0"/>
          <w:szCs w:val="24"/>
        </w:rPr>
        <w:t>24</w:t>
      </w:r>
      <w:r w:rsidR="00BE2C0D" w:rsidRPr="00C45D7E">
        <w:rPr>
          <w:b w:val="0"/>
          <w:szCs w:val="24"/>
        </w:rPr>
        <w:t xml:space="preserve">.  </w:t>
      </w:r>
      <w:r w:rsidR="00B43BB2" w:rsidRPr="00C45D7E">
        <w:rPr>
          <w:b w:val="0"/>
          <w:szCs w:val="24"/>
        </w:rPr>
        <w:t xml:space="preserve">The highest weekly descaling rates are normally observed in late August, September, and October when </w:t>
      </w:r>
      <w:r w:rsidR="00A40A46">
        <w:rPr>
          <w:b w:val="0"/>
          <w:szCs w:val="24"/>
        </w:rPr>
        <w:t xml:space="preserve">temperatures increase, flows decrease, and </w:t>
      </w:r>
      <w:r w:rsidR="00B43BB2" w:rsidRPr="00C45D7E">
        <w:rPr>
          <w:b w:val="0"/>
          <w:szCs w:val="24"/>
        </w:rPr>
        <w:t xml:space="preserve">the sample size decreases.  </w:t>
      </w:r>
      <w:r w:rsidR="00CD06F6" w:rsidRPr="00C45D7E">
        <w:rPr>
          <w:b w:val="0"/>
          <w:szCs w:val="24"/>
        </w:rPr>
        <w:t xml:space="preserve">Heavy debris load early in the season likely contributed to increased descaling rates in May. </w:t>
      </w:r>
      <w:r w:rsidR="00BE2C0D" w:rsidRPr="00C45D7E">
        <w:rPr>
          <w:b w:val="0"/>
          <w:szCs w:val="24"/>
        </w:rPr>
        <w:t>T</w:t>
      </w:r>
      <w:r w:rsidRPr="00C45D7E">
        <w:rPr>
          <w:b w:val="0"/>
          <w:szCs w:val="24"/>
        </w:rPr>
        <w:t xml:space="preserve">he lowest </w:t>
      </w:r>
      <w:r w:rsidR="00BA36BF" w:rsidRPr="00C45D7E">
        <w:rPr>
          <w:b w:val="0"/>
          <w:szCs w:val="24"/>
        </w:rPr>
        <w:t>descaling rate</w:t>
      </w:r>
      <w:r w:rsidR="00BE2C0D" w:rsidRPr="00C45D7E">
        <w:rPr>
          <w:b w:val="0"/>
          <w:szCs w:val="24"/>
        </w:rPr>
        <w:t xml:space="preserve">s </w:t>
      </w:r>
      <w:r w:rsidR="00B43BB2" w:rsidRPr="00C45D7E">
        <w:rPr>
          <w:b w:val="0"/>
          <w:szCs w:val="24"/>
        </w:rPr>
        <w:t xml:space="preserve">are generally during June and July when small </w:t>
      </w:r>
      <w:proofErr w:type="spellStart"/>
      <w:r w:rsidR="00B43BB2" w:rsidRPr="00C45D7E">
        <w:rPr>
          <w:b w:val="0"/>
          <w:szCs w:val="24"/>
        </w:rPr>
        <w:t>subyearling</w:t>
      </w:r>
      <w:proofErr w:type="spellEnd"/>
      <w:r w:rsidR="00B43BB2" w:rsidRPr="00C45D7E">
        <w:rPr>
          <w:b w:val="0"/>
          <w:szCs w:val="24"/>
        </w:rPr>
        <w:t xml:space="preserve"> Chinook salmon dominate the collection.  In </w:t>
      </w:r>
      <w:r w:rsidR="00C93594">
        <w:rPr>
          <w:b w:val="0"/>
          <w:szCs w:val="24"/>
        </w:rPr>
        <w:t>2018</w:t>
      </w:r>
      <w:r w:rsidR="00B43BB2" w:rsidRPr="00C45D7E">
        <w:rPr>
          <w:b w:val="0"/>
          <w:szCs w:val="24"/>
        </w:rPr>
        <w:t xml:space="preserve"> descaling rates </w:t>
      </w:r>
      <w:r w:rsidR="00BE2C0D" w:rsidRPr="00C45D7E">
        <w:rPr>
          <w:b w:val="0"/>
          <w:szCs w:val="24"/>
        </w:rPr>
        <w:t xml:space="preserve">were </w:t>
      </w:r>
      <w:r w:rsidR="00B43BB2" w:rsidRPr="00C45D7E">
        <w:rPr>
          <w:b w:val="0"/>
          <w:szCs w:val="24"/>
        </w:rPr>
        <w:t>lowest during</w:t>
      </w:r>
      <w:r w:rsidR="00AB3B82">
        <w:rPr>
          <w:b w:val="0"/>
          <w:szCs w:val="24"/>
        </w:rPr>
        <w:t xml:space="preserve"> June, July and August</w:t>
      </w:r>
      <w:r w:rsidR="00A40A46">
        <w:rPr>
          <w:b w:val="0"/>
          <w:szCs w:val="24"/>
        </w:rPr>
        <w:t xml:space="preserve"> </w:t>
      </w:r>
      <w:r w:rsidR="001B3868" w:rsidRPr="00C45D7E">
        <w:rPr>
          <w:b w:val="0"/>
          <w:szCs w:val="24"/>
        </w:rPr>
        <w:t>(Table 11</w:t>
      </w:r>
      <w:r w:rsidRPr="00C45D7E">
        <w:rPr>
          <w:b w:val="0"/>
          <w:szCs w:val="24"/>
        </w:rPr>
        <w:t>).</w:t>
      </w:r>
      <w:r w:rsidR="00BA36BF" w:rsidRPr="00C45D7E">
        <w:rPr>
          <w:b w:val="0"/>
          <w:szCs w:val="24"/>
        </w:rPr>
        <w:t xml:space="preserve">  </w:t>
      </w:r>
      <w:r w:rsidR="00596F34" w:rsidRPr="00C45D7E">
        <w:rPr>
          <w:b w:val="0"/>
        </w:rPr>
        <w:t>C</w:t>
      </w:r>
      <w:r w:rsidR="00B76C27" w:rsidRPr="00C45D7E">
        <w:rPr>
          <w:b w:val="0"/>
        </w:rPr>
        <w:t>lipped sockeye</w:t>
      </w:r>
      <w:r w:rsidR="00596F34" w:rsidRPr="00C45D7E">
        <w:rPr>
          <w:b w:val="0"/>
        </w:rPr>
        <w:t xml:space="preserve"> collected at the juvenile fish facility </w:t>
      </w:r>
      <w:r w:rsidR="00201555" w:rsidRPr="00C45D7E">
        <w:rPr>
          <w:b w:val="0"/>
        </w:rPr>
        <w:t xml:space="preserve">in </w:t>
      </w:r>
      <w:r w:rsidR="006C5106" w:rsidRPr="00C45D7E">
        <w:rPr>
          <w:b w:val="0"/>
        </w:rPr>
        <w:t xml:space="preserve">late May and early </w:t>
      </w:r>
      <w:r w:rsidR="00201555" w:rsidRPr="00C45D7E">
        <w:rPr>
          <w:b w:val="0"/>
        </w:rPr>
        <w:t xml:space="preserve">June </w:t>
      </w:r>
      <w:r w:rsidR="00596F34" w:rsidRPr="00C45D7E">
        <w:rPr>
          <w:b w:val="0"/>
        </w:rPr>
        <w:t xml:space="preserve">exhibited </w:t>
      </w:r>
      <w:r w:rsidR="00B76C27" w:rsidRPr="00C45D7E">
        <w:rPr>
          <w:b w:val="0"/>
        </w:rPr>
        <w:t>caudal fin rot and fungus</w:t>
      </w:r>
      <w:r w:rsidR="00AB3B82">
        <w:rPr>
          <w:b w:val="0"/>
        </w:rPr>
        <w:t xml:space="preserve"> but not descaling like in previous years</w:t>
      </w:r>
      <w:r w:rsidR="00596F34" w:rsidRPr="00C45D7E">
        <w:rPr>
          <w:b w:val="0"/>
        </w:rPr>
        <w:t xml:space="preserve">.  </w:t>
      </w:r>
      <w:r w:rsidR="0056420C" w:rsidRPr="00C45D7E">
        <w:rPr>
          <w:b w:val="0"/>
        </w:rPr>
        <w:t xml:space="preserve">IDFG </w:t>
      </w:r>
      <w:r w:rsidR="00596F34" w:rsidRPr="00C45D7E">
        <w:rPr>
          <w:b w:val="0"/>
        </w:rPr>
        <w:t>determined the</w:t>
      </w:r>
      <w:r w:rsidR="00201555" w:rsidRPr="00C45D7E">
        <w:rPr>
          <w:b w:val="0"/>
        </w:rPr>
        <w:t>se maladies were due to</w:t>
      </w:r>
      <w:r w:rsidR="00596F34" w:rsidRPr="00C45D7E">
        <w:rPr>
          <w:b w:val="0"/>
        </w:rPr>
        <w:t xml:space="preserve"> </w:t>
      </w:r>
      <w:r w:rsidR="000202DB" w:rsidRPr="00C45D7E">
        <w:rPr>
          <w:b w:val="0"/>
        </w:rPr>
        <w:t xml:space="preserve">hatchery related </w:t>
      </w:r>
      <w:r w:rsidR="00201555" w:rsidRPr="00C45D7E">
        <w:rPr>
          <w:b w:val="0"/>
        </w:rPr>
        <w:t>fish transport and release conditions</w:t>
      </w:r>
      <w:r w:rsidR="00A40A46">
        <w:rPr>
          <w:b w:val="0"/>
        </w:rPr>
        <w:t xml:space="preserve"> </w:t>
      </w:r>
      <w:r w:rsidR="005A0DAB">
        <w:rPr>
          <w:b w:val="0"/>
        </w:rPr>
        <w:t xml:space="preserve">and </w:t>
      </w:r>
      <w:r w:rsidR="00A40A46">
        <w:rPr>
          <w:b w:val="0"/>
        </w:rPr>
        <w:t xml:space="preserve">not Lower </w:t>
      </w:r>
      <w:r w:rsidR="003363F8" w:rsidRPr="00C45D7E">
        <w:rPr>
          <w:b w:val="0"/>
        </w:rPr>
        <w:t xml:space="preserve">Granite operation.  </w:t>
      </w:r>
      <w:r w:rsidR="00B76C27" w:rsidRPr="00C45D7E">
        <w:t xml:space="preserve">  </w:t>
      </w:r>
      <w:r w:rsidR="00BA36BF" w:rsidRPr="00C45D7E">
        <w:rPr>
          <w:b w:val="0"/>
          <w:szCs w:val="24"/>
        </w:rPr>
        <w:t>Daily descaling rates are provided in Appendix</w:t>
      </w:r>
      <w:r w:rsidR="00F15AC4" w:rsidRPr="00C45D7E">
        <w:rPr>
          <w:b w:val="0"/>
          <w:szCs w:val="24"/>
        </w:rPr>
        <w:t>,</w:t>
      </w:r>
      <w:r w:rsidR="003B20A1" w:rsidRPr="00C45D7E">
        <w:rPr>
          <w:b w:val="0"/>
          <w:szCs w:val="24"/>
        </w:rPr>
        <w:t xml:space="preserve"> Table 3</w:t>
      </w:r>
      <w:r w:rsidR="00375FA5" w:rsidRPr="00C45D7E">
        <w:rPr>
          <w:b w:val="0"/>
          <w:szCs w:val="24"/>
        </w:rPr>
        <w:t>.</w:t>
      </w:r>
      <w:bookmarkStart w:id="56" w:name="_Toc403031981"/>
      <w:bookmarkStart w:id="57" w:name="_Toc411958773"/>
      <w:bookmarkStart w:id="58" w:name="_Toc90177995"/>
    </w:p>
    <w:p w14:paraId="7A8C9E0E" w14:textId="77777777" w:rsidR="008C0FC4" w:rsidRDefault="008C0FC4" w:rsidP="008C0FC4">
      <w:pPr>
        <w:pStyle w:val="BodyText2"/>
        <w:rPr>
          <w:b w:val="0"/>
          <w:szCs w:val="24"/>
        </w:rPr>
      </w:pPr>
    </w:p>
    <w:p w14:paraId="027B34E6" w14:textId="77777777" w:rsidR="008C0FC4" w:rsidRDefault="008C0FC4" w:rsidP="008C0FC4">
      <w:pPr>
        <w:pStyle w:val="BodyText2"/>
        <w:rPr>
          <w:b w:val="0"/>
          <w:szCs w:val="24"/>
        </w:rPr>
      </w:pPr>
    </w:p>
    <w:p w14:paraId="091CC649" w14:textId="77777777" w:rsidR="008C0FC4" w:rsidRPr="00C45D7E" w:rsidRDefault="008C0FC4" w:rsidP="008C0FC4">
      <w:pPr>
        <w:pStyle w:val="BodyText2"/>
      </w:pPr>
    </w:p>
    <w:p w14:paraId="04E467B0" w14:textId="64C91CB5" w:rsidR="00B906C8" w:rsidRPr="00C45D7E" w:rsidRDefault="00F671CE" w:rsidP="00F671CE">
      <w:pPr>
        <w:pStyle w:val="ListofTables"/>
        <w:rPr>
          <w:color w:val="auto"/>
        </w:rPr>
      </w:pPr>
      <w:r w:rsidRPr="00C45D7E">
        <w:rPr>
          <w:color w:val="auto"/>
        </w:rPr>
        <w:t>Table 1</w:t>
      </w:r>
      <w:r w:rsidR="001B3868" w:rsidRPr="00C45D7E">
        <w:rPr>
          <w:color w:val="auto"/>
        </w:rPr>
        <w:t>1</w:t>
      </w:r>
      <w:r w:rsidRPr="00C45D7E">
        <w:rPr>
          <w:color w:val="auto"/>
        </w:rPr>
        <w:t xml:space="preserve">.  </w:t>
      </w:r>
      <w:bookmarkEnd w:id="56"/>
      <w:r w:rsidR="001B3868" w:rsidRPr="00C45D7E">
        <w:rPr>
          <w:color w:val="auto"/>
        </w:rPr>
        <w:t>Weekly descaling rates in percen</w:t>
      </w:r>
      <w:r w:rsidR="0032349F" w:rsidRPr="00C45D7E">
        <w:rPr>
          <w:color w:val="auto"/>
        </w:rPr>
        <w:t>t for fish sampled at LWG</w:t>
      </w:r>
      <w:r w:rsidR="001B3868" w:rsidRPr="00C45D7E">
        <w:rPr>
          <w:color w:val="auto"/>
        </w:rPr>
        <w:t xml:space="preserve">, </w:t>
      </w:r>
      <w:r w:rsidR="00C93594">
        <w:rPr>
          <w:color w:val="auto"/>
        </w:rPr>
        <w:t>2018</w:t>
      </w:r>
      <w:bookmarkEnd w:id="57"/>
      <w:r w:rsidR="001C0969" w:rsidRPr="00C45D7E">
        <w:rPr>
          <w:color w:val="auto"/>
        </w:rPr>
        <w:t>.</w:t>
      </w:r>
    </w:p>
    <w:tbl>
      <w:tblPr>
        <w:tblW w:w="9466" w:type="dxa"/>
        <w:tblInd w:w="108" w:type="dxa"/>
        <w:tblLook w:val="0000" w:firstRow="0" w:lastRow="0" w:firstColumn="0" w:lastColumn="0" w:noHBand="0" w:noVBand="0"/>
      </w:tblPr>
      <w:tblGrid>
        <w:gridCol w:w="1124"/>
        <w:gridCol w:w="804"/>
        <w:gridCol w:w="861"/>
        <w:gridCol w:w="883"/>
        <w:gridCol w:w="893"/>
        <w:gridCol w:w="804"/>
        <w:gridCol w:w="812"/>
        <w:gridCol w:w="804"/>
        <w:gridCol w:w="861"/>
        <w:gridCol w:w="861"/>
        <w:gridCol w:w="759"/>
      </w:tblGrid>
      <w:tr w:rsidR="006F4C79" w:rsidRPr="00C45D7E" w14:paraId="42B40E7A" w14:textId="77777777" w:rsidTr="006F4C79">
        <w:trPr>
          <w:trHeight w:val="255"/>
        </w:trPr>
        <w:tc>
          <w:tcPr>
            <w:tcW w:w="1124" w:type="dxa"/>
            <w:vMerge w:val="restart"/>
            <w:tcBorders>
              <w:top w:val="single" w:sz="4" w:space="0" w:color="auto"/>
              <w:left w:val="nil"/>
              <w:bottom w:val="single" w:sz="4" w:space="0" w:color="000000"/>
              <w:right w:val="nil"/>
            </w:tcBorders>
            <w:shd w:val="clear" w:color="auto" w:fill="auto"/>
            <w:vAlign w:val="bottom"/>
          </w:tcPr>
          <w:p w14:paraId="496A6E87" w14:textId="77777777" w:rsidR="006F4C79" w:rsidRPr="00C45D7E" w:rsidRDefault="006F4C79" w:rsidP="006F4C79">
            <w:pPr>
              <w:widowControl/>
              <w:jc w:val="center"/>
              <w:rPr>
                <w:sz w:val="18"/>
                <w:szCs w:val="18"/>
              </w:rPr>
            </w:pPr>
            <w:bookmarkStart w:id="59" w:name="RANGE!B8:L44"/>
            <w:r w:rsidRPr="00C45D7E">
              <w:rPr>
                <w:sz w:val="18"/>
                <w:szCs w:val="18"/>
              </w:rPr>
              <w:t>Week Ending</w:t>
            </w:r>
            <w:bookmarkEnd w:id="59"/>
          </w:p>
        </w:tc>
        <w:tc>
          <w:tcPr>
            <w:tcW w:w="1665" w:type="dxa"/>
            <w:gridSpan w:val="2"/>
            <w:tcBorders>
              <w:top w:val="single" w:sz="4" w:space="0" w:color="auto"/>
              <w:left w:val="nil"/>
              <w:bottom w:val="single" w:sz="4" w:space="0" w:color="auto"/>
              <w:right w:val="nil"/>
            </w:tcBorders>
            <w:shd w:val="clear" w:color="auto" w:fill="auto"/>
            <w:noWrap/>
            <w:vAlign w:val="bottom"/>
          </w:tcPr>
          <w:p w14:paraId="131F159A"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776" w:type="dxa"/>
            <w:gridSpan w:val="2"/>
            <w:tcBorders>
              <w:top w:val="single" w:sz="4" w:space="0" w:color="auto"/>
              <w:left w:val="nil"/>
              <w:bottom w:val="single" w:sz="4" w:space="0" w:color="auto"/>
              <w:right w:val="nil"/>
            </w:tcBorders>
            <w:shd w:val="clear" w:color="auto" w:fill="auto"/>
            <w:noWrap/>
            <w:vAlign w:val="bottom"/>
          </w:tcPr>
          <w:p w14:paraId="2A8C5F48"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616" w:type="dxa"/>
            <w:gridSpan w:val="2"/>
            <w:tcBorders>
              <w:top w:val="single" w:sz="4" w:space="0" w:color="auto"/>
              <w:left w:val="nil"/>
              <w:bottom w:val="single" w:sz="4" w:space="0" w:color="auto"/>
              <w:right w:val="nil"/>
            </w:tcBorders>
            <w:shd w:val="clear" w:color="auto" w:fill="auto"/>
            <w:noWrap/>
            <w:vAlign w:val="bottom"/>
          </w:tcPr>
          <w:p w14:paraId="663018AF" w14:textId="77777777" w:rsidR="006F4C79" w:rsidRPr="00C45D7E" w:rsidRDefault="006F4C79" w:rsidP="006F4C79">
            <w:pPr>
              <w:widowControl/>
              <w:jc w:val="center"/>
              <w:rPr>
                <w:sz w:val="18"/>
                <w:szCs w:val="18"/>
              </w:rPr>
            </w:pPr>
            <w:r w:rsidRPr="00C45D7E">
              <w:rPr>
                <w:sz w:val="18"/>
                <w:szCs w:val="18"/>
              </w:rPr>
              <w:t>Steelhead</w:t>
            </w:r>
          </w:p>
        </w:tc>
        <w:tc>
          <w:tcPr>
            <w:tcW w:w="1665" w:type="dxa"/>
            <w:gridSpan w:val="2"/>
            <w:tcBorders>
              <w:top w:val="single" w:sz="4" w:space="0" w:color="auto"/>
              <w:left w:val="nil"/>
              <w:bottom w:val="single" w:sz="4" w:space="0" w:color="auto"/>
              <w:right w:val="nil"/>
            </w:tcBorders>
            <w:shd w:val="clear" w:color="auto" w:fill="auto"/>
            <w:noWrap/>
            <w:vAlign w:val="bottom"/>
          </w:tcPr>
          <w:p w14:paraId="5E2FCF02" w14:textId="77777777" w:rsidR="006F4C79" w:rsidRPr="00C45D7E" w:rsidRDefault="006F4C79" w:rsidP="006F4C79">
            <w:pPr>
              <w:widowControl/>
              <w:jc w:val="center"/>
              <w:rPr>
                <w:sz w:val="18"/>
                <w:szCs w:val="18"/>
              </w:rPr>
            </w:pPr>
            <w:r w:rsidRPr="00C45D7E">
              <w:rPr>
                <w:sz w:val="18"/>
                <w:szCs w:val="18"/>
              </w:rPr>
              <w:t>Sockeye/Kokanee</w:t>
            </w:r>
          </w:p>
        </w:tc>
        <w:tc>
          <w:tcPr>
            <w:tcW w:w="861" w:type="dxa"/>
            <w:tcBorders>
              <w:top w:val="single" w:sz="4" w:space="0" w:color="auto"/>
              <w:left w:val="nil"/>
              <w:bottom w:val="single" w:sz="4" w:space="0" w:color="auto"/>
              <w:right w:val="nil"/>
            </w:tcBorders>
            <w:shd w:val="clear" w:color="auto" w:fill="auto"/>
            <w:noWrap/>
            <w:vAlign w:val="bottom"/>
          </w:tcPr>
          <w:p w14:paraId="6B256CF8" w14:textId="77777777" w:rsidR="006F4C79" w:rsidRPr="00C45D7E" w:rsidRDefault="00BF5B9E" w:rsidP="006F4C79">
            <w:pPr>
              <w:widowControl/>
              <w:jc w:val="center"/>
              <w:rPr>
                <w:sz w:val="18"/>
                <w:szCs w:val="18"/>
              </w:rPr>
            </w:pPr>
            <w:r w:rsidRPr="00C45D7E">
              <w:rPr>
                <w:sz w:val="18"/>
                <w:szCs w:val="18"/>
              </w:rPr>
              <w:t>Coho</w:t>
            </w:r>
          </w:p>
        </w:tc>
        <w:tc>
          <w:tcPr>
            <w:tcW w:w="759" w:type="dxa"/>
            <w:tcBorders>
              <w:top w:val="single" w:sz="4" w:space="0" w:color="auto"/>
              <w:left w:val="nil"/>
              <w:bottom w:val="nil"/>
              <w:right w:val="nil"/>
            </w:tcBorders>
            <w:shd w:val="clear" w:color="auto" w:fill="auto"/>
            <w:noWrap/>
            <w:vAlign w:val="bottom"/>
          </w:tcPr>
          <w:p w14:paraId="15D25FDB"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3FC55CEA" w14:textId="77777777" w:rsidTr="006F4C79">
        <w:trPr>
          <w:trHeight w:val="270"/>
        </w:trPr>
        <w:tc>
          <w:tcPr>
            <w:tcW w:w="1124" w:type="dxa"/>
            <w:vMerge/>
            <w:tcBorders>
              <w:top w:val="single" w:sz="4" w:space="0" w:color="auto"/>
              <w:left w:val="nil"/>
              <w:bottom w:val="single" w:sz="4" w:space="0" w:color="000000"/>
              <w:right w:val="nil"/>
            </w:tcBorders>
            <w:vAlign w:val="center"/>
          </w:tcPr>
          <w:p w14:paraId="109C47D3" w14:textId="77777777" w:rsidR="006F4C79" w:rsidRPr="00C45D7E" w:rsidRDefault="006F4C79" w:rsidP="006F4C79">
            <w:pPr>
              <w:widowControl/>
              <w:rPr>
                <w:sz w:val="18"/>
                <w:szCs w:val="18"/>
              </w:rPr>
            </w:pPr>
          </w:p>
        </w:tc>
        <w:tc>
          <w:tcPr>
            <w:tcW w:w="804" w:type="dxa"/>
            <w:tcBorders>
              <w:top w:val="nil"/>
              <w:left w:val="nil"/>
              <w:bottom w:val="single" w:sz="4" w:space="0" w:color="auto"/>
              <w:right w:val="nil"/>
            </w:tcBorders>
            <w:shd w:val="clear" w:color="auto" w:fill="auto"/>
            <w:noWrap/>
            <w:vAlign w:val="bottom"/>
          </w:tcPr>
          <w:p w14:paraId="567C1389" w14:textId="77777777" w:rsidR="006F4C79" w:rsidRPr="00C45D7E" w:rsidRDefault="006F4C79" w:rsidP="006F4C79">
            <w:pPr>
              <w:widowControl/>
              <w:jc w:val="center"/>
              <w:rPr>
                <w:sz w:val="18"/>
                <w:szCs w:val="18"/>
              </w:rPr>
            </w:pPr>
            <w:r w:rsidRPr="00C45D7E">
              <w:rPr>
                <w:sz w:val="18"/>
                <w:szCs w:val="18"/>
              </w:rPr>
              <w:t>Clipped</w:t>
            </w:r>
          </w:p>
        </w:tc>
        <w:tc>
          <w:tcPr>
            <w:tcW w:w="861" w:type="dxa"/>
            <w:tcBorders>
              <w:top w:val="nil"/>
              <w:left w:val="nil"/>
              <w:bottom w:val="single" w:sz="4" w:space="0" w:color="auto"/>
              <w:right w:val="nil"/>
            </w:tcBorders>
            <w:shd w:val="clear" w:color="auto" w:fill="auto"/>
            <w:noWrap/>
            <w:vAlign w:val="bottom"/>
          </w:tcPr>
          <w:p w14:paraId="71065D36" w14:textId="77777777" w:rsidR="006F4C79" w:rsidRPr="00C45D7E" w:rsidRDefault="006F4C79" w:rsidP="006F4C79">
            <w:pPr>
              <w:widowControl/>
              <w:jc w:val="center"/>
              <w:rPr>
                <w:sz w:val="18"/>
                <w:szCs w:val="18"/>
              </w:rPr>
            </w:pPr>
            <w:r w:rsidRPr="00C45D7E">
              <w:rPr>
                <w:sz w:val="18"/>
                <w:szCs w:val="18"/>
              </w:rPr>
              <w:t>No Clip</w:t>
            </w:r>
          </w:p>
        </w:tc>
        <w:tc>
          <w:tcPr>
            <w:tcW w:w="883" w:type="dxa"/>
            <w:tcBorders>
              <w:top w:val="nil"/>
              <w:left w:val="nil"/>
              <w:bottom w:val="single" w:sz="4" w:space="0" w:color="auto"/>
              <w:right w:val="nil"/>
            </w:tcBorders>
            <w:shd w:val="clear" w:color="auto" w:fill="auto"/>
            <w:noWrap/>
            <w:vAlign w:val="bottom"/>
          </w:tcPr>
          <w:p w14:paraId="1C32D6C8" w14:textId="77777777" w:rsidR="006F4C79" w:rsidRPr="00C45D7E" w:rsidRDefault="006F4C79" w:rsidP="006F4C79">
            <w:pPr>
              <w:widowControl/>
              <w:jc w:val="center"/>
              <w:rPr>
                <w:sz w:val="18"/>
                <w:szCs w:val="18"/>
              </w:rPr>
            </w:pPr>
            <w:r w:rsidRPr="00C45D7E">
              <w:rPr>
                <w:sz w:val="18"/>
                <w:szCs w:val="18"/>
              </w:rPr>
              <w:t>Clipped</w:t>
            </w:r>
          </w:p>
        </w:tc>
        <w:tc>
          <w:tcPr>
            <w:tcW w:w="893" w:type="dxa"/>
            <w:tcBorders>
              <w:top w:val="nil"/>
              <w:left w:val="nil"/>
              <w:bottom w:val="single" w:sz="4" w:space="0" w:color="auto"/>
              <w:right w:val="nil"/>
            </w:tcBorders>
            <w:shd w:val="clear" w:color="auto" w:fill="auto"/>
            <w:noWrap/>
            <w:vAlign w:val="bottom"/>
          </w:tcPr>
          <w:p w14:paraId="65667B5D" w14:textId="77777777" w:rsidR="006F4C79" w:rsidRPr="00C45D7E" w:rsidRDefault="006F4C79" w:rsidP="006F4C79">
            <w:pPr>
              <w:widowControl/>
              <w:jc w:val="center"/>
              <w:rPr>
                <w:sz w:val="18"/>
                <w:szCs w:val="18"/>
              </w:rPr>
            </w:pPr>
            <w:r w:rsidRPr="00C45D7E">
              <w:rPr>
                <w:sz w:val="18"/>
                <w:szCs w:val="18"/>
              </w:rPr>
              <w:t>No Clip</w:t>
            </w:r>
          </w:p>
        </w:tc>
        <w:tc>
          <w:tcPr>
            <w:tcW w:w="804" w:type="dxa"/>
            <w:tcBorders>
              <w:top w:val="nil"/>
              <w:left w:val="nil"/>
              <w:bottom w:val="single" w:sz="4" w:space="0" w:color="auto"/>
              <w:right w:val="nil"/>
            </w:tcBorders>
            <w:shd w:val="clear" w:color="auto" w:fill="auto"/>
            <w:noWrap/>
            <w:vAlign w:val="bottom"/>
          </w:tcPr>
          <w:p w14:paraId="27978E48" w14:textId="77777777" w:rsidR="006F4C79" w:rsidRPr="00C45D7E" w:rsidRDefault="006F4C79" w:rsidP="006F4C79">
            <w:pPr>
              <w:widowControl/>
              <w:jc w:val="center"/>
              <w:rPr>
                <w:sz w:val="18"/>
                <w:szCs w:val="18"/>
              </w:rPr>
            </w:pPr>
            <w:r w:rsidRPr="00C45D7E">
              <w:rPr>
                <w:sz w:val="18"/>
                <w:szCs w:val="18"/>
              </w:rPr>
              <w:t>Clipped</w:t>
            </w:r>
          </w:p>
        </w:tc>
        <w:tc>
          <w:tcPr>
            <w:tcW w:w="812" w:type="dxa"/>
            <w:tcBorders>
              <w:top w:val="nil"/>
              <w:left w:val="nil"/>
              <w:bottom w:val="single" w:sz="4" w:space="0" w:color="auto"/>
              <w:right w:val="nil"/>
            </w:tcBorders>
            <w:shd w:val="clear" w:color="auto" w:fill="auto"/>
            <w:noWrap/>
            <w:vAlign w:val="bottom"/>
          </w:tcPr>
          <w:p w14:paraId="7C3A1E6B" w14:textId="77777777" w:rsidR="006F4C79" w:rsidRPr="00C45D7E" w:rsidRDefault="006F4C79" w:rsidP="006F4C79">
            <w:pPr>
              <w:widowControl/>
              <w:jc w:val="center"/>
              <w:rPr>
                <w:sz w:val="18"/>
                <w:szCs w:val="18"/>
              </w:rPr>
            </w:pPr>
            <w:r w:rsidRPr="00C45D7E">
              <w:rPr>
                <w:sz w:val="18"/>
                <w:szCs w:val="18"/>
              </w:rPr>
              <w:t>No Clip</w:t>
            </w:r>
          </w:p>
        </w:tc>
        <w:tc>
          <w:tcPr>
            <w:tcW w:w="804" w:type="dxa"/>
            <w:tcBorders>
              <w:top w:val="nil"/>
              <w:left w:val="nil"/>
              <w:bottom w:val="single" w:sz="4" w:space="0" w:color="auto"/>
              <w:right w:val="nil"/>
            </w:tcBorders>
            <w:shd w:val="clear" w:color="auto" w:fill="auto"/>
            <w:noWrap/>
            <w:vAlign w:val="bottom"/>
          </w:tcPr>
          <w:p w14:paraId="5CADECE6" w14:textId="77777777" w:rsidR="006F4C79" w:rsidRPr="00C45D7E" w:rsidRDefault="006F4C79" w:rsidP="006F4C79">
            <w:pPr>
              <w:widowControl/>
              <w:jc w:val="center"/>
              <w:rPr>
                <w:sz w:val="18"/>
                <w:szCs w:val="18"/>
              </w:rPr>
            </w:pPr>
            <w:r w:rsidRPr="00C45D7E">
              <w:rPr>
                <w:sz w:val="18"/>
                <w:szCs w:val="18"/>
              </w:rPr>
              <w:t>Clipped</w:t>
            </w:r>
          </w:p>
        </w:tc>
        <w:tc>
          <w:tcPr>
            <w:tcW w:w="861" w:type="dxa"/>
            <w:tcBorders>
              <w:top w:val="nil"/>
              <w:left w:val="nil"/>
              <w:bottom w:val="single" w:sz="4" w:space="0" w:color="auto"/>
              <w:right w:val="nil"/>
            </w:tcBorders>
            <w:shd w:val="clear" w:color="auto" w:fill="auto"/>
            <w:noWrap/>
            <w:vAlign w:val="bottom"/>
          </w:tcPr>
          <w:p w14:paraId="1766217A" w14:textId="77777777" w:rsidR="006F4C79" w:rsidRPr="00C45D7E" w:rsidRDefault="006F4C79" w:rsidP="006F4C79">
            <w:pPr>
              <w:widowControl/>
              <w:jc w:val="center"/>
              <w:rPr>
                <w:sz w:val="18"/>
                <w:szCs w:val="18"/>
              </w:rPr>
            </w:pPr>
            <w:r w:rsidRPr="00C45D7E">
              <w:rPr>
                <w:sz w:val="18"/>
                <w:szCs w:val="18"/>
              </w:rPr>
              <w:t>No Clip</w:t>
            </w:r>
          </w:p>
        </w:tc>
        <w:tc>
          <w:tcPr>
            <w:tcW w:w="861" w:type="dxa"/>
            <w:tcBorders>
              <w:top w:val="nil"/>
              <w:left w:val="nil"/>
              <w:bottom w:val="single" w:sz="4" w:space="0" w:color="auto"/>
              <w:right w:val="nil"/>
            </w:tcBorders>
            <w:shd w:val="clear" w:color="auto" w:fill="auto"/>
            <w:noWrap/>
            <w:vAlign w:val="bottom"/>
          </w:tcPr>
          <w:p w14:paraId="441F0AB4" w14:textId="77777777" w:rsidR="006F4C79" w:rsidRPr="00C45D7E" w:rsidRDefault="006F4C79" w:rsidP="006F4C79">
            <w:pPr>
              <w:widowControl/>
              <w:jc w:val="center"/>
              <w:rPr>
                <w:sz w:val="18"/>
                <w:szCs w:val="18"/>
              </w:rPr>
            </w:pPr>
            <w:r w:rsidRPr="00C45D7E">
              <w:rPr>
                <w:sz w:val="18"/>
                <w:szCs w:val="18"/>
              </w:rPr>
              <w:t>All</w:t>
            </w:r>
          </w:p>
        </w:tc>
        <w:tc>
          <w:tcPr>
            <w:tcW w:w="759" w:type="dxa"/>
            <w:tcBorders>
              <w:top w:val="nil"/>
              <w:left w:val="nil"/>
              <w:bottom w:val="single" w:sz="4" w:space="0" w:color="auto"/>
              <w:right w:val="nil"/>
            </w:tcBorders>
            <w:shd w:val="clear" w:color="auto" w:fill="auto"/>
            <w:noWrap/>
            <w:vAlign w:val="bottom"/>
          </w:tcPr>
          <w:p w14:paraId="75EA7CDF" w14:textId="77777777" w:rsidR="006F4C79" w:rsidRPr="00C45D7E" w:rsidRDefault="006F4C79" w:rsidP="006F4C79">
            <w:pPr>
              <w:widowControl/>
              <w:jc w:val="center"/>
              <w:rPr>
                <w:sz w:val="18"/>
                <w:szCs w:val="18"/>
              </w:rPr>
            </w:pPr>
            <w:r w:rsidRPr="00C45D7E">
              <w:rPr>
                <w:sz w:val="18"/>
                <w:szCs w:val="18"/>
              </w:rPr>
              <w:t>Total</w:t>
            </w:r>
          </w:p>
        </w:tc>
      </w:tr>
      <w:tr w:rsidR="00677F73" w:rsidRPr="00C45D7E" w14:paraId="4E3900CA" w14:textId="77777777" w:rsidTr="00223C36">
        <w:trPr>
          <w:trHeight w:val="270"/>
        </w:trPr>
        <w:tc>
          <w:tcPr>
            <w:tcW w:w="1124" w:type="dxa"/>
            <w:shd w:val="clear" w:color="auto" w:fill="auto"/>
            <w:noWrap/>
            <w:vAlign w:val="center"/>
          </w:tcPr>
          <w:p w14:paraId="118A580D" w14:textId="6436FEBB" w:rsidR="00677F73" w:rsidRPr="00C45D7E" w:rsidRDefault="00677F73" w:rsidP="00677F73">
            <w:pPr>
              <w:jc w:val="center"/>
              <w:rPr>
                <w:sz w:val="18"/>
                <w:szCs w:val="18"/>
              </w:rPr>
            </w:pPr>
            <w:r w:rsidRPr="00DE1C67">
              <w:rPr>
                <w:sz w:val="16"/>
                <w:szCs w:val="16"/>
              </w:rPr>
              <w:t>29-Mar</w:t>
            </w:r>
          </w:p>
        </w:tc>
        <w:tc>
          <w:tcPr>
            <w:tcW w:w="804" w:type="dxa"/>
            <w:shd w:val="clear" w:color="auto" w:fill="auto"/>
            <w:noWrap/>
            <w:vAlign w:val="center"/>
          </w:tcPr>
          <w:p w14:paraId="03609270" w14:textId="2CD749AA"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2ADE9081" w14:textId="5A31D0A7" w:rsidR="00677F73" w:rsidRPr="00C45D7E" w:rsidRDefault="00677F73" w:rsidP="00677F73">
            <w:pPr>
              <w:jc w:val="center"/>
              <w:rPr>
                <w:sz w:val="16"/>
                <w:szCs w:val="16"/>
              </w:rPr>
            </w:pPr>
            <w:r w:rsidRPr="00DE1C67">
              <w:rPr>
                <w:sz w:val="16"/>
                <w:szCs w:val="16"/>
              </w:rPr>
              <w:t>--</w:t>
            </w:r>
          </w:p>
        </w:tc>
        <w:tc>
          <w:tcPr>
            <w:tcW w:w="883" w:type="dxa"/>
            <w:shd w:val="clear" w:color="auto" w:fill="auto"/>
            <w:noWrap/>
            <w:vAlign w:val="center"/>
          </w:tcPr>
          <w:p w14:paraId="375A7915" w14:textId="441E84F6" w:rsidR="00677F73" w:rsidRPr="00C45D7E" w:rsidRDefault="00677F73" w:rsidP="00677F73">
            <w:pPr>
              <w:jc w:val="center"/>
            </w:pPr>
            <w:r w:rsidRPr="00DE1C67">
              <w:rPr>
                <w:sz w:val="16"/>
                <w:szCs w:val="16"/>
              </w:rPr>
              <w:t>--</w:t>
            </w:r>
          </w:p>
        </w:tc>
        <w:tc>
          <w:tcPr>
            <w:tcW w:w="893" w:type="dxa"/>
            <w:shd w:val="clear" w:color="auto" w:fill="auto"/>
            <w:noWrap/>
            <w:vAlign w:val="center"/>
          </w:tcPr>
          <w:p w14:paraId="24E3FAC4" w14:textId="5EDFC918" w:rsidR="00677F73" w:rsidRPr="00C45D7E" w:rsidRDefault="00677F73" w:rsidP="00677F73">
            <w:pPr>
              <w:jc w:val="center"/>
            </w:pPr>
            <w:r w:rsidRPr="00DE1C67">
              <w:rPr>
                <w:sz w:val="16"/>
                <w:szCs w:val="16"/>
              </w:rPr>
              <w:t>--</w:t>
            </w:r>
          </w:p>
        </w:tc>
        <w:tc>
          <w:tcPr>
            <w:tcW w:w="804" w:type="dxa"/>
            <w:shd w:val="clear" w:color="auto" w:fill="auto"/>
            <w:noWrap/>
            <w:vAlign w:val="center"/>
          </w:tcPr>
          <w:p w14:paraId="5917E667" w14:textId="4A32857E" w:rsidR="00677F73" w:rsidRPr="00C45D7E" w:rsidRDefault="00677F73" w:rsidP="00677F73">
            <w:pPr>
              <w:jc w:val="center"/>
              <w:rPr>
                <w:sz w:val="16"/>
                <w:szCs w:val="16"/>
              </w:rPr>
            </w:pPr>
            <w:r w:rsidRPr="00DE1C67">
              <w:rPr>
                <w:sz w:val="16"/>
                <w:szCs w:val="16"/>
              </w:rPr>
              <w:t>--</w:t>
            </w:r>
          </w:p>
        </w:tc>
        <w:tc>
          <w:tcPr>
            <w:tcW w:w="812" w:type="dxa"/>
            <w:shd w:val="clear" w:color="auto" w:fill="auto"/>
            <w:noWrap/>
            <w:vAlign w:val="center"/>
          </w:tcPr>
          <w:p w14:paraId="04EED5EA" w14:textId="0F382292" w:rsidR="00677F73" w:rsidRPr="00C45D7E" w:rsidRDefault="00677F73" w:rsidP="00677F73">
            <w:pPr>
              <w:jc w:val="center"/>
              <w:rPr>
                <w:sz w:val="16"/>
                <w:szCs w:val="16"/>
              </w:rPr>
            </w:pPr>
            <w:r w:rsidRPr="00DE1C67">
              <w:rPr>
                <w:sz w:val="16"/>
                <w:szCs w:val="16"/>
              </w:rPr>
              <w:t>--</w:t>
            </w:r>
          </w:p>
        </w:tc>
        <w:tc>
          <w:tcPr>
            <w:tcW w:w="804" w:type="dxa"/>
            <w:shd w:val="clear" w:color="auto" w:fill="auto"/>
            <w:noWrap/>
            <w:vAlign w:val="center"/>
          </w:tcPr>
          <w:p w14:paraId="599112FA" w14:textId="7792EED0" w:rsidR="00677F73" w:rsidRPr="00C45D7E" w:rsidRDefault="00677F73" w:rsidP="00677F73">
            <w:pPr>
              <w:jc w:val="center"/>
            </w:pPr>
            <w:r w:rsidRPr="00DE1C67">
              <w:rPr>
                <w:sz w:val="16"/>
                <w:szCs w:val="16"/>
              </w:rPr>
              <w:t>--</w:t>
            </w:r>
          </w:p>
        </w:tc>
        <w:tc>
          <w:tcPr>
            <w:tcW w:w="861" w:type="dxa"/>
            <w:shd w:val="clear" w:color="auto" w:fill="auto"/>
            <w:noWrap/>
            <w:vAlign w:val="center"/>
          </w:tcPr>
          <w:p w14:paraId="2D91D7AA" w14:textId="5AE08F1B"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4F0B5C3D" w14:textId="73DEEE39" w:rsidR="00677F73" w:rsidRPr="00C45D7E" w:rsidRDefault="00677F73" w:rsidP="00677F73">
            <w:pPr>
              <w:jc w:val="center"/>
              <w:rPr>
                <w:sz w:val="16"/>
                <w:szCs w:val="16"/>
              </w:rPr>
            </w:pPr>
            <w:r w:rsidRPr="00DE1C67">
              <w:rPr>
                <w:sz w:val="16"/>
                <w:szCs w:val="16"/>
              </w:rPr>
              <w:t>--</w:t>
            </w:r>
          </w:p>
        </w:tc>
        <w:tc>
          <w:tcPr>
            <w:tcW w:w="759" w:type="dxa"/>
            <w:shd w:val="clear" w:color="auto" w:fill="auto"/>
            <w:noWrap/>
            <w:vAlign w:val="center"/>
          </w:tcPr>
          <w:p w14:paraId="01DE74F1" w14:textId="4A6604BB" w:rsidR="00677F73" w:rsidRPr="00C45D7E" w:rsidRDefault="00677F73" w:rsidP="00677F73">
            <w:pPr>
              <w:jc w:val="center"/>
              <w:rPr>
                <w:sz w:val="16"/>
                <w:szCs w:val="16"/>
              </w:rPr>
            </w:pPr>
            <w:r w:rsidRPr="00DE1C67">
              <w:rPr>
                <w:sz w:val="16"/>
                <w:szCs w:val="16"/>
              </w:rPr>
              <w:t>--</w:t>
            </w:r>
          </w:p>
        </w:tc>
      </w:tr>
      <w:tr w:rsidR="00677F73" w:rsidRPr="00C45D7E" w14:paraId="02F554BA" w14:textId="77777777" w:rsidTr="00223C36">
        <w:trPr>
          <w:trHeight w:val="255"/>
        </w:trPr>
        <w:tc>
          <w:tcPr>
            <w:tcW w:w="1124" w:type="dxa"/>
            <w:shd w:val="clear" w:color="auto" w:fill="auto"/>
            <w:noWrap/>
            <w:vAlign w:val="center"/>
          </w:tcPr>
          <w:p w14:paraId="7BE02AE9" w14:textId="46D055DF" w:rsidR="00677F73" w:rsidRPr="00C45D7E" w:rsidRDefault="00677F73" w:rsidP="00677F73">
            <w:pPr>
              <w:jc w:val="center"/>
              <w:rPr>
                <w:sz w:val="18"/>
                <w:szCs w:val="18"/>
              </w:rPr>
            </w:pPr>
            <w:r w:rsidRPr="00DE1C67">
              <w:rPr>
                <w:sz w:val="16"/>
                <w:szCs w:val="16"/>
              </w:rPr>
              <w:t>5-Apr</w:t>
            </w:r>
          </w:p>
        </w:tc>
        <w:tc>
          <w:tcPr>
            <w:tcW w:w="804" w:type="dxa"/>
            <w:shd w:val="clear" w:color="auto" w:fill="auto"/>
            <w:noWrap/>
            <w:vAlign w:val="center"/>
          </w:tcPr>
          <w:p w14:paraId="61DB2235" w14:textId="417B20FB" w:rsidR="00677F73" w:rsidRPr="00C45D7E" w:rsidRDefault="00677F73" w:rsidP="00677F73">
            <w:pPr>
              <w:jc w:val="center"/>
              <w:rPr>
                <w:sz w:val="16"/>
                <w:szCs w:val="16"/>
              </w:rPr>
            </w:pPr>
            <w:r w:rsidRPr="00DE1C67">
              <w:rPr>
                <w:sz w:val="16"/>
                <w:szCs w:val="16"/>
              </w:rPr>
              <w:t>1.68%</w:t>
            </w:r>
          </w:p>
        </w:tc>
        <w:tc>
          <w:tcPr>
            <w:tcW w:w="861" w:type="dxa"/>
            <w:shd w:val="clear" w:color="auto" w:fill="auto"/>
            <w:noWrap/>
            <w:vAlign w:val="center"/>
          </w:tcPr>
          <w:p w14:paraId="2EBC24F2" w14:textId="2BAD1646" w:rsidR="00677F73" w:rsidRPr="00C45D7E" w:rsidRDefault="00677F73" w:rsidP="00677F73">
            <w:pPr>
              <w:jc w:val="center"/>
              <w:rPr>
                <w:sz w:val="16"/>
                <w:szCs w:val="16"/>
              </w:rPr>
            </w:pPr>
            <w:r w:rsidRPr="00DE1C67">
              <w:rPr>
                <w:sz w:val="16"/>
                <w:szCs w:val="16"/>
              </w:rPr>
              <w:t>1.11%</w:t>
            </w:r>
          </w:p>
        </w:tc>
        <w:tc>
          <w:tcPr>
            <w:tcW w:w="883" w:type="dxa"/>
            <w:shd w:val="clear" w:color="auto" w:fill="auto"/>
            <w:noWrap/>
            <w:vAlign w:val="center"/>
          </w:tcPr>
          <w:p w14:paraId="02E21BA7" w14:textId="2A3C5425" w:rsidR="00677F73" w:rsidRPr="00C45D7E" w:rsidRDefault="00677F73" w:rsidP="00677F73">
            <w:pPr>
              <w:jc w:val="center"/>
            </w:pPr>
            <w:r w:rsidRPr="00DE1C67">
              <w:rPr>
                <w:sz w:val="16"/>
                <w:szCs w:val="16"/>
              </w:rPr>
              <w:t>--</w:t>
            </w:r>
          </w:p>
        </w:tc>
        <w:tc>
          <w:tcPr>
            <w:tcW w:w="893" w:type="dxa"/>
            <w:shd w:val="clear" w:color="auto" w:fill="auto"/>
            <w:noWrap/>
            <w:vAlign w:val="center"/>
          </w:tcPr>
          <w:p w14:paraId="374B90F0" w14:textId="6774EBAD" w:rsidR="00677F73" w:rsidRPr="00C45D7E" w:rsidRDefault="00677F73" w:rsidP="00677F73">
            <w:pPr>
              <w:jc w:val="center"/>
            </w:pPr>
            <w:r w:rsidRPr="00DE1C67">
              <w:rPr>
                <w:sz w:val="16"/>
                <w:szCs w:val="16"/>
              </w:rPr>
              <w:t>--</w:t>
            </w:r>
          </w:p>
        </w:tc>
        <w:tc>
          <w:tcPr>
            <w:tcW w:w="804" w:type="dxa"/>
            <w:shd w:val="clear" w:color="auto" w:fill="auto"/>
            <w:noWrap/>
            <w:vAlign w:val="center"/>
          </w:tcPr>
          <w:p w14:paraId="690414AA" w14:textId="0B823CB1" w:rsidR="00677F73" w:rsidRPr="00C45D7E" w:rsidRDefault="00677F73" w:rsidP="00677F73">
            <w:pPr>
              <w:jc w:val="center"/>
              <w:rPr>
                <w:sz w:val="16"/>
                <w:szCs w:val="16"/>
              </w:rPr>
            </w:pPr>
            <w:r w:rsidRPr="00DE1C67">
              <w:rPr>
                <w:sz w:val="16"/>
                <w:szCs w:val="16"/>
              </w:rPr>
              <w:t>1.26%</w:t>
            </w:r>
          </w:p>
        </w:tc>
        <w:tc>
          <w:tcPr>
            <w:tcW w:w="812" w:type="dxa"/>
            <w:shd w:val="clear" w:color="auto" w:fill="auto"/>
            <w:noWrap/>
            <w:vAlign w:val="center"/>
          </w:tcPr>
          <w:p w14:paraId="5C99A78E" w14:textId="1E5F1AE9"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0DBDDEB6" w14:textId="4198107F" w:rsidR="00677F73" w:rsidRPr="00C45D7E" w:rsidRDefault="00677F73" w:rsidP="00677F73">
            <w:pPr>
              <w:jc w:val="center"/>
            </w:pPr>
            <w:r w:rsidRPr="00DE1C67">
              <w:rPr>
                <w:sz w:val="16"/>
                <w:szCs w:val="16"/>
              </w:rPr>
              <w:t>--</w:t>
            </w:r>
          </w:p>
        </w:tc>
        <w:tc>
          <w:tcPr>
            <w:tcW w:w="861" w:type="dxa"/>
            <w:shd w:val="clear" w:color="auto" w:fill="auto"/>
            <w:noWrap/>
            <w:vAlign w:val="center"/>
          </w:tcPr>
          <w:p w14:paraId="4815A3B7" w14:textId="01BDA64B" w:rsidR="00677F73" w:rsidRPr="00C45D7E" w:rsidRDefault="00677F73" w:rsidP="00677F73">
            <w:pPr>
              <w:jc w:val="center"/>
              <w:rPr>
                <w:sz w:val="16"/>
                <w:szCs w:val="16"/>
              </w:rPr>
            </w:pPr>
            <w:r w:rsidRPr="00DE1C67">
              <w:rPr>
                <w:sz w:val="16"/>
                <w:szCs w:val="16"/>
              </w:rPr>
              <w:t>1.41%</w:t>
            </w:r>
          </w:p>
        </w:tc>
        <w:tc>
          <w:tcPr>
            <w:tcW w:w="861" w:type="dxa"/>
            <w:shd w:val="clear" w:color="auto" w:fill="auto"/>
            <w:noWrap/>
            <w:vAlign w:val="center"/>
          </w:tcPr>
          <w:p w14:paraId="013674C8" w14:textId="63A129AA" w:rsidR="00677F73" w:rsidRPr="00C45D7E" w:rsidRDefault="00677F73" w:rsidP="00677F73">
            <w:pPr>
              <w:jc w:val="center"/>
              <w:rPr>
                <w:sz w:val="16"/>
                <w:szCs w:val="16"/>
              </w:rPr>
            </w:pPr>
            <w:r w:rsidRPr="00DE1C67">
              <w:rPr>
                <w:sz w:val="16"/>
                <w:szCs w:val="16"/>
              </w:rPr>
              <w:t>--</w:t>
            </w:r>
          </w:p>
        </w:tc>
        <w:tc>
          <w:tcPr>
            <w:tcW w:w="759" w:type="dxa"/>
            <w:shd w:val="clear" w:color="auto" w:fill="auto"/>
            <w:noWrap/>
            <w:vAlign w:val="center"/>
          </w:tcPr>
          <w:p w14:paraId="212AD335" w14:textId="38C85539" w:rsidR="00677F73" w:rsidRPr="00C45D7E" w:rsidRDefault="00677F73" w:rsidP="00677F73">
            <w:pPr>
              <w:jc w:val="center"/>
              <w:rPr>
                <w:sz w:val="16"/>
                <w:szCs w:val="16"/>
              </w:rPr>
            </w:pPr>
            <w:r w:rsidRPr="00DE1C67">
              <w:rPr>
                <w:sz w:val="16"/>
                <w:szCs w:val="16"/>
              </w:rPr>
              <w:t>1.32%</w:t>
            </w:r>
          </w:p>
        </w:tc>
      </w:tr>
      <w:tr w:rsidR="00677F73" w:rsidRPr="00C45D7E" w14:paraId="5D96C560" w14:textId="77777777" w:rsidTr="00223C36">
        <w:trPr>
          <w:trHeight w:val="255"/>
        </w:trPr>
        <w:tc>
          <w:tcPr>
            <w:tcW w:w="1124" w:type="dxa"/>
            <w:shd w:val="clear" w:color="auto" w:fill="auto"/>
            <w:noWrap/>
            <w:vAlign w:val="center"/>
          </w:tcPr>
          <w:p w14:paraId="18C01297" w14:textId="787A3CDA" w:rsidR="00677F73" w:rsidRPr="00C45D7E" w:rsidRDefault="00677F73" w:rsidP="00677F73">
            <w:pPr>
              <w:jc w:val="center"/>
              <w:rPr>
                <w:sz w:val="18"/>
                <w:szCs w:val="18"/>
              </w:rPr>
            </w:pPr>
            <w:r w:rsidRPr="00DE1C67">
              <w:rPr>
                <w:sz w:val="16"/>
                <w:szCs w:val="16"/>
              </w:rPr>
              <w:t>12-Apr</w:t>
            </w:r>
          </w:p>
        </w:tc>
        <w:tc>
          <w:tcPr>
            <w:tcW w:w="804" w:type="dxa"/>
            <w:shd w:val="clear" w:color="auto" w:fill="auto"/>
            <w:noWrap/>
            <w:vAlign w:val="center"/>
          </w:tcPr>
          <w:p w14:paraId="1B95F0BB" w14:textId="047D6C89" w:rsidR="00677F73" w:rsidRPr="00C45D7E" w:rsidRDefault="00677F73" w:rsidP="00677F73">
            <w:pPr>
              <w:jc w:val="center"/>
              <w:rPr>
                <w:sz w:val="16"/>
                <w:szCs w:val="16"/>
              </w:rPr>
            </w:pPr>
            <w:r w:rsidRPr="00DE1C67">
              <w:rPr>
                <w:sz w:val="16"/>
                <w:szCs w:val="16"/>
              </w:rPr>
              <w:t>0.40%</w:t>
            </w:r>
          </w:p>
        </w:tc>
        <w:tc>
          <w:tcPr>
            <w:tcW w:w="861" w:type="dxa"/>
            <w:shd w:val="clear" w:color="auto" w:fill="auto"/>
            <w:noWrap/>
            <w:vAlign w:val="center"/>
          </w:tcPr>
          <w:p w14:paraId="6240FBCD" w14:textId="5AB988A1" w:rsidR="00677F73" w:rsidRPr="00C45D7E" w:rsidRDefault="00677F73" w:rsidP="00677F73">
            <w:pPr>
              <w:jc w:val="center"/>
              <w:rPr>
                <w:sz w:val="16"/>
                <w:szCs w:val="16"/>
              </w:rPr>
            </w:pPr>
            <w:r w:rsidRPr="00DE1C67">
              <w:rPr>
                <w:sz w:val="16"/>
                <w:szCs w:val="16"/>
              </w:rPr>
              <w:t>0.89%</w:t>
            </w:r>
          </w:p>
        </w:tc>
        <w:tc>
          <w:tcPr>
            <w:tcW w:w="883" w:type="dxa"/>
            <w:shd w:val="clear" w:color="auto" w:fill="auto"/>
            <w:noWrap/>
            <w:vAlign w:val="center"/>
          </w:tcPr>
          <w:p w14:paraId="7208E310" w14:textId="1ABB5F8F" w:rsidR="00677F73" w:rsidRPr="00C45D7E" w:rsidRDefault="00677F73" w:rsidP="00677F73">
            <w:pPr>
              <w:jc w:val="center"/>
            </w:pPr>
            <w:r w:rsidRPr="00DE1C67">
              <w:rPr>
                <w:sz w:val="16"/>
                <w:szCs w:val="16"/>
              </w:rPr>
              <w:t>--</w:t>
            </w:r>
          </w:p>
        </w:tc>
        <w:tc>
          <w:tcPr>
            <w:tcW w:w="893" w:type="dxa"/>
            <w:shd w:val="clear" w:color="auto" w:fill="auto"/>
            <w:noWrap/>
            <w:vAlign w:val="center"/>
          </w:tcPr>
          <w:p w14:paraId="59FBE16F" w14:textId="214DA6FA" w:rsidR="00677F73" w:rsidRPr="00C45D7E" w:rsidRDefault="00677F73" w:rsidP="00677F73">
            <w:pPr>
              <w:jc w:val="center"/>
            </w:pPr>
            <w:r w:rsidRPr="00DE1C67">
              <w:rPr>
                <w:sz w:val="16"/>
                <w:szCs w:val="16"/>
              </w:rPr>
              <w:t>--</w:t>
            </w:r>
          </w:p>
        </w:tc>
        <w:tc>
          <w:tcPr>
            <w:tcW w:w="804" w:type="dxa"/>
            <w:shd w:val="clear" w:color="auto" w:fill="auto"/>
            <w:noWrap/>
            <w:vAlign w:val="center"/>
          </w:tcPr>
          <w:p w14:paraId="2F044CA5" w14:textId="3B0B76DF" w:rsidR="00677F73" w:rsidRPr="00C45D7E" w:rsidRDefault="00677F73" w:rsidP="00677F73">
            <w:pPr>
              <w:jc w:val="center"/>
              <w:rPr>
                <w:sz w:val="16"/>
                <w:szCs w:val="16"/>
              </w:rPr>
            </w:pPr>
            <w:r w:rsidRPr="00DE1C67">
              <w:rPr>
                <w:sz w:val="16"/>
                <w:szCs w:val="16"/>
              </w:rPr>
              <w:t>0.91%</w:t>
            </w:r>
          </w:p>
        </w:tc>
        <w:tc>
          <w:tcPr>
            <w:tcW w:w="812" w:type="dxa"/>
            <w:shd w:val="clear" w:color="auto" w:fill="auto"/>
            <w:noWrap/>
            <w:vAlign w:val="center"/>
          </w:tcPr>
          <w:p w14:paraId="52FD304E" w14:textId="41DC2FBD" w:rsidR="00677F73" w:rsidRPr="00C45D7E" w:rsidRDefault="00677F73" w:rsidP="00677F73">
            <w:pPr>
              <w:jc w:val="center"/>
              <w:rPr>
                <w:sz w:val="16"/>
                <w:szCs w:val="16"/>
              </w:rPr>
            </w:pPr>
            <w:r w:rsidRPr="00DE1C67">
              <w:rPr>
                <w:sz w:val="16"/>
                <w:szCs w:val="16"/>
              </w:rPr>
              <w:t>1.85%</w:t>
            </w:r>
          </w:p>
        </w:tc>
        <w:tc>
          <w:tcPr>
            <w:tcW w:w="804" w:type="dxa"/>
            <w:shd w:val="clear" w:color="auto" w:fill="auto"/>
            <w:noWrap/>
            <w:vAlign w:val="center"/>
          </w:tcPr>
          <w:p w14:paraId="5632FC6C" w14:textId="372040A0" w:rsidR="00677F73" w:rsidRPr="00C45D7E" w:rsidRDefault="00677F73" w:rsidP="00677F73">
            <w:pPr>
              <w:jc w:val="center"/>
            </w:pPr>
            <w:r w:rsidRPr="00DE1C67">
              <w:rPr>
                <w:sz w:val="16"/>
                <w:szCs w:val="16"/>
              </w:rPr>
              <w:t>--</w:t>
            </w:r>
          </w:p>
        </w:tc>
        <w:tc>
          <w:tcPr>
            <w:tcW w:w="861" w:type="dxa"/>
            <w:shd w:val="clear" w:color="auto" w:fill="auto"/>
            <w:noWrap/>
            <w:vAlign w:val="center"/>
          </w:tcPr>
          <w:p w14:paraId="7D0A9E23" w14:textId="6B5C013B"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1B619BEE" w14:textId="43A81CBC" w:rsidR="00677F73" w:rsidRPr="00C45D7E" w:rsidRDefault="00677F73" w:rsidP="00677F73">
            <w:pPr>
              <w:jc w:val="center"/>
              <w:rPr>
                <w:sz w:val="16"/>
                <w:szCs w:val="16"/>
              </w:rPr>
            </w:pPr>
            <w:r w:rsidRPr="00DE1C67">
              <w:rPr>
                <w:sz w:val="16"/>
                <w:szCs w:val="16"/>
              </w:rPr>
              <w:t>0.00%</w:t>
            </w:r>
          </w:p>
        </w:tc>
        <w:tc>
          <w:tcPr>
            <w:tcW w:w="759" w:type="dxa"/>
            <w:shd w:val="clear" w:color="auto" w:fill="auto"/>
            <w:noWrap/>
            <w:vAlign w:val="center"/>
          </w:tcPr>
          <w:p w14:paraId="0AA7ACA4" w14:textId="23632C25" w:rsidR="00677F73" w:rsidRPr="00C45D7E" w:rsidRDefault="00677F73" w:rsidP="00677F73">
            <w:pPr>
              <w:jc w:val="center"/>
              <w:rPr>
                <w:sz w:val="16"/>
                <w:szCs w:val="16"/>
              </w:rPr>
            </w:pPr>
            <w:r w:rsidRPr="00DE1C67">
              <w:rPr>
                <w:sz w:val="16"/>
                <w:szCs w:val="16"/>
              </w:rPr>
              <w:t>0.76%</w:t>
            </w:r>
          </w:p>
        </w:tc>
      </w:tr>
      <w:tr w:rsidR="00677F73" w:rsidRPr="00C45D7E" w14:paraId="4F139796" w14:textId="77777777" w:rsidTr="00223C36">
        <w:trPr>
          <w:trHeight w:val="255"/>
        </w:trPr>
        <w:tc>
          <w:tcPr>
            <w:tcW w:w="1124" w:type="dxa"/>
            <w:shd w:val="clear" w:color="auto" w:fill="auto"/>
            <w:noWrap/>
            <w:vAlign w:val="center"/>
          </w:tcPr>
          <w:p w14:paraId="7C1EDDBF" w14:textId="2EA144BC" w:rsidR="00677F73" w:rsidRPr="00C45D7E" w:rsidRDefault="00677F73" w:rsidP="00677F73">
            <w:pPr>
              <w:jc w:val="center"/>
              <w:rPr>
                <w:sz w:val="18"/>
                <w:szCs w:val="18"/>
              </w:rPr>
            </w:pPr>
            <w:r w:rsidRPr="00DE1C67">
              <w:rPr>
                <w:sz w:val="16"/>
                <w:szCs w:val="16"/>
              </w:rPr>
              <w:t>19-Apr</w:t>
            </w:r>
          </w:p>
        </w:tc>
        <w:tc>
          <w:tcPr>
            <w:tcW w:w="804" w:type="dxa"/>
            <w:shd w:val="clear" w:color="auto" w:fill="auto"/>
            <w:noWrap/>
            <w:vAlign w:val="center"/>
          </w:tcPr>
          <w:p w14:paraId="472DDB7A" w14:textId="7BD6AA19" w:rsidR="00677F73" w:rsidRPr="00C45D7E" w:rsidRDefault="00677F73" w:rsidP="00677F73">
            <w:pPr>
              <w:jc w:val="center"/>
              <w:rPr>
                <w:sz w:val="16"/>
                <w:szCs w:val="16"/>
              </w:rPr>
            </w:pPr>
            <w:r w:rsidRPr="00DE1C67">
              <w:rPr>
                <w:sz w:val="16"/>
                <w:szCs w:val="16"/>
              </w:rPr>
              <w:t>1.30%</w:t>
            </w:r>
          </w:p>
        </w:tc>
        <w:tc>
          <w:tcPr>
            <w:tcW w:w="861" w:type="dxa"/>
            <w:shd w:val="clear" w:color="auto" w:fill="auto"/>
            <w:noWrap/>
            <w:vAlign w:val="center"/>
          </w:tcPr>
          <w:p w14:paraId="4549B129" w14:textId="75487E0F" w:rsidR="00677F73" w:rsidRPr="00C45D7E" w:rsidRDefault="00677F73" w:rsidP="00677F73">
            <w:pPr>
              <w:jc w:val="center"/>
              <w:rPr>
                <w:sz w:val="16"/>
                <w:szCs w:val="16"/>
              </w:rPr>
            </w:pPr>
            <w:r w:rsidRPr="00DE1C67">
              <w:rPr>
                <w:sz w:val="16"/>
                <w:szCs w:val="16"/>
              </w:rPr>
              <w:t>0.47%</w:t>
            </w:r>
          </w:p>
        </w:tc>
        <w:tc>
          <w:tcPr>
            <w:tcW w:w="883" w:type="dxa"/>
            <w:shd w:val="clear" w:color="auto" w:fill="auto"/>
            <w:noWrap/>
            <w:vAlign w:val="center"/>
          </w:tcPr>
          <w:p w14:paraId="371E4391" w14:textId="791904C0" w:rsidR="00677F73" w:rsidRPr="00C45D7E" w:rsidRDefault="00677F73" w:rsidP="00677F73">
            <w:pPr>
              <w:jc w:val="center"/>
            </w:pPr>
            <w:r w:rsidRPr="00DE1C67">
              <w:rPr>
                <w:sz w:val="16"/>
                <w:szCs w:val="16"/>
              </w:rPr>
              <w:t>--</w:t>
            </w:r>
          </w:p>
        </w:tc>
        <w:tc>
          <w:tcPr>
            <w:tcW w:w="893" w:type="dxa"/>
            <w:shd w:val="clear" w:color="auto" w:fill="auto"/>
            <w:noWrap/>
            <w:vAlign w:val="center"/>
          </w:tcPr>
          <w:p w14:paraId="1F12EB11" w14:textId="4FD82AF7" w:rsidR="00677F73" w:rsidRPr="00C45D7E" w:rsidRDefault="00677F73" w:rsidP="00677F73">
            <w:pPr>
              <w:jc w:val="center"/>
            </w:pPr>
            <w:r w:rsidRPr="00DE1C67">
              <w:rPr>
                <w:sz w:val="16"/>
                <w:szCs w:val="16"/>
              </w:rPr>
              <w:t>--</w:t>
            </w:r>
          </w:p>
        </w:tc>
        <w:tc>
          <w:tcPr>
            <w:tcW w:w="804" w:type="dxa"/>
            <w:shd w:val="clear" w:color="auto" w:fill="auto"/>
            <w:noWrap/>
            <w:vAlign w:val="center"/>
          </w:tcPr>
          <w:p w14:paraId="33D0B967" w14:textId="32F53141" w:rsidR="00677F73" w:rsidRPr="00C45D7E" w:rsidRDefault="00677F73" w:rsidP="00677F73">
            <w:pPr>
              <w:jc w:val="center"/>
              <w:rPr>
                <w:sz w:val="16"/>
                <w:szCs w:val="16"/>
              </w:rPr>
            </w:pPr>
            <w:r w:rsidRPr="00DE1C67">
              <w:rPr>
                <w:sz w:val="16"/>
                <w:szCs w:val="16"/>
              </w:rPr>
              <w:t>1.23%</w:t>
            </w:r>
          </w:p>
        </w:tc>
        <w:tc>
          <w:tcPr>
            <w:tcW w:w="812" w:type="dxa"/>
            <w:shd w:val="clear" w:color="auto" w:fill="auto"/>
            <w:noWrap/>
            <w:vAlign w:val="center"/>
          </w:tcPr>
          <w:p w14:paraId="6965702B" w14:textId="036F5732" w:rsidR="00677F73" w:rsidRPr="00C45D7E" w:rsidRDefault="00677F73" w:rsidP="00677F73">
            <w:pPr>
              <w:jc w:val="center"/>
              <w:rPr>
                <w:sz w:val="16"/>
                <w:szCs w:val="16"/>
              </w:rPr>
            </w:pPr>
            <w:r w:rsidRPr="00DE1C67">
              <w:rPr>
                <w:sz w:val="16"/>
                <w:szCs w:val="16"/>
              </w:rPr>
              <w:t>1.49%</w:t>
            </w:r>
          </w:p>
        </w:tc>
        <w:tc>
          <w:tcPr>
            <w:tcW w:w="804" w:type="dxa"/>
            <w:shd w:val="clear" w:color="auto" w:fill="auto"/>
            <w:noWrap/>
            <w:vAlign w:val="center"/>
          </w:tcPr>
          <w:p w14:paraId="738D13F5" w14:textId="6170BEB4" w:rsidR="00677F73" w:rsidRPr="00C45D7E" w:rsidRDefault="00677F73" w:rsidP="00677F73">
            <w:pPr>
              <w:jc w:val="center"/>
            </w:pPr>
            <w:r w:rsidRPr="00DE1C67">
              <w:rPr>
                <w:sz w:val="16"/>
                <w:szCs w:val="16"/>
              </w:rPr>
              <w:t>--</w:t>
            </w:r>
          </w:p>
        </w:tc>
        <w:tc>
          <w:tcPr>
            <w:tcW w:w="861" w:type="dxa"/>
            <w:shd w:val="clear" w:color="auto" w:fill="auto"/>
            <w:noWrap/>
            <w:vAlign w:val="center"/>
          </w:tcPr>
          <w:p w14:paraId="0643A541" w14:textId="3D50D94E"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6C275CD7" w14:textId="61AD5DF9" w:rsidR="00677F73" w:rsidRPr="00C45D7E" w:rsidRDefault="00677F73" w:rsidP="00677F73">
            <w:pPr>
              <w:jc w:val="center"/>
              <w:rPr>
                <w:sz w:val="16"/>
                <w:szCs w:val="16"/>
              </w:rPr>
            </w:pPr>
            <w:r w:rsidRPr="00DE1C67">
              <w:rPr>
                <w:sz w:val="16"/>
                <w:szCs w:val="16"/>
              </w:rPr>
              <w:t>9.09%</w:t>
            </w:r>
          </w:p>
        </w:tc>
        <w:tc>
          <w:tcPr>
            <w:tcW w:w="759" w:type="dxa"/>
            <w:shd w:val="clear" w:color="auto" w:fill="auto"/>
            <w:noWrap/>
            <w:vAlign w:val="center"/>
          </w:tcPr>
          <w:p w14:paraId="3D21A715" w14:textId="52FB1516" w:rsidR="00677F73" w:rsidRPr="00C45D7E" w:rsidRDefault="00677F73" w:rsidP="00677F73">
            <w:pPr>
              <w:jc w:val="center"/>
              <w:rPr>
                <w:sz w:val="16"/>
                <w:szCs w:val="16"/>
              </w:rPr>
            </w:pPr>
            <w:r w:rsidRPr="00DE1C67">
              <w:rPr>
                <w:sz w:val="16"/>
                <w:szCs w:val="16"/>
              </w:rPr>
              <w:t>1.14%</w:t>
            </w:r>
          </w:p>
        </w:tc>
      </w:tr>
      <w:tr w:rsidR="00677F73" w:rsidRPr="00C45D7E" w14:paraId="3F3BF30F" w14:textId="77777777" w:rsidTr="00223C36">
        <w:trPr>
          <w:trHeight w:val="255"/>
        </w:trPr>
        <w:tc>
          <w:tcPr>
            <w:tcW w:w="1124" w:type="dxa"/>
            <w:shd w:val="clear" w:color="auto" w:fill="auto"/>
            <w:noWrap/>
            <w:vAlign w:val="center"/>
          </w:tcPr>
          <w:p w14:paraId="3DAB2FDB" w14:textId="0564E1F6" w:rsidR="00677F73" w:rsidRPr="00C45D7E" w:rsidRDefault="00677F73" w:rsidP="00677F73">
            <w:pPr>
              <w:jc w:val="center"/>
              <w:rPr>
                <w:sz w:val="18"/>
                <w:szCs w:val="18"/>
              </w:rPr>
            </w:pPr>
            <w:r w:rsidRPr="00DE1C67">
              <w:rPr>
                <w:sz w:val="16"/>
                <w:szCs w:val="16"/>
              </w:rPr>
              <w:t>26-Apr</w:t>
            </w:r>
          </w:p>
        </w:tc>
        <w:tc>
          <w:tcPr>
            <w:tcW w:w="804" w:type="dxa"/>
            <w:shd w:val="clear" w:color="auto" w:fill="auto"/>
            <w:noWrap/>
            <w:vAlign w:val="center"/>
          </w:tcPr>
          <w:p w14:paraId="6B57C0A5" w14:textId="0A3D3C3D" w:rsidR="00677F73" w:rsidRPr="00C45D7E" w:rsidRDefault="00677F73" w:rsidP="00677F73">
            <w:pPr>
              <w:jc w:val="center"/>
              <w:rPr>
                <w:sz w:val="16"/>
                <w:szCs w:val="16"/>
              </w:rPr>
            </w:pPr>
            <w:r w:rsidRPr="00DE1C67">
              <w:rPr>
                <w:sz w:val="16"/>
                <w:szCs w:val="16"/>
              </w:rPr>
              <w:t>1.28%</w:t>
            </w:r>
          </w:p>
        </w:tc>
        <w:tc>
          <w:tcPr>
            <w:tcW w:w="861" w:type="dxa"/>
            <w:shd w:val="clear" w:color="auto" w:fill="auto"/>
            <w:noWrap/>
            <w:vAlign w:val="center"/>
          </w:tcPr>
          <w:p w14:paraId="20865CD9" w14:textId="6A3CA788" w:rsidR="00677F73" w:rsidRPr="00C45D7E" w:rsidRDefault="00677F73" w:rsidP="00677F73">
            <w:pPr>
              <w:jc w:val="center"/>
              <w:rPr>
                <w:sz w:val="16"/>
                <w:szCs w:val="16"/>
              </w:rPr>
            </w:pPr>
            <w:r w:rsidRPr="00DE1C67">
              <w:rPr>
                <w:sz w:val="16"/>
                <w:szCs w:val="16"/>
              </w:rPr>
              <w:t>0.41%</w:t>
            </w:r>
          </w:p>
        </w:tc>
        <w:tc>
          <w:tcPr>
            <w:tcW w:w="883" w:type="dxa"/>
            <w:shd w:val="clear" w:color="auto" w:fill="auto"/>
            <w:noWrap/>
            <w:vAlign w:val="center"/>
          </w:tcPr>
          <w:p w14:paraId="5DA4C1AE" w14:textId="33F3EF2A" w:rsidR="00677F73" w:rsidRPr="00C45D7E" w:rsidRDefault="00677F73" w:rsidP="00677F73">
            <w:pPr>
              <w:jc w:val="center"/>
            </w:pPr>
            <w:r w:rsidRPr="00DE1C67">
              <w:rPr>
                <w:sz w:val="16"/>
                <w:szCs w:val="16"/>
              </w:rPr>
              <w:t>--</w:t>
            </w:r>
          </w:p>
        </w:tc>
        <w:tc>
          <w:tcPr>
            <w:tcW w:w="893" w:type="dxa"/>
            <w:shd w:val="clear" w:color="auto" w:fill="auto"/>
            <w:noWrap/>
            <w:vAlign w:val="center"/>
          </w:tcPr>
          <w:p w14:paraId="14A709AE" w14:textId="302AE12C" w:rsidR="00677F73" w:rsidRPr="00C45D7E" w:rsidRDefault="00677F73" w:rsidP="00677F73">
            <w:pPr>
              <w:jc w:val="center"/>
            </w:pPr>
            <w:r w:rsidRPr="00DE1C67">
              <w:rPr>
                <w:sz w:val="16"/>
                <w:szCs w:val="16"/>
              </w:rPr>
              <w:t>--</w:t>
            </w:r>
          </w:p>
        </w:tc>
        <w:tc>
          <w:tcPr>
            <w:tcW w:w="804" w:type="dxa"/>
            <w:shd w:val="clear" w:color="auto" w:fill="auto"/>
            <w:noWrap/>
            <w:vAlign w:val="center"/>
          </w:tcPr>
          <w:p w14:paraId="672B070A" w14:textId="780D1053" w:rsidR="00677F73" w:rsidRPr="00C45D7E" w:rsidRDefault="00677F73" w:rsidP="00677F73">
            <w:pPr>
              <w:jc w:val="center"/>
              <w:rPr>
                <w:sz w:val="16"/>
                <w:szCs w:val="16"/>
              </w:rPr>
            </w:pPr>
            <w:r w:rsidRPr="00DE1C67">
              <w:rPr>
                <w:sz w:val="16"/>
                <w:szCs w:val="16"/>
              </w:rPr>
              <w:t>3.04%</w:t>
            </w:r>
          </w:p>
        </w:tc>
        <w:tc>
          <w:tcPr>
            <w:tcW w:w="812" w:type="dxa"/>
            <w:shd w:val="clear" w:color="auto" w:fill="auto"/>
            <w:noWrap/>
            <w:vAlign w:val="center"/>
          </w:tcPr>
          <w:p w14:paraId="78B9F8A0" w14:textId="28383AF6" w:rsidR="00677F73" w:rsidRPr="00C45D7E" w:rsidRDefault="00677F73" w:rsidP="00677F73">
            <w:pPr>
              <w:jc w:val="center"/>
              <w:rPr>
                <w:sz w:val="16"/>
                <w:szCs w:val="16"/>
              </w:rPr>
            </w:pPr>
            <w:r w:rsidRPr="00DE1C67">
              <w:rPr>
                <w:sz w:val="16"/>
                <w:szCs w:val="16"/>
              </w:rPr>
              <w:t>1.89%</w:t>
            </w:r>
          </w:p>
        </w:tc>
        <w:tc>
          <w:tcPr>
            <w:tcW w:w="804" w:type="dxa"/>
            <w:shd w:val="clear" w:color="auto" w:fill="auto"/>
            <w:noWrap/>
            <w:vAlign w:val="center"/>
          </w:tcPr>
          <w:p w14:paraId="118404D8" w14:textId="103ABE1F" w:rsidR="00677F73" w:rsidRPr="00C45D7E" w:rsidRDefault="00677F73" w:rsidP="00677F73">
            <w:pPr>
              <w:jc w:val="center"/>
            </w:pPr>
            <w:r w:rsidRPr="00DE1C67">
              <w:rPr>
                <w:sz w:val="16"/>
                <w:szCs w:val="16"/>
              </w:rPr>
              <w:t>--</w:t>
            </w:r>
          </w:p>
        </w:tc>
        <w:tc>
          <w:tcPr>
            <w:tcW w:w="861" w:type="dxa"/>
            <w:shd w:val="clear" w:color="auto" w:fill="auto"/>
            <w:noWrap/>
            <w:vAlign w:val="center"/>
          </w:tcPr>
          <w:p w14:paraId="10BA898B" w14:textId="389C5B11"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5F3B6060" w14:textId="615E70AB" w:rsidR="00677F73" w:rsidRPr="00C45D7E" w:rsidRDefault="00677F73" w:rsidP="00677F73">
            <w:pPr>
              <w:jc w:val="center"/>
              <w:rPr>
                <w:sz w:val="16"/>
                <w:szCs w:val="16"/>
              </w:rPr>
            </w:pPr>
            <w:r w:rsidRPr="00DE1C67">
              <w:rPr>
                <w:sz w:val="16"/>
                <w:szCs w:val="16"/>
              </w:rPr>
              <w:t>0.00%</w:t>
            </w:r>
          </w:p>
        </w:tc>
        <w:tc>
          <w:tcPr>
            <w:tcW w:w="759" w:type="dxa"/>
            <w:shd w:val="clear" w:color="auto" w:fill="auto"/>
            <w:noWrap/>
            <w:vAlign w:val="center"/>
          </w:tcPr>
          <w:p w14:paraId="03ED3CA3" w14:textId="7F15339F" w:rsidR="00677F73" w:rsidRPr="00C45D7E" w:rsidRDefault="00677F73" w:rsidP="00677F73">
            <w:pPr>
              <w:jc w:val="center"/>
              <w:rPr>
                <w:sz w:val="16"/>
                <w:szCs w:val="16"/>
              </w:rPr>
            </w:pPr>
            <w:r w:rsidRPr="00DE1C67">
              <w:rPr>
                <w:sz w:val="16"/>
                <w:szCs w:val="16"/>
              </w:rPr>
              <w:t>1.92%</w:t>
            </w:r>
          </w:p>
        </w:tc>
      </w:tr>
      <w:tr w:rsidR="00677F73" w:rsidRPr="00C45D7E" w14:paraId="2963E52C" w14:textId="77777777" w:rsidTr="00223C36">
        <w:trPr>
          <w:trHeight w:val="255"/>
        </w:trPr>
        <w:tc>
          <w:tcPr>
            <w:tcW w:w="1124" w:type="dxa"/>
            <w:shd w:val="clear" w:color="auto" w:fill="auto"/>
            <w:noWrap/>
            <w:vAlign w:val="center"/>
          </w:tcPr>
          <w:p w14:paraId="79E868FA" w14:textId="6B6A635B" w:rsidR="00677F73" w:rsidRPr="00C45D7E" w:rsidRDefault="00677F73" w:rsidP="00677F73">
            <w:pPr>
              <w:jc w:val="center"/>
              <w:rPr>
                <w:sz w:val="18"/>
                <w:szCs w:val="18"/>
              </w:rPr>
            </w:pPr>
            <w:r w:rsidRPr="00DE1C67">
              <w:rPr>
                <w:sz w:val="16"/>
                <w:szCs w:val="16"/>
              </w:rPr>
              <w:t>3-May</w:t>
            </w:r>
          </w:p>
        </w:tc>
        <w:tc>
          <w:tcPr>
            <w:tcW w:w="804" w:type="dxa"/>
            <w:shd w:val="clear" w:color="auto" w:fill="auto"/>
            <w:noWrap/>
            <w:vAlign w:val="center"/>
          </w:tcPr>
          <w:p w14:paraId="6410398D" w14:textId="6B7278FE" w:rsidR="00677F73" w:rsidRPr="00C45D7E" w:rsidRDefault="00677F73" w:rsidP="00677F73">
            <w:pPr>
              <w:jc w:val="center"/>
              <w:rPr>
                <w:sz w:val="16"/>
                <w:szCs w:val="16"/>
              </w:rPr>
            </w:pPr>
            <w:r w:rsidRPr="00DE1C67">
              <w:rPr>
                <w:sz w:val="16"/>
                <w:szCs w:val="16"/>
              </w:rPr>
              <w:t>1.26%</w:t>
            </w:r>
          </w:p>
        </w:tc>
        <w:tc>
          <w:tcPr>
            <w:tcW w:w="861" w:type="dxa"/>
            <w:shd w:val="clear" w:color="auto" w:fill="auto"/>
            <w:noWrap/>
            <w:vAlign w:val="center"/>
          </w:tcPr>
          <w:p w14:paraId="5D7CC471" w14:textId="21988782" w:rsidR="00677F73" w:rsidRPr="00C45D7E" w:rsidRDefault="00677F73" w:rsidP="00677F73">
            <w:pPr>
              <w:jc w:val="center"/>
              <w:rPr>
                <w:sz w:val="16"/>
                <w:szCs w:val="16"/>
              </w:rPr>
            </w:pPr>
            <w:r w:rsidRPr="00DE1C67">
              <w:rPr>
                <w:sz w:val="16"/>
                <w:szCs w:val="16"/>
              </w:rPr>
              <w:t>1.09%</w:t>
            </w:r>
          </w:p>
        </w:tc>
        <w:tc>
          <w:tcPr>
            <w:tcW w:w="883" w:type="dxa"/>
            <w:shd w:val="clear" w:color="auto" w:fill="auto"/>
            <w:noWrap/>
            <w:vAlign w:val="center"/>
          </w:tcPr>
          <w:p w14:paraId="16890450" w14:textId="73935AF8" w:rsidR="00677F73" w:rsidRPr="00C45D7E" w:rsidRDefault="00677F73" w:rsidP="00677F73">
            <w:pPr>
              <w:jc w:val="center"/>
            </w:pPr>
            <w:r w:rsidRPr="00DE1C67">
              <w:rPr>
                <w:sz w:val="16"/>
                <w:szCs w:val="16"/>
              </w:rPr>
              <w:t>--</w:t>
            </w:r>
          </w:p>
        </w:tc>
        <w:tc>
          <w:tcPr>
            <w:tcW w:w="893" w:type="dxa"/>
            <w:shd w:val="clear" w:color="auto" w:fill="auto"/>
            <w:noWrap/>
            <w:vAlign w:val="center"/>
          </w:tcPr>
          <w:p w14:paraId="21771BB3" w14:textId="7715C6A4" w:rsidR="00677F73" w:rsidRPr="00C45D7E" w:rsidRDefault="00677F73" w:rsidP="00677F73">
            <w:pPr>
              <w:jc w:val="center"/>
            </w:pPr>
            <w:r w:rsidRPr="00DE1C67">
              <w:rPr>
                <w:sz w:val="16"/>
                <w:szCs w:val="16"/>
              </w:rPr>
              <w:t>--</w:t>
            </w:r>
          </w:p>
        </w:tc>
        <w:tc>
          <w:tcPr>
            <w:tcW w:w="804" w:type="dxa"/>
            <w:shd w:val="clear" w:color="auto" w:fill="auto"/>
            <w:noWrap/>
            <w:vAlign w:val="center"/>
          </w:tcPr>
          <w:p w14:paraId="716E6310" w14:textId="197266CF" w:rsidR="00677F73" w:rsidRPr="00C45D7E" w:rsidRDefault="00677F73" w:rsidP="00677F73">
            <w:pPr>
              <w:jc w:val="center"/>
              <w:rPr>
                <w:sz w:val="16"/>
                <w:szCs w:val="16"/>
              </w:rPr>
            </w:pPr>
            <w:r w:rsidRPr="00DE1C67">
              <w:rPr>
                <w:sz w:val="16"/>
                <w:szCs w:val="16"/>
              </w:rPr>
              <w:t>3.39%</w:t>
            </w:r>
          </w:p>
        </w:tc>
        <w:tc>
          <w:tcPr>
            <w:tcW w:w="812" w:type="dxa"/>
            <w:shd w:val="clear" w:color="auto" w:fill="auto"/>
            <w:noWrap/>
            <w:vAlign w:val="center"/>
          </w:tcPr>
          <w:p w14:paraId="32DB5021" w14:textId="54DED5F6" w:rsidR="00677F73" w:rsidRPr="00C45D7E" w:rsidRDefault="00677F73" w:rsidP="00677F73">
            <w:pPr>
              <w:jc w:val="center"/>
              <w:rPr>
                <w:sz w:val="16"/>
                <w:szCs w:val="16"/>
              </w:rPr>
            </w:pPr>
            <w:r w:rsidRPr="00DE1C67">
              <w:rPr>
                <w:sz w:val="16"/>
                <w:szCs w:val="16"/>
              </w:rPr>
              <w:t>2.79%</w:t>
            </w:r>
          </w:p>
        </w:tc>
        <w:tc>
          <w:tcPr>
            <w:tcW w:w="804" w:type="dxa"/>
            <w:shd w:val="clear" w:color="auto" w:fill="auto"/>
            <w:noWrap/>
            <w:vAlign w:val="center"/>
          </w:tcPr>
          <w:p w14:paraId="229DCA72" w14:textId="03C31224" w:rsidR="00677F73" w:rsidRPr="00C45D7E" w:rsidRDefault="00677F73" w:rsidP="00677F73">
            <w:pPr>
              <w:jc w:val="center"/>
            </w:pPr>
            <w:r w:rsidRPr="00DE1C67">
              <w:rPr>
                <w:sz w:val="16"/>
                <w:szCs w:val="16"/>
              </w:rPr>
              <w:t>--</w:t>
            </w:r>
          </w:p>
        </w:tc>
        <w:tc>
          <w:tcPr>
            <w:tcW w:w="861" w:type="dxa"/>
            <w:shd w:val="clear" w:color="auto" w:fill="auto"/>
            <w:noWrap/>
            <w:vAlign w:val="center"/>
          </w:tcPr>
          <w:p w14:paraId="1A6C43B2" w14:textId="6D9BA566" w:rsidR="00677F73" w:rsidRPr="00C45D7E" w:rsidRDefault="00677F73" w:rsidP="00677F73">
            <w:pPr>
              <w:jc w:val="center"/>
              <w:rPr>
                <w:sz w:val="16"/>
                <w:szCs w:val="16"/>
              </w:rPr>
            </w:pPr>
            <w:r w:rsidRPr="00DE1C67">
              <w:rPr>
                <w:sz w:val="16"/>
                <w:szCs w:val="16"/>
              </w:rPr>
              <w:t>8.33%</w:t>
            </w:r>
          </w:p>
        </w:tc>
        <w:tc>
          <w:tcPr>
            <w:tcW w:w="861" w:type="dxa"/>
            <w:shd w:val="clear" w:color="auto" w:fill="auto"/>
            <w:noWrap/>
            <w:vAlign w:val="center"/>
          </w:tcPr>
          <w:p w14:paraId="466DB3B1" w14:textId="07252E59" w:rsidR="00677F73" w:rsidRPr="00C45D7E" w:rsidRDefault="00677F73" w:rsidP="00677F73">
            <w:pPr>
              <w:jc w:val="center"/>
              <w:rPr>
                <w:sz w:val="16"/>
                <w:szCs w:val="16"/>
              </w:rPr>
            </w:pPr>
            <w:r w:rsidRPr="00DE1C67">
              <w:rPr>
                <w:sz w:val="16"/>
                <w:szCs w:val="16"/>
              </w:rPr>
              <w:t>1.85%</w:t>
            </w:r>
          </w:p>
        </w:tc>
        <w:tc>
          <w:tcPr>
            <w:tcW w:w="759" w:type="dxa"/>
            <w:shd w:val="clear" w:color="auto" w:fill="auto"/>
            <w:noWrap/>
            <w:vAlign w:val="center"/>
          </w:tcPr>
          <w:p w14:paraId="799377B2" w14:textId="386FBC36" w:rsidR="00677F73" w:rsidRPr="00C45D7E" w:rsidRDefault="00677F73" w:rsidP="00677F73">
            <w:pPr>
              <w:jc w:val="center"/>
              <w:rPr>
                <w:sz w:val="16"/>
                <w:szCs w:val="16"/>
              </w:rPr>
            </w:pPr>
            <w:r w:rsidRPr="00DE1C67">
              <w:rPr>
                <w:sz w:val="16"/>
                <w:szCs w:val="16"/>
              </w:rPr>
              <w:t>2.05%</w:t>
            </w:r>
          </w:p>
        </w:tc>
      </w:tr>
      <w:tr w:rsidR="00677F73" w:rsidRPr="00C45D7E" w14:paraId="36CA341F" w14:textId="77777777" w:rsidTr="00223C36">
        <w:trPr>
          <w:trHeight w:val="255"/>
        </w:trPr>
        <w:tc>
          <w:tcPr>
            <w:tcW w:w="1124" w:type="dxa"/>
            <w:shd w:val="clear" w:color="auto" w:fill="auto"/>
            <w:noWrap/>
            <w:vAlign w:val="center"/>
          </w:tcPr>
          <w:p w14:paraId="785B860C" w14:textId="31944014" w:rsidR="00677F73" w:rsidRPr="00C45D7E" w:rsidRDefault="00677F73" w:rsidP="00677F73">
            <w:pPr>
              <w:jc w:val="center"/>
              <w:rPr>
                <w:sz w:val="18"/>
                <w:szCs w:val="18"/>
              </w:rPr>
            </w:pPr>
            <w:r w:rsidRPr="00DE1C67">
              <w:rPr>
                <w:sz w:val="16"/>
                <w:szCs w:val="16"/>
              </w:rPr>
              <w:t>10-May</w:t>
            </w:r>
          </w:p>
        </w:tc>
        <w:tc>
          <w:tcPr>
            <w:tcW w:w="804" w:type="dxa"/>
            <w:shd w:val="clear" w:color="auto" w:fill="auto"/>
            <w:noWrap/>
            <w:vAlign w:val="center"/>
          </w:tcPr>
          <w:p w14:paraId="6A327BFC" w14:textId="1F6B1EA7" w:rsidR="00677F73" w:rsidRPr="00C45D7E" w:rsidRDefault="00677F73" w:rsidP="00677F73">
            <w:pPr>
              <w:jc w:val="center"/>
              <w:rPr>
                <w:sz w:val="16"/>
                <w:szCs w:val="16"/>
              </w:rPr>
            </w:pPr>
            <w:r w:rsidRPr="00DE1C67">
              <w:rPr>
                <w:sz w:val="16"/>
                <w:szCs w:val="16"/>
              </w:rPr>
              <w:t>1.37%</w:t>
            </w:r>
          </w:p>
        </w:tc>
        <w:tc>
          <w:tcPr>
            <w:tcW w:w="861" w:type="dxa"/>
            <w:shd w:val="clear" w:color="auto" w:fill="auto"/>
            <w:noWrap/>
            <w:vAlign w:val="center"/>
          </w:tcPr>
          <w:p w14:paraId="2DCB55AE" w14:textId="6B83A8E8" w:rsidR="00677F73" w:rsidRPr="00C45D7E" w:rsidRDefault="00677F73" w:rsidP="00677F73">
            <w:pPr>
              <w:jc w:val="center"/>
              <w:rPr>
                <w:sz w:val="16"/>
                <w:szCs w:val="16"/>
              </w:rPr>
            </w:pPr>
            <w:r w:rsidRPr="00DE1C67">
              <w:rPr>
                <w:sz w:val="16"/>
                <w:szCs w:val="16"/>
              </w:rPr>
              <w:t>0.16%</w:t>
            </w:r>
          </w:p>
        </w:tc>
        <w:tc>
          <w:tcPr>
            <w:tcW w:w="883" w:type="dxa"/>
            <w:shd w:val="clear" w:color="auto" w:fill="auto"/>
            <w:noWrap/>
            <w:vAlign w:val="center"/>
          </w:tcPr>
          <w:p w14:paraId="6CA2B399" w14:textId="34F3CDFC" w:rsidR="00677F73" w:rsidRPr="00C45D7E" w:rsidRDefault="00677F73" w:rsidP="00677F73">
            <w:pPr>
              <w:jc w:val="center"/>
            </w:pPr>
            <w:r w:rsidRPr="00DE1C67">
              <w:rPr>
                <w:sz w:val="16"/>
                <w:szCs w:val="16"/>
              </w:rPr>
              <w:t>--</w:t>
            </w:r>
          </w:p>
        </w:tc>
        <w:tc>
          <w:tcPr>
            <w:tcW w:w="893" w:type="dxa"/>
            <w:shd w:val="clear" w:color="auto" w:fill="auto"/>
            <w:noWrap/>
            <w:vAlign w:val="center"/>
          </w:tcPr>
          <w:p w14:paraId="38D0E80C" w14:textId="08320036"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4162EAC0" w14:textId="013ECBEC" w:rsidR="00677F73" w:rsidRPr="00C45D7E" w:rsidRDefault="00677F73" w:rsidP="00677F73">
            <w:pPr>
              <w:jc w:val="center"/>
              <w:rPr>
                <w:sz w:val="16"/>
                <w:szCs w:val="16"/>
              </w:rPr>
            </w:pPr>
            <w:r w:rsidRPr="00DE1C67">
              <w:rPr>
                <w:sz w:val="16"/>
                <w:szCs w:val="16"/>
              </w:rPr>
              <w:t>5.39%</w:t>
            </w:r>
          </w:p>
        </w:tc>
        <w:tc>
          <w:tcPr>
            <w:tcW w:w="812" w:type="dxa"/>
            <w:shd w:val="clear" w:color="auto" w:fill="auto"/>
            <w:noWrap/>
            <w:vAlign w:val="center"/>
          </w:tcPr>
          <w:p w14:paraId="0AD4B227" w14:textId="6121C7F7" w:rsidR="00677F73" w:rsidRPr="00C45D7E" w:rsidRDefault="00677F73" w:rsidP="00677F73">
            <w:pPr>
              <w:jc w:val="center"/>
              <w:rPr>
                <w:sz w:val="16"/>
                <w:szCs w:val="16"/>
              </w:rPr>
            </w:pPr>
            <w:r w:rsidRPr="00DE1C67">
              <w:rPr>
                <w:sz w:val="16"/>
                <w:szCs w:val="16"/>
              </w:rPr>
              <w:t>2.00%</w:t>
            </w:r>
          </w:p>
        </w:tc>
        <w:tc>
          <w:tcPr>
            <w:tcW w:w="804" w:type="dxa"/>
            <w:shd w:val="clear" w:color="auto" w:fill="auto"/>
            <w:noWrap/>
            <w:vAlign w:val="center"/>
          </w:tcPr>
          <w:p w14:paraId="1CC332F3" w14:textId="68014784"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07865146" w14:textId="142170C4"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46E8985C" w14:textId="61EFD290" w:rsidR="00677F73" w:rsidRPr="00C45D7E" w:rsidRDefault="00677F73" w:rsidP="00677F73">
            <w:pPr>
              <w:jc w:val="center"/>
              <w:rPr>
                <w:sz w:val="16"/>
                <w:szCs w:val="16"/>
              </w:rPr>
            </w:pPr>
            <w:r w:rsidRPr="00DE1C67">
              <w:rPr>
                <w:sz w:val="16"/>
                <w:szCs w:val="16"/>
              </w:rPr>
              <w:t>0.68%</w:t>
            </w:r>
          </w:p>
        </w:tc>
        <w:tc>
          <w:tcPr>
            <w:tcW w:w="759" w:type="dxa"/>
            <w:shd w:val="clear" w:color="auto" w:fill="auto"/>
            <w:noWrap/>
            <w:vAlign w:val="center"/>
          </w:tcPr>
          <w:p w14:paraId="6429E885" w14:textId="486DC377" w:rsidR="00677F73" w:rsidRPr="00C45D7E" w:rsidRDefault="00677F73" w:rsidP="00677F73">
            <w:pPr>
              <w:jc w:val="center"/>
              <w:rPr>
                <w:sz w:val="16"/>
                <w:szCs w:val="16"/>
              </w:rPr>
            </w:pPr>
            <w:r w:rsidRPr="00DE1C67">
              <w:rPr>
                <w:sz w:val="16"/>
                <w:szCs w:val="16"/>
              </w:rPr>
              <w:t>2.26%</w:t>
            </w:r>
          </w:p>
        </w:tc>
      </w:tr>
      <w:tr w:rsidR="00677F73" w:rsidRPr="00C45D7E" w14:paraId="27F1E37F" w14:textId="77777777" w:rsidTr="00223C36">
        <w:trPr>
          <w:trHeight w:val="255"/>
        </w:trPr>
        <w:tc>
          <w:tcPr>
            <w:tcW w:w="1124" w:type="dxa"/>
            <w:shd w:val="clear" w:color="auto" w:fill="auto"/>
            <w:noWrap/>
            <w:vAlign w:val="center"/>
          </w:tcPr>
          <w:p w14:paraId="063E6221" w14:textId="35F08E50" w:rsidR="00677F73" w:rsidRPr="00C45D7E" w:rsidRDefault="00677F73" w:rsidP="00677F73">
            <w:pPr>
              <w:jc w:val="center"/>
              <w:rPr>
                <w:sz w:val="18"/>
                <w:szCs w:val="18"/>
              </w:rPr>
            </w:pPr>
            <w:r w:rsidRPr="00DE1C67">
              <w:rPr>
                <w:sz w:val="16"/>
                <w:szCs w:val="16"/>
              </w:rPr>
              <w:t>17-May</w:t>
            </w:r>
          </w:p>
        </w:tc>
        <w:tc>
          <w:tcPr>
            <w:tcW w:w="804" w:type="dxa"/>
            <w:shd w:val="clear" w:color="auto" w:fill="auto"/>
            <w:noWrap/>
            <w:vAlign w:val="center"/>
          </w:tcPr>
          <w:p w14:paraId="22474FCD" w14:textId="689063FC" w:rsidR="00677F73" w:rsidRPr="00C45D7E" w:rsidRDefault="00677F73" w:rsidP="00677F73">
            <w:pPr>
              <w:jc w:val="center"/>
              <w:rPr>
                <w:sz w:val="16"/>
                <w:szCs w:val="16"/>
              </w:rPr>
            </w:pPr>
            <w:r w:rsidRPr="00DE1C67">
              <w:rPr>
                <w:sz w:val="16"/>
                <w:szCs w:val="16"/>
              </w:rPr>
              <w:t>1.71%</w:t>
            </w:r>
          </w:p>
        </w:tc>
        <w:tc>
          <w:tcPr>
            <w:tcW w:w="861" w:type="dxa"/>
            <w:shd w:val="clear" w:color="auto" w:fill="auto"/>
            <w:noWrap/>
            <w:vAlign w:val="center"/>
          </w:tcPr>
          <w:p w14:paraId="24CD2DB6" w14:textId="06589AFC" w:rsidR="00677F73" w:rsidRPr="00C45D7E" w:rsidRDefault="00677F73" w:rsidP="00677F73">
            <w:pPr>
              <w:jc w:val="center"/>
              <w:rPr>
                <w:sz w:val="16"/>
                <w:szCs w:val="16"/>
              </w:rPr>
            </w:pPr>
            <w:r w:rsidRPr="00DE1C67">
              <w:rPr>
                <w:sz w:val="16"/>
                <w:szCs w:val="16"/>
              </w:rPr>
              <w:t>0.45%</w:t>
            </w:r>
          </w:p>
        </w:tc>
        <w:tc>
          <w:tcPr>
            <w:tcW w:w="883" w:type="dxa"/>
            <w:shd w:val="clear" w:color="auto" w:fill="auto"/>
            <w:noWrap/>
            <w:vAlign w:val="center"/>
          </w:tcPr>
          <w:p w14:paraId="6E5F6878" w14:textId="103E6042" w:rsidR="00677F73" w:rsidRPr="00C45D7E" w:rsidRDefault="00677F73" w:rsidP="00677F73">
            <w:pPr>
              <w:jc w:val="center"/>
            </w:pPr>
            <w:r w:rsidRPr="00DE1C67">
              <w:rPr>
                <w:sz w:val="16"/>
                <w:szCs w:val="16"/>
              </w:rPr>
              <w:t>0.00%</w:t>
            </w:r>
          </w:p>
        </w:tc>
        <w:tc>
          <w:tcPr>
            <w:tcW w:w="893" w:type="dxa"/>
            <w:shd w:val="clear" w:color="auto" w:fill="auto"/>
            <w:noWrap/>
            <w:vAlign w:val="center"/>
          </w:tcPr>
          <w:p w14:paraId="5D37BD20" w14:textId="43FF8BFC"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3E5F6671" w14:textId="3DAA0B61" w:rsidR="00677F73" w:rsidRPr="00C45D7E" w:rsidRDefault="00677F73" w:rsidP="00677F73">
            <w:pPr>
              <w:jc w:val="center"/>
              <w:rPr>
                <w:sz w:val="16"/>
                <w:szCs w:val="16"/>
              </w:rPr>
            </w:pPr>
            <w:r w:rsidRPr="00DE1C67">
              <w:rPr>
                <w:sz w:val="16"/>
                <w:szCs w:val="16"/>
              </w:rPr>
              <w:t>5.95%</w:t>
            </w:r>
          </w:p>
        </w:tc>
        <w:tc>
          <w:tcPr>
            <w:tcW w:w="812" w:type="dxa"/>
            <w:shd w:val="clear" w:color="auto" w:fill="auto"/>
            <w:noWrap/>
            <w:vAlign w:val="center"/>
          </w:tcPr>
          <w:p w14:paraId="6CE9D384" w14:textId="3F8350FE" w:rsidR="00677F73" w:rsidRPr="00C45D7E" w:rsidRDefault="00677F73" w:rsidP="00677F73">
            <w:pPr>
              <w:jc w:val="center"/>
              <w:rPr>
                <w:sz w:val="16"/>
                <w:szCs w:val="16"/>
              </w:rPr>
            </w:pPr>
            <w:r w:rsidRPr="00DE1C67">
              <w:rPr>
                <w:sz w:val="16"/>
                <w:szCs w:val="16"/>
              </w:rPr>
              <w:t>3.13%</w:t>
            </w:r>
          </w:p>
        </w:tc>
        <w:tc>
          <w:tcPr>
            <w:tcW w:w="804" w:type="dxa"/>
            <w:shd w:val="clear" w:color="auto" w:fill="auto"/>
            <w:noWrap/>
            <w:vAlign w:val="center"/>
          </w:tcPr>
          <w:p w14:paraId="61646051" w14:textId="2BC7086D" w:rsidR="00677F73" w:rsidRPr="00C45D7E" w:rsidRDefault="00677F73" w:rsidP="00677F73">
            <w:pPr>
              <w:jc w:val="center"/>
              <w:rPr>
                <w:sz w:val="16"/>
                <w:szCs w:val="16"/>
              </w:rPr>
            </w:pPr>
            <w:r w:rsidRPr="00DE1C67">
              <w:rPr>
                <w:sz w:val="16"/>
                <w:szCs w:val="16"/>
              </w:rPr>
              <w:t>0.52%</w:t>
            </w:r>
          </w:p>
        </w:tc>
        <w:tc>
          <w:tcPr>
            <w:tcW w:w="861" w:type="dxa"/>
            <w:shd w:val="clear" w:color="auto" w:fill="auto"/>
            <w:noWrap/>
            <w:vAlign w:val="center"/>
          </w:tcPr>
          <w:p w14:paraId="62CFFCE2" w14:textId="0D9B0382" w:rsidR="00677F73" w:rsidRPr="00C45D7E" w:rsidRDefault="00677F73" w:rsidP="00677F73">
            <w:pPr>
              <w:jc w:val="center"/>
              <w:rPr>
                <w:sz w:val="16"/>
                <w:szCs w:val="16"/>
              </w:rPr>
            </w:pPr>
            <w:r w:rsidRPr="00DE1C67">
              <w:rPr>
                <w:sz w:val="16"/>
                <w:szCs w:val="16"/>
              </w:rPr>
              <w:t>2.70%</w:t>
            </w:r>
          </w:p>
        </w:tc>
        <w:tc>
          <w:tcPr>
            <w:tcW w:w="861" w:type="dxa"/>
            <w:shd w:val="clear" w:color="auto" w:fill="auto"/>
            <w:noWrap/>
            <w:vAlign w:val="center"/>
          </w:tcPr>
          <w:p w14:paraId="602554CC" w14:textId="0EE257C3" w:rsidR="00677F73" w:rsidRPr="00C45D7E" w:rsidRDefault="00677F73" w:rsidP="00677F73">
            <w:pPr>
              <w:jc w:val="center"/>
              <w:rPr>
                <w:sz w:val="16"/>
                <w:szCs w:val="16"/>
              </w:rPr>
            </w:pPr>
            <w:r w:rsidRPr="00DE1C67">
              <w:rPr>
                <w:sz w:val="16"/>
                <w:szCs w:val="16"/>
              </w:rPr>
              <w:t>2.01%</w:t>
            </w:r>
          </w:p>
        </w:tc>
        <w:tc>
          <w:tcPr>
            <w:tcW w:w="759" w:type="dxa"/>
            <w:shd w:val="clear" w:color="auto" w:fill="auto"/>
            <w:noWrap/>
            <w:vAlign w:val="center"/>
          </w:tcPr>
          <w:p w14:paraId="13330921" w14:textId="1C4D9CE6" w:rsidR="00677F73" w:rsidRPr="00C45D7E" w:rsidRDefault="00677F73" w:rsidP="00677F73">
            <w:pPr>
              <w:jc w:val="center"/>
              <w:rPr>
                <w:sz w:val="16"/>
                <w:szCs w:val="16"/>
              </w:rPr>
            </w:pPr>
            <w:r w:rsidRPr="00DE1C67">
              <w:rPr>
                <w:sz w:val="16"/>
                <w:szCs w:val="16"/>
              </w:rPr>
              <w:t>2.63%</w:t>
            </w:r>
          </w:p>
        </w:tc>
      </w:tr>
      <w:tr w:rsidR="00677F73" w:rsidRPr="00C45D7E" w14:paraId="619EBC05" w14:textId="77777777" w:rsidTr="00223C36">
        <w:trPr>
          <w:trHeight w:val="255"/>
        </w:trPr>
        <w:tc>
          <w:tcPr>
            <w:tcW w:w="1124" w:type="dxa"/>
            <w:shd w:val="clear" w:color="auto" w:fill="auto"/>
            <w:noWrap/>
            <w:vAlign w:val="center"/>
          </w:tcPr>
          <w:p w14:paraId="05B154EF" w14:textId="6888DADA" w:rsidR="00677F73" w:rsidRPr="00C45D7E" w:rsidRDefault="00677F73" w:rsidP="00677F73">
            <w:pPr>
              <w:jc w:val="center"/>
              <w:rPr>
                <w:sz w:val="18"/>
                <w:szCs w:val="18"/>
              </w:rPr>
            </w:pPr>
            <w:r w:rsidRPr="00DE1C67">
              <w:rPr>
                <w:sz w:val="16"/>
                <w:szCs w:val="16"/>
              </w:rPr>
              <w:t>24-May</w:t>
            </w:r>
          </w:p>
        </w:tc>
        <w:tc>
          <w:tcPr>
            <w:tcW w:w="804" w:type="dxa"/>
            <w:shd w:val="clear" w:color="auto" w:fill="auto"/>
            <w:noWrap/>
            <w:vAlign w:val="center"/>
          </w:tcPr>
          <w:p w14:paraId="7F140779" w14:textId="6540B8FB" w:rsidR="00677F73" w:rsidRPr="00C45D7E" w:rsidRDefault="00677F73" w:rsidP="00677F73">
            <w:pPr>
              <w:jc w:val="center"/>
              <w:rPr>
                <w:sz w:val="16"/>
                <w:szCs w:val="16"/>
              </w:rPr>
            </w:pPr>
            <w:r w:rsidRPr="00DE1C67">
              <w:rPr>
                <w:sz w:val="16"/>
                <w:szCs w:val="16"/>
              </w:rPr>
              <w:t>1.78%</w:t>
            </w:r>
          </w:p>
        </w:tc>
        <w:tc>
          <w:tcPr>
            <w:tcW w:w="861" w:type="dxa"/>
            <w:shd w:val="clear" w:color="auto" w:fill="auto"/>
            <w:noWrap/>
            <w:vAlign w:val="center"/>
          </w:tcPr>
          <w:p w14:paraId="3E6FA511" w14:textId="7F056293" w:rsidR="00677F73" w:rsidRPr="00C45D7E" w:rsidRDefault="00677F73" w:rsidP="00677F73">
            <w:pPr>
              <w:jc w:val="center"/>
              <w:rPr>
                <w:sz w:val="16"/>
                <w:szCs w:val="16"/>
              </w:rPr>
            </w:pPr>
            <w:r w:rsidRPr="00DE1C67">
              <w:rPr>
                <w:sz w:val="16"/>
                <w:szCs w:val="16"/>
              </w:rPr>
              <w:t>1.51%</w:t>
            </w:r>
          </w:p>
        </w:tc>
        <w:tc>
          <w:tcPr>
            <w:tcW w:w="883" w:type="dxa"/>
            <w:shd w:val="clear" w:color="auto" w:fill="auto"/>
            <w:noWrap/>
            <w:vAlign w:val="center"/>
          </w:tcPr>
          <w:p w14:paraId="5C1C5D9B" w14:textId="0CA3A91A" w:rsidR="00677F73" w:rsidRPr="00C45D7E" w:rsidRDefault="00677F73" w:rsidP="00677F73">
            <w:pPr>
              <w:jc w:val="center"/>
              <w:rPr>
                <w:sz w:val="16"/>
                <w:szCs w:val="16"/>
              </w:rPr>
            </w:pPr>
            <w:r w:rsidRPr="00DE1C67">
              <w:rPr>
                <w:sz w:val="16"/>
                <w:szCs w:val="16"/>
              </w:rPr>
              <w:t>0.61%</w:t>
            </w:r>
          </w:p>
        </w:tc>
        <w:tc>
          <w:tcPr>
            <w:tcW w:w="893" w:type="dxa"/>
            <w:shd w:val="clear" w:color="auto" w:fill="auto"/>
            <w:noWrap/>
            <w:vAlign w:val="center"/>
          </w:tcPr>
          <w:p w14:paraId="473FFABF" w14:textId="7D9AFC1F"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7C833964" w14:textId="3DC71B83" w:rsidR="00677F73" w:rsidRPr="00C45D7E" w:rsidRDefault="00677F73" w:rsidP="00677F73">
            <w:pPr>
              <w:jc w:val="center"/>
              <w:rPr>
                <w:sz w:val="16"/>
                <w:szCs w:val="16"/>
              </w:rPr>
            </w:pPr>
            <w:r w:rsidRPr="00DE1C67">
              <w:rPr>
                <w:sz w:val="16"/>
                <w:szCs w:val="16"/>
              </w:rPr>
              <w:t>7.79%</w:t>
            </w:r>
          </w:p>
        </w:tc>
        <w:tc>
          <w:tcPr>
            <w:tcW w:w="812" w:type="dxa"/>
            <w:shd w:val="clear" w:color="auto" w:fill="auto"/>
            <w:noWrap/>
            <w:vAlign w:val="center"/>
          </w:tcPr>
          <w:p w14:paraId="513DA085" w14:textId="1A7739F2" w:rsidR="00677F73" w:rsidRPr="00C45D7E" w:rsidRDefault="00677F73" w:rsidP="00677F73">
            <w:pPr>
              <w:jc w:val="center"/>
              <w:rPr>
                <w:sz w:val="16"/>
                <w:szCs w:val="16"/>
              </w:rPr>
            </w:pPr>
            <w:r w:rsidRPr="00DE1C67">
              <w:rPr>
                <w:sz w:val="16"/>
                <w:szCs w:val="16"/>
              </w:rPr>
              <w:t>4.81%</w:t>
            </w:r>
          </w:p>
        </w:tc>
        <w:tc>
          <w:tcPr>
            <w:tcW w:w="804" w:type="dxa"/>
            <w:shd w:val="clear" w:color="auto" w:fill="auto"/>
            <w:noWrap/>
            <w:vAlign w:val="center"/>
          </w:tcPr>
          <w:p w14:paraId="4443FD6F" w14:textId="6AF6CC15" w:rsidR="00677F73" w:rsidRPr="00C45D7E" w:rsidRDefault="00677F73" w:rsidP="00677F73">
            <w:pPr>
              <w:jc w:val="center"/>
              <w:rPr>
                <w:sz w:val="16"/>
                <w:szCs w:val="16"/>
              </w:rPr>
            </w:pPr>
            <w:r w:rsidRPr="00DE1C67">
              <w:rPr>
                <w:sz w:val="16"/>
                <w:szCs w:val="16"/>
              </w:rPr>
              <w:t>1.69%</w:t>
            </w:r>
          </w:p>
        </w:tc>
        <w:tc>
          <w:tcPr>
            <w:tcW w:w="861" w:type="dxa"/>
            <w:shd w:val="clear" w:color="auto" w:fill="auto"/>
            <w:noWrap/>
            <w:vAlign w:val="center"/>
          </w:tcPr>
          <w:p w14:paraId="7F5E7379" w14:textId="1900334C"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6580D53A" w14:textId="37BCB337" w:rsidR="00677F73" w:rsidRPr="00C45D7E" w:rsidRDefault="00677F73" w:rsidP="00677F73">
            <w:pPr>
              <w:jc w:val="center"/>
              <w:rPr>
                <w:sz w:val="16"/>
                <w:szCs w:val="16"/>
              </w:rPr>
            </w:pPr>
            <w:r w:rsidRPr="00DE1C67">
              <w:rPr>
                <w:sz w:val="16"/>
                <w:szCs w:val="16"/>
              </w:rPr>
              <w:t>2.76%</w:t>
            </w:r>
          </w:p>
        </w:tc>
        <w:tc>
          <w:tcPr>
            <w:tcW w:w="759" w:type="dxa"/>
            <w:shd w:val="clear" w:color="auto" w:fill="auto"/>
            <w:noWrap/>
            <w:vAlign w:val="center"/>
          </w:tcPr>
          <w:p w14:paraId="1A80FE0B" w14:textId="5D341F31" w:rsidR="00677F73" w:rsidRPr="00C45D7E" w:rsidRDefault="00677F73" w:rsidP="00677F73">
            <w:pPr>
              <w:jc w:val="center"/>
              <w:rPr>
                <w:sz w:val="16"/>
                <w:szCs w:val="16"/>
              </w:rPr>
            </w:pPr>
            <w:r w:rsidRPr="00DE1C67">
              <w:rPr>
                <w:sz w:val="16"/>
                <w:szCs w:val="16"/>
              </w:rPr>
              <w:t>3.85%</w:t>
            </w:r>
          </w:p>
        </w:tc>
      </w:tr>
      <w:tr w:rsidR="00677F73" w:rsidRPr="00C45D7E" w14:paraId="66A1B770" w14:textId="77777777" w:rsidTr="00223C36">
        <w:trPr>
          <w:trHeight w:val="255"/>
        </w:trPr>
        <w:tc>
          <w:tcPr>
            <w:tcW w:w="1124" w:type="dxa"/>
            <w:shd w:val="clear" w:color="auto" w:fill="auto"/>
            <w:noWrap/>
            <w:vAlign w:val="center"/>
          </w:tcPr>
          <w:p w14:paraId="219FE55C" w14:textId="339D8F51" w:rsidR="00677F73" w:rsidRPr="00C45D7E" w:rsidRDefault="00677F73" w:rsidP="00677F73">
            <w:pPr>
              <w:jc w:val="center"/>
              <w:rPr>
                <w:sz w:val="18"/>
                <w:szCs w:val="18"/>
              </w:rPr>
            </w:pPr>
            <w:r w:rsidRPr="00DE1C67">
              <w:rPr>
                <w:sz w:val="16"/>
                <w:szCs w:val="16"/>
              </w:rPr>
              <w:t>31-May</w:t>
            </w:r>
          </w:p>
        </w:tc>
        <w:tc>
          <w:tcPr>
            <w:tcW w:w="804" w:type="dxa"/>
            <w:shd w:val="clear" w:color="auto" w:fill="auto"/>
            <w:noWrap/>
            <w:vAlign w:val="center"/>
          </w:tcPr>
          <w:p w14:paraId="0E2EB039" w14:textId="3E8FDB36"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302B3E38" w14:textId="2FD976B8" w:rsidR="00677F73" w:rsidRPr="00C45D7E" w:rsidRDefault="00677F73" w:rsidP="00677F73">
            <w:pPr>
              <w:jc w:val="center"/>
              <w:rPr>
                <w:sz w:val="16"/>
                <w:szCs w:val="16"/>
              </w:rPr>
            </w:pPr>
            <w:r w:rsidRPr="00DE1C67">
              <w:rPr>
                <w:sz w:val="16"/>
                <w:szCs w:val="16"/>
              </w:rPr>
              <w:t>1.85%</w:t>
            </w:r>
          </w:p>
        </w:tc>
        <w:tc>
          <w:tcPr>
            <w:tcW w:w="883" w:type="dxa"/>
            <w:shd w:val="clear" w:color="auto" w:fill="auto"/>
            <w:noWrap/>
            <w:vAlign w:val="center"/>
          </w:tcPr>
          <w:p w14:paraId="05FEB713" w14:textId="44AC2AFD"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17C20762" w14:textId="1BFA03F4" w:rsidR="00677F73" w:rsidRPr="00C45D7E" w:rsidRDefault="00677F73" w:rsidP="00677F73">
            <w:pPr>
              <w:jc w:val="center"/>
              <w:rPr>
                <w:sz w:val="16"/>
                <w:szCs w:val="16"/>
              </w:rPr>
            </w:pPr>
            <w:r w:rsidRPr="00DE1C67">
              <w:rPr>
                <w:sz w:val="16"/>
                <w:szCs w:val="16"/>
              </w:rPr>
              <w:t>0.24%</w:t>
            </w:r>
          </w:p>
        </w:tc>
        <w:tc>
          <w:tcPr>
            <w:tcW w:w="804" w:type="dxa"/>
            <w:shd w:val="clear" w:color="auto" w:fill="auto"/>
            <w:noWrap/>
            <w:vAlign w:val="center"/>
          </w:tcPr>
          <w:p w14:paraId="09A1E5EA" w14:textId="61766B86" w:rsidR="00677F73" w:rsidRPr="00C45D7E" w:rsidRDefault="00677F73" w:rsidP="00677F73">
            <w:pPr>
              <w:jc w:val="center"/>
              <w:rPr>
                <w:sz w:val="16"/>
                <w:szCs w:val="16"/>
              </w:rPr>
            </w:pPr>
            <w:r w:rsidRPr="00DE1C67">
              <w:rPr>
                <w:sz w:val="16"/>
                <w:szCs w:val="16"/>
              </w:rPr>
              <w:t>6.68%</w:t>
            </w:r>
          </w:p>
        </w:tc>
        <w:tc>
          <w:tcPr>
            <w:tcW w:w="812" w:type="dxa"/>
            <w:shd w:val="clear" w:color="auto" w:fill="auto"/>
            <w:noWrap/>
            <w:vAlign w:val="center"/>
          </w:tcPr>
          <w:p w14:paraId="22FDF509" w14:textId="1707E340" w:rsidR="00677F73" w:rsidRPr="00C45D7E" w:rsidRDefault="00677F73" w:rsidP="00677F73">
            <w:pPr>
              <w:jc w:val="center"/>
              <w:rPr>
                <w:sz w:val="16"/>
                <w:szCs w:val="16"/>
              </w:rPr>
            </w:pPr>
            <w:r w:rsidRPr="00DE1C67">
              <w:rPr>
                <w:sz w:val="16"/>
                <w:szCs w:val="16"/>
              </w:rPr>
              <w:t>2.80%</w:t>
            </w:r>
          </w:p>
        </w:tc>
        <w:tc>
          <w:tcPr>
            <w:tcW w:w="804" w:type="dxa"/>
            <w:shd w:val="clear" w:color="auto" w:fill="auto"/>
            <w:noWrap/>
            <w:vAlign w:val="center"/>
          </w:tcPr>
          <w:p w14:paraId="03AE2880" w14:textId="24A5D37C"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4B545BE4" w14:textId="08AF0F98" w:rsidR="00677F73" w:rsidRPr="00C45D7E" w:rsidRDefault="00677F73" w:rsidP="00677F73">
            <w:pPr>
              <w:jc w:val="center"/>
              <w:rPr>
                <w:sz w:val="16"/>
                <w:szCs w:val="16"/>
              </w:rPr>
            </w:pPr>
            <w:r w:rsidRPr="00DE1C67">
              <w:rPr>
                <w:sz w:val="16"/>
                <w:szCs w:val="16"/>
              </w:rPr>
              <w:t>15.38%</w:t>
            </w:r>
          </w:p>
        </w:tc>
        <w:tc>
          <w:tcPr>
            <w:tcW w:w="861" w:type="dxa"/>
            <w:shd w:val="clear" w:color="auto" w:fill="auto"/>
            <w:noWrap/>
            <w:vAlign w:val="center"/>
          </w:tcPr>
          <w:p w14:paraId="7E5605CD" w14:textId="3EF60200" w:rsidR="00677F73" w:rsidRPr="00C45D7E" w:rsidRDefault="00677F73" w:rsidP="00677F73">
            <w:pPr>
              <w:jc w:val="center"/>
              <w:rPr>
                <w:sz w:val="16"/>
                <w:szCs w:val="16"/>
              </w:rPr>
            </w:pPr>
            <w:r w:rsidRPr="00DE1C67">
              <w:rPr>
                <w:sz w:val="16"/>
                <w:szCs w:val="16"/>
              </w:rPr>
              <w:t>0.82%</w:t>
            </w:r>
          </w:p>
        </w:tc>
        <w:tc>
          <w:tcPr>
            <w:tcW w:w="759" w:type="dxa"/>
            <w:shd w:val="clear" w:color="auto" w:fill="auto"/>
            <w:noWrap/>
            <w:vAlign w:val="center"/>
          </w:tcPr>
          <w:p w14:paraId="452990B8" w14:textId="7EB79449" w:rsidR="00677F73" w:rsidRPr="00C45D7E" w:rsidRDefault="00677F73" w:rsidP="00677F73">
            <w:pPr>
              <w:jc w:val="center"/>
              <w:rPr>
                <w:sz w:val="16"/>
                <w:szCs w:val="16"/>
              </w:rPr>
            </w:pPr>
            <w:r w:rsidRPr="00DE1C67">
              <w:rPr>
                <w:sz w:val="16"/>
                <w:szCs w:val="16"/>
              </w:rPr>
              <w:t>1.90%</w:t>
            </w:r>
          </w:p>
        </w:tc>
      </w:tr>
      <w:tr w:rsidR="00677F73" w:rsidRPr="00C45D7E" w14:paraId="7A78A81E" w14:textId="77777777" w:rsidTr="00223C36">
        <w:trPr>
          <w:trHeight w:val="255"/>
        </w:trPr>
        <w:tc>
          <w:tcPr>
            <w:tcW w:w="1124" w:type="dxa"/>
            <w:shd w:val="clear" w:color="auto" w:fill="auto"/>
            <w:noWrap/>
            <w:vAlign w:val="center"/>
          </w:tcPr>
          <w:p w14:paraId="6507204C" w14:textId="63C0B000" w:rsidR="00677F73" w:rsidRPr="00C45D7E" w:rsidRDefault="00677F73" w:rsidP="00677F73">
            <w:pPr>
              <w:jc w:val="center"/>
              <w:rPr>
                <w:sz w:val="18"/>
                <w:szCs w:val="18"/>
              </w:rPr>
            </w:pPr>
            <w:r w:rsidRPr="00DE1C67">
              <w:rPr>
                <w:sz w:val="16"/>
                <w:szCs w:val="16"/>
              </w:rPr>
              <w:t>7-Jun</w:t>
            </w:r>
          </w:p>
        </w:tc>
        <w:tc>
          <w:tcPr>
            <w:tcW w:w="804" w:type="dxa"/>
            <w:shd w:val="clear" w:color="auto" w:fill="auto"/>
            <w:noWrap/>
            <w:vAlign w:val="center"/>
          </w:tcPr>
          <w:p w14:paraId="5D6EF0EE" w14:textId="722CD706" w:rsidR="00677F73" w:rsidRPr="00C45D7E" w:rsidRDefault="00677F73" w:rsidP="00677F73">
            <w:pPr>
              <w:jc w:val="center"/>
              <w:rPr>
                <w:sz w:val="16"/>
                <w:szCs w:val="16"/>
              </w:rPr>
            </w:pPr>
            <w:r w:rsidRPr="00DE1C67">
              <w:rPr>
                <w:sz w:val="16"/>
                <w:szCs w:val="16"/>
              </w:rPr>
              <w:t>2.70%</w:t>
            </w:r>
          </w:p>
        </w:tc>
        <w:tc>
          <w:tcPr>
            <w:tcW w:w="861" w:type="dxa"/>
            <w:shd w:val="clear" w:color="auto" w:fill="auto"/>
            <w:noWrap/>
            <w:vAlign w:val="center"/>
          </w:tcPr>
          <w:p w14:paraId="041DB4D4" w14:textId="3D41F804" w:rsidR="00677F73" w:rsidRPr="00C45D7E" w:rsidRDefault="00677F73" w:rsidP="00677F73">
            <w:pPr>
              <w:jc w:val="center"/>
              <w:rPr>
                <w:sz w:val="16"/>
                <w:szCs w:val="16"/>
              </w:rPr>
            </w:pPr>
            <w:r w:rsidRPr="00DE1C67">
              <w:rPr>
                <w:sz w:val="16"/>
                <w:szCs w:val="16"/>
              </w:rPr>
              <w:t>0.00%</w:t>
            </w:r>
          </w:p>
        </w:tc>
        <w:tc>
          <w:tcPr>
            <w:tcW w:w="883" w:type="dxa"/>
            <w:shd w:val="clear" w:color="auto" w:fill="auto"/>
            <w:noWrap/>
            <w:vAlign w:val="center"/>
          </w:tcPr>
          <w:p w14:paraId="02AEDEBE" w14:textId="26D48E97" w:rsidR="00677F73" w:rsidRPr="00C45D7E" w:rsidRDefault="00677F73" w:rsidP="00677F73">
            <w:pPr>
              <w:jc w:val="center"/>
              <w:rPr>
                <w:sz w:val="16"/>
                <w:szCs w:val="16"/>
              </w:rPr>
            </w:pPr>
            <w:r w:rsidRPr="00DE1C67">
              <w:rPr>
                <w:sz w:val="16"/>
                <w:szCs w:val="16"/>
              </w:rPr>
              <w:t>0.70%</w:t>
            </w:r>
          </w:p>
        </w:tc>
        <w:tc>
          <w:tcPr>
            <w:tcW w:w="893" w:type="dxa"/>
            <w:shd w:val="clear" w:color="auto" w:fill="auto"/>
            <w:noWrap/>
            <w:vAlign w:val="center"/>
          </w:tcPr>
          <w:p w14:paraId="09A3DB92" w14:textId="436F083A" w:rsidR="00677F73" w:rsidRPr="00C45D7E" w:rsidRDefault="00677F73" w:rsidP="00677F73">
            <w:pPr>
              <w:jc w:val="center"/>
              <w:rPr>
                <w:sz w:val="16"/>
                <w:szCs w:val="16"/>
              </w:rPr>
            </w:pPr>
            <w:r w:rsidRPr="00DE1C67">
              <w:rPr>
                <w:sz w:val="16"/>
                <w:szCs w:val="16"/>
              </w:rPr>
              <w:t>0.63%</w:t>
            </w:r>
          </w:p>
        </w:tc>
        <w:tc>
          <w:tcPr>
            <w:tcW w:w="804" w:type="dxa"/>
            <w:shd w:val="clear" w:color="auto" w:fill="auto"/>
            <w:noWrap/>
            <w:vAlign w:val="center"/>
          </w:tcPr>
          <w:p w14:paraId="6E2B1A86" w14:textId="159B7CF4" w:rsidR="00677F73" w:rsidRPr="00C45D7E" w:rsidRDefault="00677F73" w:rsidP="00677F73">
            <w:pPr>
              <w:jc w:val="center"/>
              <w:rPr>
                <w:sz w:val="16"/>
                <w:szCs w:val="16"/>
              </w:rPr>
            </w:pPr>
            <w:r w:rsidRPr="00DE1C67">
              <w:rPr>
                <w:sz w:val="16"/>
                <w:szCs w:val="16"/>
              </w:rPr>
              <w:t>4.85%</w:t>
            </w:r>
          </w:p>
        </w:tc>
        <w:tc>
          <w:tcPr>
            <w:tcW w:w="812" w:type="dxa"/>
            <w:shd w:val="clear" w:color="auto" w:fill="auto"/>
            <w:noWrap/>
            <w:vAlign w:val="center"/>
          </w:tcPr>
          <w:p w14:paraId="06A57724" w14:textId="091554FE" w:rsidR="00677F73" w:rsidRPr="00C45D7E" w:rsidRDefault="00677F73" w:rsidP="00677F73">
            <w:pPr>
              <w:jc w:val="center"/>
              <w:rPr>
                <w:sz w:val="16"/>
                <w:szCs w:val="16"/>
              </w:rPr>
            </w:pPr>
            <w:r w:rsidRPr="00DE1C67">
              <w:rPr>
                <w:sz w:val="16"/>
                <w:szCs w:val="16"/>
              </w:rPr>
              <w:t>2.30%</w:t>
            </w:r>
          </w:p>
        </w:tc>
        <w:tc>
          <w:tcPr>
            <w:tcW w:w="804" w:type="dxa"/>
            <w:shd w:val="clear" w:color="auto" w:fill="auto"/>
            <w:noWrap/>
            <w:vAlign w:val="center"/>
          </w:tcPr>
          <w:p w14:paraId="14D85CFF" w14:textId="126A382B" w:rsidR="00677F73" w:rsidRPr="00C45D7E" w:rsidRDefault="00677F73" w:rsidP="00677F73">
            <w:pPr>
              <w:jc w:val="center"/>
            </w:pPr>
            <w:r w:rsidRPr="00DE1C67">
              <w:rPr>
                <w:sz w:val="16"/>
                <w:szCs w:val="16"/>
              </w:rPr>
              <w:t>0.00%</w:t>
            </w:r>
          </w:p>
        </w:tc>
        <w:tc>
          <w:tcPr>
            <w:tcW w:w="861" w:type="dxa"/>
            <w:shd w:val="clear" w:color="auto" w:fill="auto"/>
            <w:noWrap/>
            <w:vAlign w:val="center"/>
          </w:tcPr>
          <w:p w14:paraId="4B746FF6" w14:textId="0FF97D53"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4CF81B97" w14:textId="7149995D" w:rsidR="00677F73" w:rsidRPr="00C45D7E" w:rsidRDefault="00677F73" w:rsidP="00677F73">
            <w:pPr>
              <w:jc w:val="center"/>
              <w:rPr>
                <w:sz w:val="16"/>
                <w:szCs w:val="16"/>
              </w:rPr>
            </w:pPr>
            <w:r w:rsidRPr="00DE1C67">
              <w:rPr>
                <w:sz w:val="16"/>
                <w:szCs w:val="16"/>
              </w:rPr>
              <w:t>0.92%</w:t>
            </w:r>
          </w:p>
        </w:tc>
        <w:tc>
          <w:tcPr>
            <w:tcW w:w="759" w:type="dxa"/>
            <w:shd w:val="clear" w:color="auto" w:fill="auto"/>
            <w:noWrap/>
            <w:vAlign w:val="center"/>
          </w:tcPr>
          <w:p w14:paraId="654746EC" w14:textId="2F8D782D" w:rsidR="00677F73" w:rsidRPr="00C45D7E" w:rsidRDefault="00677F73" w:rsidP="00677F73">
            <w:pPr>
              <w:jc w:val="center"/>
              <w:rPr>
                <w:sz w:val="16"/>
                <w:szCs w:val="16"/>
              </w:rPr>
            </w:pPr>
            <w:r w:rsidRPr="00DE1C67">
              <w:rPr>
                <w:sz w:val="16"/>
                <w:szCs w:val="16"/>
              </w:rPr>
              <w:t>1.35%</w:t>
            </w:r>
          </w:p>
        </w:tc>
      </w:tr>
      <w:tr w:rsidR="00677F73" w:rsidRPr="00C45D7E" w14:paraId="661B7303" w14:textId="77777777" w:rsidTr="00223C36">
        <w:trPr>
          <w:trHeight w:val="255"/>
        </w:trPr>
        <w:tc>
          <w:tcPr>
            <w:tcW w:w="1124" w:type="dxa"/>
            <w:shd w:val="clear" w:color="auto" w:fill="auto"/>
            <w:noWrap/>
            <w:vAlign w:val="center"/>
          </w:tcPr>
          <w:p w14:paraId="01D685AE" w14:textId="614825B2" w:rsidR="00677F73" w:rsidRPr="00C45D7E" w:rsidRDefault="00677F73" w:rsidP="00677F73">
            <w:pPr>
              <w:jc w:val="center"/>
              <w:rPr>
                <w:sz w:val="18"/>
                <w:szCs w:val="18"/>
              </w:rPr>
            </w:pPr>
            <w:r w:rsidRPr="00DE1C67">
              <w:rPr>
                <w:sz w:val="16"/>
                <w:szCs w:val="16"/>
              </w:rPr>
              <w:t>14-Jun</w:t>
            </w:r>
          </w:p>
        </w:tc>
        <w:tc>
          <w:tcPr>
            <w:tcW w:w="804" w:type="dxa"/>
            <w:shd w:val="clear" w:color="auto" w:fill="auto"/>
            <w:noWrap/>
            <w:vAlign w:val="center"/>
          </w:tcPr>
          <w:p w14:paraId="1DD32494" w14:textId="27DB0537"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482EF65E" w14:textId="1863E9DF" w:rsidR="00677F73" w:rsidRPr="00C45D7E" w:rsidRDefault="00677F73" w:rsidP="00677F73">
            <w:pPr>
              <w:jc w:val="center"/>
              <w:rPr>
                <w:sz w:val="16"/>
                <w:szCs w:val="16"/>
              </w:rPr>
            </w:pPr>
            <w:r w:rsidRPr="00DE1C67">
              <w:rPr>
                <w:sz w:val="16"/>
                <w:szCs w:val="16"/>
              </w:rPr>
              <w:t>2.70%</w:t>
            </w:r>
          </w:p>
        </w:tc>
        <w:tc>
          <w:tcPr>
            <w:tcW w:w="883" w:type="dxa"/>
            <w:shd w:val="clear" w:color="auto" w:fill="auto"/>
            <w:noWrap/>
            <w:vAlign w:val="center"/>
          </w:tcPr>
          <w:p w14:paraId="4CAE5242" w14:textId="4C0FD026" w:rsidR="00677F73" w:rsidRPr="00C45D7E" w:rsidRDefault="00677F73" w:rsidP="00677F73">
            <w:pPr>
              <w:jc w:val="center"/>
              <w:rPr>
                <w:sz w:val="16"/>
                <w:szCs w:val="16"/>
              </w:rPr>
            </w:pPr>
            <w:r w:rsidRPr="00DE1C67">
              <w:rPr>
                <w:sz w:val="16"/>
                <w:szCs w:val="16"/>
              </w:rPr>
              <w:t>0.24%</w:t>
            </w:r>
          </w:p>
        </w:tc>
        <w:tc>
          <w:tcPr>
            <w:tcW w:w="893" w:type="dxa"/>
            <w:shd w:val="clear" w:color="auto" w:fill="auto"/>
            <w:noWrap/>
            <w:vAlign w:val="center"/>
          </w:tcPr>
          <w:p w14:paraId="56968D36" w14:textId="15B12E3B" w:rsidR="00677F73" w:rsidRPr="00C45D7E" w:rsidRDefault="00677F73" w:rsidP="00677F73">
            <w:pPr>
              <w:jc w:val="center"/>
              <w:rPr>
                <w:sz w:val="16"/>
                <w:szCs w:val="16"/>
              </w:rPr>
            </w:pPr>
            <w:r w:rsidRPr="00DE1C67">
              <w:rPr>
                <w:sz w:val="16"/>
                <w:szCs w:val="16"/>
              </w:rPr>
              <w:t>0.18%</w:t>
            </w:r>
          </w:p>
        </w:tc>
        <w:tc>
          <w:tcPr>
            <w:tcW w:w="804" w:type="dxa"/>
            <w:shd w:val="clear" w:color="auto" w:fill="auto"/>
            <w:noWrap/>
            <w:vAlign w:val="center"/>
          </w:tcPr>
          <w:p w14:paraId="68B42549" w14:textId="49473A8A" w:rsidR="00677F73" w:rsidRPr="00C45D7E" w:rsidRDefault="00677F73" w:rsidP="00677F73">
            <w:pPr>
              <w:jc w:val="center"/>
              <w:rPr>
                <w:sz w:val="16"/>
                <w:szCs w:val="16"/>
              </w:rPr>
            </w:pPr>
            <w:r w:rsidRPr="00DE1C67">
              <w:rPr>
                <w:sz w:val="16"/>
                <w:szCs w:val="16"/>
              </w:rPr>
              <w:t>2.88%</w:t>
            </w:r>
          </w:p>
        </w:tc>
        <w:tc>
          <w:tcPr>
            <w:tcW w:w="812" w:type="dxa"/>
            <w:shd w:val="clear" w:color="auto" w:fill="auto"/>
            <w:noWrap/>
            <w:vAlign w:val="center"/>
          </w:tcPr>
          <w:p w14:paraId="62074519" w14:textId="4C9DA74F" w:rsidR="00677F73" w:rsidRPr="00C45D7E" w:rsidRDefault="00677F73" w:rsidP="00677F73">
            <w:pPr>
              <w:jc w:val="center"/>
              <w:rPr>
                <w:sz w:val="16"/>
                <w:szCs w:val="16"/>
              </w:rPr>
            </w:pPr>
            <w:r w:rsidRPr="00DE1C67">
              <w:rPr>
                <w:sz w:val="16"/>
                <w:szCs w:val="16"/>
              </w:rPr>
              <w:t>3.33%</w:t>
            </w:r>
          </w:p>
        </w:tc>
        <w:tc>
          <w:tcPr>
            <w:tcW w:w="804" w:type="dxa"/>
            <w:shd w:val="clear" w:color="auto" w:fill="auto"/>
            <w:noWrap/>
            <w:vAlign w:val="center"/>
          </w:tcPr>
          <w:p w14:paraId="4BF2B948" w14:textId="5728601C" w:rsidR="00677F73" w:rsidRPr="00C45D7E" w:rsidRDefault="00677F73" w:rsidP="00677F73">
            <w:pPr>
              <w:jc w:val="center"/>
            </w:pPr>
            <w:r w:rsidRPr="00DE1C67">
              <w:rPr>
                <w:sz w:val="16"/>
                <w:szCs w:val="16"/>
              </w:rPr>
              <w:t>50.00%</w:t>
            </w:r>
          </w:p>
        </w:tc>
        <w:tc>
          <w:tcPr>
            <w:tcW w:w="861" w:type="dxa"/>
            <w:shd w:val="clear" w:color="auto" w:fill="auto"/>
            <w:noWrap/>
            <w:vAlign w:val="center"/>
          </w:tcPr>
          <w:p w14:paraId="39BAD9E5" w14:textId="42FBE6EA"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5045FEC2" w14:textId="54D6898E" w:rsidR="00677F73" w:rsidRPr="00C45D7E" w:rsidRDefault="00677F73" w:rsidP="00677F73">
            <w:pPr>
              <w:jc w:val="center"/>
              <w:rPr>
                <w:sz w:val="16"/>
                <w:szCs w:val="16"/>
              </w:rPr>
            </w:pPr>
            <w:r w:rsidRPr="00DE1C67">
              <w:rPr>
                <w:sz w:val="16"/>
                <w:szCs w:val="16"/>
              </w:rPr>
              <w:t>0.00%</w:t>
            </w:r>
          </w:p>
        </w:tc>
        <w:tc>
          <w:tcPr>
            <w:tcW w:w="759" w:type="dxa"/>
            <w:shd w:val="clear" w:color="auto" w:fill="auto"/>
            <w:noWrap/>
            <w:vAlign w:val="center"/>
          </w:tcPr>
          <w:p w14:paraId="284B26C7" w14:textId="4567F1AA" w:rsidR="00677F73" w:rsidRPr="00C45D7E" w:rsidRDefault="00677F73" w:rsidP="00677F73">
            <w:pPr>
              <w:jc w:val="center"/>
              <w:rPr>
                <w:sz w:val="16"/>
                <w:szCs w:val="16"/>
              </w:rPr>
            </w:pPr>
            <w:r w:rsidRPr="00DE1C67">
              <w:rPr>
                <w:sz w:val="16"/>
                <w:szCs w:val="16"/>
              </w:rPr>
              <w:t>0.53%</w:t>
            </w:r>
          </w:p>
        </w:tc>
      </w:tr>
      <w:tr w:rsidR="00677F73" w:rsidRPr="00C45D7E" w14:paraId="441DA4CA" w14:textId="77777777" w:rsidTr="00223C36">
        <w:trPr>
          <w:trHeight w:val="255"/>
        </w:trPr>
        <w:tc>
          <w:tcPr>
            <w:tcW w:w="1124" w:type="dxa"/>
            <w:shd w:val="clear" w:color="auto" w:fill="auto"/>
            <w:noWrap/>
            <w:vAlign w:val="center"/>
          </w:tcPr>
          <w:p w14:paraId="4618284F" w14:textId="3FAEE1DF" w:rsidR="00677F73" w:rsidRPr="00C45D7E" w:rsidRDefault="00677F73" w:rsidP="00677F73">
            <w:pPr>
              <w:jc w:val="center"/>
              <w:rPr>
                <w:sz w:val="18"/>
                <w:szCs w:val="18"/>
              </w:rPr>
            </w:pPr>
            <w:r w:rsidRPr="00DE1C67">
              <w:rPr>
                <w:sz w:val="16"/>
                <w:szCs w:val="16"/>
              </w:rPr>
              <w:t>21-Jun</w:t>
            </w:r>
          </w:p>
        </w:tc>
        <w:tc>
          <w:tcPr>
            <w:tcW w:w="804" w:type="dxa"/>
            <w:shd w:val="clear" w:color="auto" w:fill="auto"/>
            <w:noWrap/>
            <w:vAlign w:val="center"/>
          </w:tcPr>
          <w:p w14:paraId="27CF3FF5" w14:textId="331BFD0E"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54D56B00" w14:textId="53C7E225" w:rsidR="00677F73" w:rsidRPr="00C45D7E" w:rsidRDefault="00677F73" w:rsidP="00677F73">
            <w:pPr>
              <w:jc w:val="center"/>
              <w:rPr>
                <w:sz w:val="16"/>
                <w:szCs w:val="16"/>
              </w:rPr>
            </w:pPr>
            <w:r w:rsidRPr="00DE1C67">
              <w:rPr>
                <w:sz w:val="16"/>
                <w:szCs w:val="16"/>
              </w:rPr>
              <w:t>0.00%</w:t>
            </w:r>
          </w:p>
        </w:tc>
        <w:tc>
          <w:tcPr>
            <w:tcW w:w="883" w:type="dxa"/>
            <w:shd w:val="clear" w:color="auto" w:fill="auto"/>
            <w:noWrap/>
            <w:vAlign w:val="center"/>
          </w:tcPr>
          <w:p w14:paraId="1A76C667" w14:textId="363B7A09" w:rsidR="00677F73" w:rsidRPr="00C45D7E" w:rsidRDefault="00677F73" w:rsidP="00677F73">
            <w:pPr>
              <w:jc w:val="center"/>
              <w:rPr>
                <w:sz w:val="16"/>
                <w:szCs w:val="16"/>
              </w:rPr>
            </w:pPr>
            <w:r w:rsidRPr="00DE1C67">
              <w:rPr>
                <w:sz w:val="16"/>
                <w:szCs w:val="16"/>
              </w:rPr>
              <w:t>0.36%</w:t>
            </w:r>
          </w:p>
        </w:tc>
        <w:tc>
          <w:tcPr>
            <w:tcW w:w="893" w:type="dxa"/>
            <w:shd w:val="clear" w:color="auto" w:fill="auto"/>
            <w:noWrap/>
            <w:vAlign w:val="center"/>
          </w:tcPr>
          <w:p w14:paraId="59A62A5E" w14:textId="22C587E2" w:rsidR="00677F73" w:rsidRPr="00C45D7E" w:rsidRDefault="00677F73" w:rsidP="00677F73">
            <w:pPr>
              <w:jc w:val="center"/>
              <w:rPr>
                <w:sz w:val="16"/>
                <w:szCs w:val="16"/>
              </w:rPr>
            </w:pPr>
            <w:r w:rsidRPr="00DE1C67">
              <w:rPr>
                <w:sz w:val="16"/>
                <w:szCs w:val="16"/>
              </w:rPr>
              <w:t>0.19%</w:t>
            </w:r>
          </w:p>
        </w:tc>
        <w:tc>
          <w:tcPr>
            <w:tcW w:w="804" w:type="dxa"/>
            <w:shd w:val="clear" w:color="auto" w:fill="auto"/>
            <w:noWrap/>
            <w:vAlign w:val="center"/>
          </w:tcPr>
          <w:p w14:paraId="56B446E4" w14:textId="0EFAB010" w:rsidR="00677F73" w:rsidRPr="00C45D7E" w:rsidRDefault="00677F73" w:rsidP="00677F73">
            <w:pPr>
              <w:jc w:val="center"/>
              <w:rPr>
                <w:sz w:val="16"/>
                <w:szCs w:val="16"/>
              </w:rPr>
            </w:pPr>
            <w:r w:rsidRPr="00DE1C67">
              <w:rPr>
                <w:sz w:val="16"/>
                <w:szCs w:val="16"/>
              </w:rPr>
              <w:t>4.17%</w:t>
            </w:r>
          </w:p>
        </w:tc>
        <w:tc>
          <w:tcPr>
            <w:tcW w:w="812" w:type="dxa"/>
            <w:shd w:val="clear" w:color="auto" w:fill="auto"/>
            <w:noWrap/>
            <w:vAlign w:val="center"/>
          </w:tcPr>
          <w:p w14:paraId="5D108480" w14:textId="424109D0"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5DB7FD03" w14:textId="54224CA6" w:rsidR="00677F73" w:rsidRPr="00C45D7E" w:rsidRDefault="00677F73" w:rsidP="00677F73">
            <w:pPr>
              <w:jc w:val="center"/>
            </w:pPr>
            <w:r w:rsidRPr="00DE1C67">
              <w:rPr>
                <w:sz w:val="16"/>
                <w:szCs w:val="16"/>
              </w:rPr>
              <w:t>0.00%</w:t>
            </w:r>
          </w:p>
        </w:tc>
        <w:tc>
          <w:tcPr>
            <w:tcW w:w="861" w:type="dxa"/>
            <w:shd w:val="clear" w:color="auto" w:fill="auto"/>
            <w:noWrap/>
            <w:vAlign w:val="center"/>
          </w:tcPr>
          <w:p w14:paraId="7672461C" w14:textId="42E35F36" w:rsidR="00677F73" w:rsidRPr="00C45D7E" w:rsidRDefault="00677F73" w:rsidP="00677F73">
            <w:pPr>
              <w:jc w:val="center"/>
              <w:rPr>
                <w:sz w:val="16"/>
                <w:szCs w:val="16"/>
              </w:rPr>
            </w:pPr>
            <w:r w:rsidRPr="00DE1C67">
              <w:rPr>
                <w:sz w:val="16"/>
                <w:szCs w:val="16"/>
              </w:rPr>
              <w:t>100.00%</w:t>
            </w:r>
          </w:p>
        </w:tc>
        <w:tc>
          <w:tcPr>
            <w:tcW w:w="861" w:type="dxa"/>
            <w:shd w:val="clear" w:color="auto" w:fill="auto"/>
            <w:noWrap/>
            <w:vAlign w:val="center"/>
          </w:tcPr>
          <w:p w14:paraId="18F8A133" w14:textId="27C86B77" w:rsidR="00677F73" w:rsidRPr="00C45D7E" w:rsidRDefault="00677F73" w:rsidP="00677F73">
            <w:pPr>
              <w:jc w:val="center"/>
              <w:rPr>
                <w:sz w:val="16"/>
                <w:szCs w:val="16"/>
              </w:rPr>
            </w:pPr>
            <w:r w:rsidRPr="00DE1C67">
              <w:rPr>
                <w:sz w:val="16"/>
                <w:szCs w:val="16"/>
              </w:rPr>
              <w:t>0.00%</w:t>
            </w:r>
          </w:p>
        </w:tc>
        <w:tc>
          <w:tcPr>
            <w:tcW w:w="759" w:type="dxa"/>
            <w:shd w:val="clear" w:color="auto" w:fill="auto"/>
            <w:noWrap/>
            <w:vAlign w:val="center"/>
          </w:tcPr>
          <w:p w14:paraId="154CF347" w14:textId="4ECF8DB2" w:rsidR="00677F73" w:rsidRPr="00C45D7E" w:rsidRDefault="00677F73" w:rsidP="00677F73">
            <w:pPr>
              <w:jc w:val="center"/>
              <w:rPr>
                <w:sz w:val="16"/>
                <w:szCs w:val="16"/>
              </w:rPr>
            </w:pPr>
            <w:r w:rsidRPr="00DE1C67">
              <w:rPr>
                <w:sz w:val="16"/>
                <w:szCs w:val="16"/>
              </w:rPr>
              <w:t>0.32%</w:t>
            </w:r>
          </w:p>
        </w:tc>
      </w:tr>
      <w:tr w:rsidR="00677F73" w:rsidRPr="00C45D7E" w14:paraId="4D730855" w14:textId="77777777" w:rsidTr="00223C36">
        <w:trPr>
          <w:trHeight w:val="255"/>
        </w:trPr>
        <w:tc>
          <w:tcPr>
            <w:tcW w:w="1124" w:type="dxa"/>
            <w:shd w:val="clear" w:color="auto" w:fill="auto"/>
            <w:noWrap/>
            <w:vAlign w:val="center"/>
          </w:tcPr>
          <w:p w14:paraId="4047A37D" w14:textId="0B7BBADC" w:rsidR="00677F73" w:rsidRPr="00C45D7E" w:rsidRDefault="00677F73" w:rsidP="00677F73">
            <w:pPr>
              <w:jc w:val="center"/>
              <w:rPr>
                <w:sz w:val="18"/>
                <w:szCs w:val="18"/>
              </w:rPr>
            </w:pPr>
            <w:r w:rsidRPr="00DE1C67">
              <w:rPr>
                <w:sz w:val="16"/>
                <w:szCs w:val="16"/>
              </w:rPr>
              <w:t>28-Jun</w:t>
            </w:r>
          </w:p>
        </w:tc>
        <w:tc>
          <w:tcPr>
            <w:tcW w:w="804" w:type="dxa"/>
            <w:shd w:val="clear" w:color="auto" w:fill="auto"/>
            <w:noWrap/>
            <w:vAlign w:val="center"/>
          </w:tcPr>
          <w:p w14:paraId="1757BE8A" w14:textId="24BC518E" w:rsidR="00677F73" w:rsidRPr="00C45D7E" w:rsidRDefault="00677F73" w:rsidP="00677F73">
            <w:pPr>
              <w:jc w:val="center"/>
            </w:pPr>
            <w:r w:rsidRPr="00DE1C67">
              <w:rPr>
                <w:sz w:val="16"/>
                <w:szCs w:val="16"/>
              </w:rPr>
              <w:t>0.00%</w:t>
            </w:r>
          </w:p>
        </w:tc>
        <w:tc>
          <w:tcPr>
            <w:tcW w:w="861" w:type="dxa"/>
            <w:shd w:val="clear" w:color="auto" w:fill="auto"/>
            <w:noWrap/>
            <w:vAlign w:val="center"/>
          </w:tcPr>
          <w:p w14:paraId="1C357C97" w14:textId="679180F0" w:rsidR="00677F73" w:rsidRPr="00C45D7E" w:rsidRDefault="00677F73" w:rsidP="00677F73">
            <w:pPr>
              <w:jc w:val="center"/>
              <w:rPr>
                <w:sz w:val="16"/>
                <w:szCs w:val="16"/>
              </w:rPr>
            </w:pPr>
            <w:r w:rsidRPr="00DE1C67">
              <w:rPr>
                <w:sz w:val="16"/>
                <w:szCs w:val="16"/>
              </w:rPr>
              <w:t>16.67%</w:t>
            </w:r>
          </w:p>
        </w:tc>
        <w:tc>
          <w:tcPr>
            <w:tcW w:w="883" w:type="dxa"/>
            <w:shd w:val="clear" w:color="auto" w:fill="auto"/>
            <w:noWrap/>
            <w:vAlign w:val="center"/>
          </w:tcPr>
          <w:p w14:paraId="4AF97922" w14:textId="540C548C" w:rsidR="00677F73" w:rsidRPr="00C45D7E" w:rsidRDefault="00677F73" w:rsidP="00677F73">
            <w:pPr>
              <w:jc w:val="center"/>
              <w:rPr>
                <w:sz w:val="16"/>
                <w:szCs w:val="16"/>
              </w:rPr>
            </w:pPr>
            <w:r w:rsidRPr="00DE1C67">
              <w:rPr>
                <w:sz w:val="16"/>
                <w:szCs w:val="16"/>
              </w:rPr>
              <w:t>0.49%</w:t>
            </w:r>
          </w:p>
        </w:tc>
        <w:tc>
          <w:tcPr>
            <w:tcW w:w="893" w:type="dxa"/>
            <w:shd w:val="clear" w:color="auto" w:fill="auto"/>
            <w:noWrap/>
            <w:vAlign w:val="center"/>
          </w:tcPr>
          <w:p w14:paraId="5FA8E3BE" w14:textId="78146522" w:rsidR="00677F73" w:rsidRPr="00C45D7E" w:rsidRDefault="00677F73" w:rsidP="00677F73">
            <w:pPr>
              <w:jc w:val="center"/>
              <w:rPr>
                <w:sz w:val="16"/>
                <w:szCs w:val="16"/>
              </w:rPr>
            </w:pPr>
            <w:r w:rsidRPr="00DE1C67">
              <w:rPr>
                <w:sz w:val="16"/>
                <w:szCs w:val="16"/>
              </w:rPr>
              <w:t>0.39%</w:t>
            </w:r>
          </w:p>
        </w:tc>
        <w:tc>
          <w:tcPr>
            <w:tcW w:w="804" w:type="dxa"/>
            <w:shd w:val="clear" w:color="auto" w:fill="auto"/>
            <w:noWrap/>
            <w:vAlign w:val="center"/>
          </w:tcPr>
          <w:p w14:paraId="6D35DA6B" w14:textId="4178C73B" w:rsidR="00677F73" w:rsidRPr="00C45D7E" w:rsidRDefault="00677F73" w:rsidP="00677F73">
            <w:pPr>
              <w:jc w:val="center"/>
              <w:rPr>
                <w:sz w:val="16"/>
                <w:szCs w:val="16"/>
              </w:rPr>
            </w:pPr>
            <w:r w:rsidRPr="00DE1C67">
              <w:rPr>
                <w:sz w:val="16"/>
                <w:szCs w:val="16"/>
              </w:rPr>
              <w:t>0.00%</w:t>
            </w:r>
          </w:p>
        </w:tc>
        <w:tc>
          <w:tcPr>
            <w:tcW w:w="812" w:type="dxa"/>
            <w:shd w:val="clear" w:color="auto" w:fill="auto"/>
            <w:noWrap/>
            <w:vAlign w:val="center"/>
          </w:tcPr>
          <w:p w14:paraId="46093860" w14:textId="51800244"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6AC49E4D" w14:textId="36E3D0C2" w:rsidR="00677F73" w:rsidRPr="00C45D7E" w:rsidRDefault="00677F73" w:rsidP="00677F73">
            <w:pPr>
              <w:jc w:val="center"/>
            </w:pPr>
            <w:r w:rsidRPr="00DE1C67">
              <w:rPr>
                <w:sz w:val="16"/>
                <w:szCs w:val="16"/>
              </w:rPr>
              <w:t>--</w:t>
            </w:r>
          </w:p>
        </w:tc>
        <w:tc>
          <w:tcPr>
            <w:tcW w:w="861" w:type="dxa"/>
            <w:shd w:val="clear" w:color="auto" w:fill="auto"/>
            <w:noWrap/>
            <w:vAlign w:val="center"/>
          </w:tcPr>
          <w:p w14:paraId="13F9F19A" w14:textId="5CCC6516"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76B65D8F" w14:textId="284EE931" w:rsidR="00677F73" w:rsidRPr="00C45D7E" w:rsidRDefault="00677F73" w:rsidP="00677F73">
            <w:pPr>
              <w:jc w:val="center"/>
              <w:rPr>
                <w:sz w:val="16"/>
                <w:szCs w:val="16"/>
              </w:rPr>
            </w:pPr>
            <w:r w:rsidRPr="00DE1C67">
              <w:rPr>
                <w:sz w:val="16"/>
                <w:szCs w:val="16"/>
              </w:rPr>
              <w:t>0.00%</w:t>
            </w:r>
          </w:p>
        </w:tc>
        <w:tc>
          <w:tcPr>
            <w:tcW w:w="759" w:type="dxa"/>
            <w:shd w:val="clear" w:color="auto" w:fill="auto"/>
            <w:noWrap/>
            <w:vAlign w:val="center"/>
          </w:tcPr>
          <w:p w14:paraId="4D303521" w14:textId="2BA4D253" w:rsidR="00677F73" w:rsidRPr="00C45D7E" w:rsidRDefault="00677F73" w:rsidP="00677F73">
            <w:pPr>
              <w:jc w:val="center"/>
              <w:rPr>
                <w:sz w:val="16"/>
                <w:szCs w:val="16"/>
              </w:rPr>
            </w:pPr>
            <w:r w:rsidRPr="00DE1C67">
              <w:rPr>
                <w:sz w:val="16"/>
                <w:szCs w:val="16"/>
              </w:rPr>
              <w:t>0.46%</w:t>
            </w:r>
          </w:p>
        </w:tc>
      </w:tr>
      <w:tr w:rsidR="00677F73" w:rsidRPr="00C45D7E" w14:paraId="03C90CAE" w14:textId="77777777" w:rsidTr="00223C36">
        <w:trPr>
          <w:trHeight w:val="255"/>
        </w:trPr>
        <w:tc>
          <w:tcPr>
            <w:tcW w:w="1124" w:type="dxa"/>
            <w:shd w:val="clear" w:color="auto" w:fill="auto"/>
            <w:noWrap/>
            <w:vAlign w:val="center"/>
          </w:tcPr>
          <w:p w14:paraId="51137A72" w14:textId="6D259796" w:rsidR="00677F73" w:rsidRPr="00C45D7E" w:rsidRDefault="00677F73" w:rsidP="00677F73">
            <w:pPr>
              <w:jc w:val="center"/>
              <w:rPr>
                <w:sz w:val="18"/>
                <w:szCs w:val="18"/>
              </w:rPr>
            </w:pPr>
            <w:r w:rsidRPr="00DE1C67">
              <w:rPr>
                <w:sz w:val="16"/>
                <w:szCs w:val="16"/>
              </w:rPr>
              <w:t>5-Jul</w:t>
            </w:r>
          </w:p>
        </w:tc>
        <w:tc>
          <w:tcPr>
            <w:tcW w:w="804" w:type="dxa"/>
            <w:shd w:val="clear" w:color="auto" w:fill="auto"/>
            <w:noWrap/>
            <w:vAlign w:val="center"/>
          </w:tcPr>
          <w:p w14:paraId="734D51E2" w14:textId="563542BD"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784B4F92" w14:textId="544E2034" w:rsidR="00677F73" w:rsidRPr="00C45D7E" w:rsidRDefault="00677F73" w:rsidP="00677F73">
            <w:pPr>
              <w:jc w:val="center"/>
            </w:pPr>
            <w:r w:rsidRPr="00DE1C67">
              <w:rPr>
                <w:sz w:val="16"/>
                <w:szCs w:val="16"/>
              </w:rPr>
              <w:t>50.00%</w:t>
            </w:r>
          </w:p>
        </w:tc>
        <w:tc>
          <w:tcPr>
            <w:tcW w:w="883" w:type="dxa"/>
            <w:shd w:val="clear" w:color="auto" w:fill="auto"/>
            <w:noWrap/>
            <w:vAlign w:val="center"/>
          </w:tcPr>
          <w:p w14:paraId="7C3899A2" w14:textId="54365909" w:rsidR="00677F73" w:rsidRPr="00C45D7E" w:rsidRDefault="00677F73" w:rsidP="00677F73">
            <w:pPr>
              <w:jc w:val="center"/>
              <w:rPr>
                <w:sz w:val="16"/>
                <w:szCs w:val="16"/>
              </w:rPr>
            </w:pPr>
            <w:r w:rsidRPr="00DE1C67">
              <w:rPr>
                <w:sz w:val="16"/>
                <w:szCs w:val="16"/>
              </w:rPr>
              <w:t>0.18%</w:t>
            </w:r>
          </w:p>
        </w:tc>
        <w:tc>
          <w:tcPr>
            <w:tcW w:w="893" w:type="dxa"/>
            <w:shd w:val="clear" w:color="auto" w:fill="auto"/>
            <w:noWrap/>
            <w:vAlign w:val="center"/>
          </w:tcPr>
          <w:p w14:paraId="226AD6F6" w14:textId="4402888F" w:rsidR="00677F73" w:rsidRPr="00C45D7E" w:rsidRDefault="00677F73" w:rsidP="00677F73">
            <w:pPr>
              <w:jc w:val="center"/>
              <w:rPr>
                <w:sz w:val="16"/>
                <w:szCs w:val="16"/>
              </w:rPr>
            </w:pPr>
            <w:r w:rsidRPr="00DE1C67">
              <w:rPr>
                <w:sz w:val="16"/>
                <w:szCs w:val="16"/>
              </w:rPr>
              <w:t>0.39%</w:t>
            </w:r>
          </w:p>
        </w:tc>
        <w:tc>
          <w:tcPr>
            <w:tcW w:w="804" w:type="dxa"/>
            <w:shd w:val="clear" w:color="auto" w:fill="auto"/>
            <w:noWrap/>
            <w:vAlign w:val="center"/>
          </w:tcPr>
          <w:p w14:paraId="77C55FA0" w14:textId="303DAB12" w:rsidR="00677F73" w:rsidRPr="00C45D7E" w:rsidRDefault="00677F73" w:rsidP="00677F73">
            <w:pPr>
              <w:jc w:val="center"/>
              <w:rPr>
                <w:sz w:val="16"/>
                <w:szCs w:val="16"/>
              </w:rPr>
            </w:pPr>
            <w:r w:rsidRPr="00DE1C67">
              <w:rPr>
                <w:sz w:val="16"/>
                <w:szCs w:val="16"/>
              </w:rPr>
              <w:t>0.00%</w:t>
            </w:r>
          </w:p>
        </w:tc>
        <w:tc>
          <w:tcPr>
            <w:tcW w:w="812" w:type="dxa"/>
            <w:shd w:val="clear" w:color="auto" w:fill="auto"/>
            <w:noWrap/>
            <w:vAlign w:val="center"/>
          </w:tcPr>
          <w:p w14:paraId="69F2692B" w14:textId="48D89234"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13B99421" w14:textId="376DA55D" w:rsidR="00677F73" w:rsidRPr="00C45D7E" w:rsidRDefault="00677F73" w:rsidP="00677F73">
            <w:pPr>
              <w:jc w:val="center"/>
            </w:pPr>
            <w:r w:rsidRPr="00DE1C67">
              <w:rPr>
                <w:sz w:val="16"/>
                <w:szCs w:val="16"/>
              </w:rPr>
              <w:t>--</w:t>
            </w:r>
          </w:p>
        </w:tc>
        <w:tc>
          <w:tcPr>
            <w:tcW w:w="861" w:type="dxa"/>
            <w:shd w:val="clear" w:color="auto" w:fill="auto"/>
            <w:noWrap/>
            <w:vAlign w:val="center"/>
          </w:tcPr>
          <w:p w14:paraId="517472FB" w14:textId="046DBDC6" w:rsidR="00677F73" w:rsidRPr="00C45D7E" w:rsidRDefault="00677F73" w:rsidP="00677F73">
            <w:pPr>
              <w:jc w:val="center"/>
              <w:rPr>
                <w:sz w:val="16"/>
                <w:szCs w:val="16"/>
              </w:rPr>
            </w:pPr>
            <w:r w:rsidRPr="00DE1C67">
              <w:rPr>
                <w:sz w:val="16"/>
                <w:szCs w:val="16"/>
              </w:rPr>
              <w:t>0.00%</w:t>
            </w:r>
          </w:p>
        </w:tc>
        <w:tc>
          <w:tcPr>
            <w:tcW w:w="861" w:type="dxa"/>
            <w:shd w:val="clear" w:color="auto" w:fill="auto"/>
            <w:noWrap/>
            <w:vAlign w:val="center"/>
          </w:tcPr>
          <w:p w14:paraId="7B6BDB7A" w14:textId="0116185F" w:rsidR="00677F73" w:rsidRPr="00C45D7E" w:rsidRDefault="00677F73" w:rsidP="00677F73">
            <w:pPr>
              <w:jc w:val="center"/>
            </w:pPr>
            <w:r w:rsidRPr="00DE1C67">
              <w:rPr>
                <w:sz w:val="16"/>
                <w:szCs w:val="16"/>
              </w:rPr>
              <w:t>0.00%</w:t>
            </w:r>
          </w:p>
        </w:tc>
        <w:tc>
          <w:tcPr>
            <w:tcW w:w="759" w:type="dxa"/>
            <w:shd w:val="clear" w:color="auto" w:fill="auto"/>
            <w:noWrap/>
            <w:vAlign w:val="center"/>
          </w:tcPr>
          <w:p w14:paraId="73CFBE6B" w14:textId="47B193E8" w:rsidR="00677F73" w:rsidRPr="00C45D7E" w:rsidRDefault="00677F73" w:rsidP="00677F73">
            <w:pPr>
              <w:jc w:val="center"/>
              <w:rPr>
                <w:sz w:val="16"/>
                <w:szCs w:val="16"/>
              </w:rPr>
            </w:pPr>
            <w:r w:rsidRPr="00DE1C67">
              <w:rPr>
                <w:sz w:val="16"/>
                <w:szCs w:val="16"/>
              </w:rPr>
              <w:t>0.38%</w:t>
            </w:r>
          </w:p>
        </w:tc>
      </w:tr>
      <w:tr w:rsidR="00677F73" w:rsidRPr="00C45D7E" w14:paraId="44D1D723" w14:textId="77777777" w:rsidTr="00223C36">
        <w:trPr>
          <w:trHeight w:val="255"/>
        </w:trPr>
        <w:tc>
          <w:tcPr>
            <w:tcW w:w="1124" w:type="dxa"/>
            <w:shd w:val="clear" w:color="auto" w:fill="auto"/>
            <w:noWrap/>
            <w:vAlign w:val="center"/>
          </w:tcPr>
          <w:p w14:paraId="52F821C9" w14:textId="0284093F" w:rsidR="00677F73" w:rsidRPr="00C45D7E" w:rsidRDefault="00677F73" w:rsidP="00677F73">
            <w:pPr>
              <w:jc w:val="center"/>
              <w:rPr>
                <w:sz w:val="18"/>
                <w:szCs w:val="18"/>
              </w:rPr>
            </w:pPr>
            <w:r w:rsidRPr="00DE1C67">
              <w:rPr>
                <w:sz w:val="16"/>
                <w:szCs w:val="16"/>
              </w:rPr>
              <w:t>12-Jul</w:t>
            </w:r>
          </w:p>
        </w:tc>
        <w:tc>
          <w:tcPr>
            <w:tcW w:w="804" w:type="dxa"/>
            <w:shd w:val="clear" w:color="auto" w:fill="auto"/>
            <w:noWrap/>
            <w:vAlign w:val="center"/>
          </w:tcPr>
          <w:p w14:paraId="14350D2A" w14:textId="1E636C49" w:rsidR="00677F73" w:rsidRPr="00C45D7E" w:rsidRDefault="00677F73" w:rsidP="00677F73">
            <w:pPr>
              <w:jc w:val="center"/>
            </w:pPr>
            <w:r w:rsidRPr="00DE1C67">
              <w:rPr>
                <w:sz w:val="16"/>
                <w:szCs w:val="16"/>
              </w:rPr>
              <w:t>--</w:t>
            </w:r>
          </w:p>
        </w:tc>
        <w:tc>
          <w:tcPr>
            <w:tcW w:w="861" w:type="dxa"/>
            <w:shd w:val="clear" w:color="auto" w:fill="auto"/>
            <w:noWrap/>
            <w:vAlign w:val="center"/>
          </w:tcPr>
          <w:p w14:paraId="5246C25F" w14:textId="673E016A" w:rsidR="00677F73" w:rsidRPr="00C45D7E" w:rsidRDefault="00677F73" w:rsidP="00677F73">
            <w:pPr>
              <w:jc w:val="center"/>
            </w:pPr>
            <w:r w:rsidRPr="00DE1C67">
              <w:rPr>
                <w:sz w:val="16"/>
                <w:szCs w:val="16"/>
              </w:rPr>
              <w:t>33.33%</w:t>
            </w:r>
          </w:p>
        </w:tc>
        <w:tc>
          <w:tcPr>
            <w:tcW w:w="883" w:type="dxa"/>
            <w:shd w:val="clear" w:color="auto" w:fill="auto"/>
            <w:noWrap/>
            <w:vAlign w:val="center"/>
          </w:tcPr>
          <w:p w14:paraId="7F9BA69A" w14:textId="50C928A2" w:rsidR="00677F73" w:rsidRPr="00C45D7E" w:rsidRDefault="00677F73" w:rsidP="00677F73">
            <w:pPr>
              <w:jc w:val="center"/>
              <w:rPr>
                <w:sz w:val="16"/>
                <w:szCs w:val="16"/>
              </w:rPr>
            </w:pPr>
            <w:r w:rsidRPr="00DE1C67">
              <w:rPr>
                <w:sz w:val="16"/>
                <w:szCs w:val="16"/>
              </w:rPr>
              <w:t>0.84%</w:t>
            </w:r>
          </w:p>
        </w:tc>
        <w:tc>
          <w:tcPr>
            <w:tcW w:w="893" w:type="dxa"/>
            <w:shd w:val="clear" w:color="auto" w:fill="auto"/>
            <w:noWrap/>
            <w:vAlign w:val="center"/>
          </w:tcPr>
          <w:p w14:paraId="115357F6" w14:textId="5028A29F" w:rsidR="00677F73" w:rsidRPr="00C45D7E" w:rsidRDefault="00677F73" w:rsidP="00677F73">
            <w:pPr>
              <w:jc w:val="center"/>
              <w:rPr>
                <w:sz w:val="16"/>
                <w:szCs w:val="16"/>
              </w:rPr>
            </w:pPr>
            <w:r w:rsidRPr="00DE1C67">
              <w:rPr>
                <w:sz w:val="16"/>
                <w:szCs w:val="16"/>
              </w:rPr>
              <w:t>0.74%</w:t>
            </w:r>
          </w:p>
        </w:tc>
        <w:tc>
          <w:tcPr>
            <w:tcW w:w="804" w:type="dxa"/>
            <w:shd w:val="clear" w:color="auto" w:fill="auto"/>
            <w:noWrap/>
            <w:vAlign w:val="center"/>
          </w:tcPr>
          <w:p w14:paraId="45622F24" w14:textId="41F38A73" w:rsidR="00677F73" w:rsidRPr="00C45D7E" w:rsidRDefault="00677F73" w:rsidP="00677F73">
            <w:pPr>
              <w:jc w:val="center"/>
              <w:rPr>
                <w:sz w:val="16"/>
                <w:szCs w:val="16"/>
              </w:rPr>
            </w:pPr>
            <w:r w:rsidRPr="00DE1C67">
              <w:rPr>
                <w:sz w:val="16"/>
                <w:szCs w:val="16"/>
              </w:rPr>
              <w:t>0.00%</w:t>
            </w:r>
          </w:p>
        </w:tc>
        <w:tc>
          <w:tcPr>
            <w:tcW w:w="812" w:type="dxa"/>
            <w:shd w:val="clear" w:color="auto" w:fill="auto"/>
            <w:noWrap/>
            <w:vAlign w:val="center"/>
          </w:tcPr>
          <w:p w14:paraId="62B74973" w14:textId="37132BB4" w:rsidR="00677F73" w:rsidRPr="00C45D7E" w:rsidRDefault="00677F73" w:rsidP="00677F73">
            <w:pPr>
              <w:jc w:val="center"/>
              <w:rPr>
                <w:sz w:val="16"/>
                <w:szCs w:val="16"/>
              </w:rPr>
            </w:pPr>
            <w:r w:rsidRPr="00DE1C67">
              <w:rPr>
                <w:sz w:val="16"/>
                <w:szCs w:val="16"/>
              </w:rPr>
              <w:t>--</w:t>
            </w:r>
          </w:p>
        </w:tc>
        <w:tc>
          <w:tcPr>
            <w:tcW w:w="804" w:type="dxa"/>
            <w:shd w:val="clear" w:color="auto" w:fill="auto"/>
            <w:noWrap/>
            <w:vAlign w:val="center"/>
          </w:tcPr>
          <w:p w14:paraId="2C89A4A9" w14:textId="75806EA1" w:rsidR="00677F73" w:rsidRPr="00C45D7E" w:rsidRDefault="00677F73" w:rsidP="00677F73">
            <w:pPr>
              <w:jc w:val="center"/>
            </w:pPr>
            <w:r w:rsidRPr="00DE1C67">
              <w:rPr>
                <w:sz w:val="16"/>
                <w:szCs w:val="16"/>
              </w:rPr>
              <w:t>--</w:t>
            </w:r>
          </w:p>
        </w:tc>
        <w:tc>
          <w:tcPr>
            <w:tcW w:w="861" w:type="dxa"/>
            <w:shd w:val="clear" w:color="auto" w:fill="auto"/>
            <w:noWrap/>
            <w:vAlign w:val="center"/>
          </w:tcPr>
          <w:p w14:paraId="377E9FBE" w14:textId="5B211950"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0FC30648" w14:textId="1FD4F199" w:rsidR="00677F73" w:rsidRPr="00C45D7E" w:rsidRDefault="00677F73" w:rsidP="00677F73">
            <w:pPr>
              <w:jc w:val="center"/>
            </w:pPr>
            <w:r w:rsidRPr="00DE1C67">
              <w:rPr>
                <w:sz w:val="16"/>
                <w:szCs w:val="16"/>
              </w:rPr>
              <w:t>0.00%</w:t>
            </w:r>
          </w:p>
        </w:tc>
        <w:tc>
          <w:tcPr>
            <w:tcW w:w="759" w:type="dxa"/>
            <w:shd w:val="clear" w:color="auto" w:fill="auto"/>
            <w:noWrap/>
            <w:vAlign w:val="center"/>
          </w:tcPr>
          <w:p w14:paraId="47D4ABDB" w14:textId="474544C3" w:rsidR="00677F73" w:rsidRPr="00C45D7E" w:rsidRDefault="00677F73" w:rsidP="00677F73">
            <w:pPr>
              <w:jc w:val="center"/>
              <w:rPr>
                <w:sz w:val="16"/>
                <w:szCs w:val="16"/>
              </w:rPr>
            </w:pPr>
            <w:r w:rsidRPr="00DE1C67">
              <w:rPr>
                <w:sz w:val="16"/>
                <w:szCs w:val="16"/>
              </w:rPr>
              <w:t>0.82%</w:t>
            </w:r>
          </w:p>
        </w:tc>
      </w:tr>
      <w:tr w:rsidR="00677F73" w:rsidRPr="00C45D7E" w14:paraId="27888B17" w14:textId="77777777" w:rsidTr="00223C36">
        <w:trPr>
          <w:trHeight w:val="255"/>
        </w:trPr>
        <w:tc>
          <w:tcPr>
            <w:tcW w:w="1124" w:type="dxa"/>
            <w:shd w:val="clear" w:color="auto" w:fill="auto"/>
            <w:noWrap/>
            <w:vAlign w:val="center"/>
          </w:tcPr>
          <w:p w14:paraId="413726BE" w14:textId="476BBFEF" w:rsidR="00677F73" w:rsidRPr="00C45D7E" w:rsidRDefault="00677F73" w:rsidP="00677F73">
            <w:pPr>
              <w:jc w:val="center"/>
              <w:rPr>
                <w:sz w:val="18"/>
                <w:szCs w:val="18"/>
              </w:rPr>
            </w:pPr>
            <w:r w:rsidRPr="00DE1C67">
              <w:rPr>
                <w:sz w:val="16"/>
                <w:szCs w:val="16"/>
              </w:rPr>
              <w:t>19-Jul</w:t>
            </w:r>
          </w:p>
        </w:tc>
        <w:tc>
          <w:tcPr>
            <w:tcW w:w="804" w:type="dxa"/>
            <w:shd w:val="clear" w:color="auto" w:fill="auto"/>
            <w:noWrap/>
            <w:vAlign w:val="center"/>
          </w:tcPr>
          <w:p w14:paraId="7BD6165F" w14:textId="0BAF1E87" w:rsidR="00677F73" w:rsidRPr="00C45D7E" w:rsidRDefault="00677F73" w:rsidP="00677F73">
            <w:pPr>
              <w:jc w:val="center"/>
            </w:pPr>
            <w:r w:rsidRPr="00DE1C67">
              <w:rPr>
                <w:sz w:val="16"/>
                <w:szCs w:val="16"/>
              </w:rPr>
              <w:t>--</w:t>
            </w:r>
          </w:p>
        </w:tc>
        <w:tc>
          <w:tcPr>
            <w:tcW w:w="861" w:type="dxa"/>
            <w:shd w:val="clear" w:color="auto" w:fill="auto"/>
            <w:noWrap/>
            <w:vAlign w:val="center"/>
          </w:tcPr>
          <w:p w14:paraId="5F252210" w14:textId="5832C755" w:rsidR="00677F73" w:rsidRPr="00C45D7E" w:rsidRDefault="00677F73" w:rsidP="00677F73">
            <w:pPr>
              <w:jc w:val="center"/>
              <w:rPr>
                <w:sz w:val="16"/>
                <w:szCs w:val="16"/>
              </w:rPr>
            </w:pPr>
            <w:r w:rsidRPr="00DE1C67">
              <w:rPr>
                <w:sz w:val="16"/>
                <w:szCs w:val="16"/>
              </w:rPr>
              <w:t>--</w:t>
            </w:r>
          </w:p>
        </w:tc>
        <w:tc>
          <w:tcPr>
            <w:tcW w:w="883" w:type="dxa"/>
            <w:shd w:val="clear" w:color="auto" w:fill="auto"/>
            <w:noWrap/>
            <w:vAlign w:val="center"/>
          </w:tcPr>
          <w:p w14:paraId="2E989ADA" w14:textId="2F15DAC0" w:rsidR="00677F73" w:rsidRPr="00C45D7E" w:rsidRDefault="00677F73" w:rsidP="00677F73">
            <w:pPr>
              <w:jc w:val="center"/>
              <w:rPr>
                <w:sz w:val="16"/>
                <w:szCs w:val="16"/>
              </w:rPr>
            </w:pPr>
            <w:r w:rsidRPr="00DE1C67">
              <w:rPr>
                <w:sz w:val="16"/>
                <w:szCs w:val="16"/>
              </w:rPr>
              <w:t>0.70%</w:t>
            </w:r>
          </w:p>
        </w:tc>
        <w:tc>
          <w:tcPr>
            <w:tcW w:w="893" w:type="dxa"/>
            <w:shd w:val="clear" w:color="auto" w:fill="auto"/>
            <w:noWrap/>
            <w:vAlign w:val="center"/>
          </w:tcPr>
          <w:p w14:paraId="2F796B46" w14:textId="7475CD8A" w:rsidR="00677F73" w:rsidRPr="00C45D7E" w:rsidRDefault="00677F73" w:rsidP="00677F73">
            <w:pPr>
              <w:jc w:val="center"/>
              <w:rPr>
                <w:sz w:val="16"/>
                <w:szCs w:val="16"/>
              </w:rPr>
            </w:pPr>
            <w:r w:rsidRPr="00DE1C67">
              <w:rPr>
                <w:sz w:val="16"/>
                <w:szCs w:val="16"/>
              </w:rPr>
              <w:t>1.27%</w:t>
            </w:r>
          </w:p>
        </w:tc>
        <w:tc>
          <w:tcPr>
            <w:tcW w:w="804" w:type="dxa"/>
            <w:shd w:val="clear" w:color="auto" w:fill="auto"/>
            <w:noWrap/>
            <w:vAlign w:val="center"/>
          </w:tcPr>
          <w:p w14:paraId="60151A3E" w14:textId="665B2682" w:rsidR="00677F73" w:rsidRPr="00C45D7E" w:rsidRDefault="00677F73" w:rsidP="00677F73">
            <w:pPr>
              <w:jc w:val="center"/>
              <w:rPr>
                <w:sz w:val="16"/>
                <w:szCs w:val="16"/>
              </w:rPr>
            </w:pPr>
            <w:r w:rsidRPr="00DE1C67">
              <w:rPr>
                <w:sz w:val="16"/>
                <w:szCs w:val="16"/>
              </w:rPr>
              <w:t>--</w:t>
            </w:r>
          </w:p>
        </w:tc>
        <w:tc>
          <w:tcPr>
            <w:tcW w:w="812" w:type="dxa"/>
            <w:shd w:val="clear" w:color="auto" w:fill="auto"/>
            <w:noWrap/>
            <w:vAlign w:val="center"/>
          </w:tcPr>
          <w:p w14:paraId="249CB71C" w14:textId="51E14156"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2B2966F1" w14:textId="4994609A" w:rsidR="00677F73" w:rsidRPr="00C45D7E" w:rsidRDefault="00677F73" w:rsidP="00677F73">
            <w:pPr>
              <w:jc w:val="center"/>
            </w:pPr>
            <w:r w:rsidRPr="00DE1C67">
              <w:rPr>
                <w:sz w:val="16"/>
                <w:szCs w:val="16"/>
              </w:rPr>
              <w:t>--</w:t>
            </w:r>
          </w:p>
        </w:tc>
        <w:tc>
          <w:tcPr>
            <w:tcW w:w="861" w:type="dxa"/>
            <w:shd w:val="clear" w:color="auto" w:fill="auto"/>
            <w:noWrap/>
            <w:vAlign w:val="center"/>
          </w:tcPr>
          <w:p w14:paraId="6E5F071C" w14:textId="5C4ABE0C"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4EA0BC06" w14:textId="3A69C4DA" w:rsidR="00677F73" w:rsidRPr="00C45D7E" w:rsidRDefault="00677F73" w:rsidP="00677F73">
            <w:pPr>
              <w:jc w:val="center"/>
            </w:pPr>
            <w:r w:rsidRPr="00DE1C67">
              <w:rPr>
                <w:sz w:val="16"/>
                <w:szCs w:val="16"/>
              </w:rPr>
              <w:t>0.00%</w:t>
            </w:r>
          </w:p>
        </w:tc>
        <w:tc>
          <w:tcPr>
            <w:tcW w:w="759" w:type="dxa"/>
            <w:shd w:val="clear" w:color="auto" w:fill="auto"/>
            <w:noWrap/>
            <w:vAlign w:val="center"/>
          </w:tcPr>
          <w:p w14:paraId="075A1FF4" w14:textId="06B1A7A8" w:rsidR="00677F73" w:rsidRPr="00C45D7E" w:rsidRDefault="00677F73" w:rsidP="00677F73">
            <w:pPr>
              <w:jc w:val="center"/>
              <w:rPr>
                <w:sz w:val="16"/>
                <w:szCs w:val="16"/>
              </w:rPr>
            </w:pPr>
            <w:r w:rsidRPr="00DE1C67">
              <w:rPr>
                <w:sz w:val="16"/>
                <w:szCs w:val="16"/>
              </w:rPr>
              <w:t>1.17%</w:t>
            </w:r>
          </w:p>
        </w:tc>
      </w:tr>
      <w:tr w:rsidR="00677F73" w:rsidRPr="00C45D7E" w14:paraId="79283CB3" w14:textId="77777777" w:rsidTr="00223C36">
        <w:trPr>
          <w:trHeight w:val="255"/>
        </w:trPr>
        <w:tc>
          <w:tcPr>
            <w:tcW w:w="1124" w:type="dxa"/>
            <w:shd w:val="clear" w:color="auto" w:fill="auto"/>
            <w:noWrap/>
            <w:vAlign w:val="center"/>
          </w:tcPr>
          <w:p w14:paraId="3C4CB4B7" w14:textId="68797DF1" w:rsidR="00677F73" w:rsidRPr="00C45D7E" w:rsidRDefault="00677F73" w:rsidP="00677F73">
            <w:pPr>
              <w:jc w:val="center"/>
              <w:rPr>
                <w:sz w:val="18"/>
                <w:szCs w:val="18"/>
              </w:rPr>
            </w:pPr>
            <w:r w:rsidRPr="00DE1C67">
              <w:rPr>
                <w:sz w:val="16"/>
                <w:szCs w:val="16"/>
              </w:rPr>
              <w:t>26-Jul</w:t>
            </w:r>
          </w:p>
        </w:tc>
        <w:tc>
          <w:tcPr>
            <w:tcW w:w="804" w:type="dxa"/>
            <w:shd w:val="clear" w:color="auto" w:fill="auto"/>
            <w:noWrap/>
            <w:vAlign w:val="center"/>
          </w:tcPr>
          <w:p w14:paraId="65BDB5A2" w14:textId="17E1834F" w:rsidR="00677F73" w:rsidRPr="00C45D7E" w:rsidRDefault="00677F73" w:rsidP="00677F73">
            <w:pPr>
              <w:jc w:val="center"/>
            </w:pPr>
            <w:r w:rsidRPr="00DE1C67">
              <w:rPr>
                <w:sz w:val="16"/>
                <w:szCs w:val="16"/>
              </w:rPr>
              <w:t>--</w:t>
            </w:r>
          </w:p>
        </w:tc>
        <w:tc>
          <w:tcPr>
            <w:tcW w:w="861" w:type="dxa"/>
            <w:shd w:val="clear" w:color="auto" w:fill="auto"/>
            <w:noWrap/>
            <w:vAlign w:val="center"/>
          </w:tcPr>
          <w:p w14:paraId="39EDE9EF" w14:textId="417731BC" w:rsidR="00677F73" w:rsidRPr="00C45D7E" w:rsidRDefault="00677F73" w:rsidP="00677F73">
            <w:pPr>
              <w:jc w:val="center"/>
            </w:pPr>
            <w:r w:rsidRPr="00DE1C67">
              <w:rPr>
                <w:sz w:val="16"/>
                <w:szCs w:val="16"/>
              </w:rPr>
              <w:t>--</w:t>
            </w:r>
          </w:p>
        </w:tc>
        <w:tc>
          <w:tcPr>
            <w:tcW w:w="883" w:type="dxa"/>
            <w:shd w:val="clear" w:color="auto" w:fill="auto"/>
            <w:noWrap/>
            <w:vAlign w:val="center"/>
          </w:tcPr>
          <w:p w14:paraId="773446BE" w14:textId="14BBD071"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2B8AEDD2" w14:textId="04383C0C" w:rsidR="00677F73" w:rsidRPr="00C45D7E" w:rsidRDefault="00677F73" w:rsidP="00677F73">
            <w:pPr>
              <w:jc w:val="center"/>
              <w:rPr>
                <w:sz w:val="16"/>
                <w:szCs w:val="16"/>
              </w:rPr>
            </w:pPr>
            <w:r w:rsidRPr="00DE1C67">
              <w:rPr>
                <w:sz w:val="16"/>
                <w:szCs w:val="16"/>
              </w:rPr>
              <w:t>0.41%</w:t>
            </w:r>
          </w:p>
        </w:tc>
        <w:tc>
          <w:tcPr>
            <w:tcW w:w="804" w:type="dxa"/>
            <w:shd w:val="clear" w:color="auto" w:fill="auto"/>
            <w:noWrap/>
            <w:vAlign w:val="center"/>
          </w:tcPr>
          <w:p w14:paraId="0BD26271" w14:textId="7C644649" w:rsidR="00677F73" w:rsidRPr="00C45D7E" w:rsidRDefault="00677F73" w:rsidP="00677F73">
            <w:pPr>
              <w:jc w:val="center"/>
              <w:rPr>
                <w:sz w:val="16"/>
                <w:szCs w:val="16"/>
              </w:rPr>
            </w:pPr>
            <w:r w:rsidRPr="00DE1C67">
              <w:rPr>
                <w:sz w:val="16"/>
                <w:szCs w:val="16"/>
              </w:rPr>
              <w:t>--</w:t>
            </w:r>
          </w:p>
        </w:tc>
        <w:tc>
          <w:tcPr>
            <w:tcW w:w="812" w:type="dxa"/>
            <w:shd w:val="clear" w:color="auto" w:fill="auto"/>
            <w:noWrap/>
            <w:vAlign w:val="center"/>
          </w:tcPr>
          <w:p w14:paraId="211731AA" w14:textId="2DE96BFC" w:rsidR="00677F73" w:rsidRPr="00C45D7E" w:rsidRDefault="00677F73" w:rsidP="00677F73">
            <w:pPr>
              <w:jc w:val="center"/>
              <w:rPr>
                <w:sz w:val="16"/>
                <w:szCs w:val="16"/>
              </w:rPr>
            </w:pPr>
            <w:r w:rsidRPr="00DE1C67">
              <w:rPr>
                <w:sz w:val="16"/>
                <w:szCs w:val="16"/>
              </w:rPr>
              <w:t>0.00%</w:t>
            </w:r>
          </w:p>
        </w:tc>
        <w:tc>
          <w:tcPr>
            <w:tcW w:w="804" w:type="dxa"/>
            <w:shd w:val="clear" w:color="auto" w:fill="auto"/>
            <w:noWrap/>
            <w:vAlign w:val="center"/>
          </w:tcPr>
          <w:p w14:paraId="11D90B78" w14:textId="6EE079FC" w:rsidR="00677F73" w:rsidRPr="00C45D7E" w:rsidRDefault="00677F73" w:rsidP="00677F73">
            <w:pPr>
              <w:jc w:val="center"/>
            </w:pPr>
            <w:r w:rsidRPr="00DE1C67">
              <w:rPr>
                <w:sz w:val="16"/>
                <w:szCs w:val="16"/>
              </w:rPr>
              <w:t>--</w:t>
            </w:r>
          </w:p>
        </w:tc>
        <w:tc>
          <w:tcPr>
            <w:tcW w:w="861" w:type="dxa"/>
            <w:shd w:val="clear" w:color="auto" w:fill="auto"/>
            <w:noWrap/>
            <w:vAlign w:val="center"/>
          </w:tcPr>
          <w:p w14:paraId="4E99C3B9" w14:textId="34B4B7C7" w:rsidR="00677F73" w:rsidRPr="00C45D7E" w:rsidRDefault="00677F73" w:rsidP="00677F73">
            <w:pPr>
              <w:jc w:val="center"/>
              <w:rPr>
                <w:sz w:val="16"/>
                <w:szCs w:val="16"/>
              </w:rPr>
            </w:pPr>
            <w:r w:rsidRPr="00DE1C67">
              <w:rPr>
                <w:sz w:val="16"/>
                <w:szCs w:val="16"/>
              </w:rPr>
              <w:t>--</w:t>
            </w:r>
          </w:p>
        </w:tc>
        <w:tc>
          <w:tcPr>
            <w:tcW w:w="861" w:type="dxa"/>
            <w:shd w:val="clear" w:color="auto" w:fill="auto"/>
            <w:noWrap/>
            <w:vAlign w:val="center"/>
          </w:tcPr>
          <w:p w14:paraId="7BF674D5" w14:textId="13FB1142" w:rsidR="00677F73" w:rsidRPr="00C45D7E" w:rsidRDefault="00677F73" w:rsidP="00677F73">
            <w:pPr>
              <w:jc w:val="center"/>
            </w:pPr>
            <w:r w:rsidRPr="00DE1C67">
              <w:rPr>
                <w:sz w:val="16"/>
                <w:szCs w:val="16"/>
              </w:rPr>
              <w:t>0.00%</w:t>
            </w:r>
          </w:p>
        </w:tc>
        <w:tc>
          <w:tcPr>
            <w:tcW w:w="759" w:type="dxa"/>
            <w:shd w:val="clear" w:color="auto" w:fill="auto"/>
            <w:noWrap/>
            <w:vAlign w:val="center"/>
          </w:tcPr>
          <w:p w14:paraId="38ED0D69" w14:textId="21D1BACA" w:rsidR="00677F73" w:rsidRPr="00C45D7E" w:rsidRDefault="00677F73" w:rsidP="00677F73">
            <w:pPr>
              <w:jc w:val="center"/>
              <w:rPr>
                <w:sz w:val="16"/>
                <w:szCs w:val="16"/>
              </w:rPr>
            </w:pPr>
            <w:r w:rsidRPr="00DE1C67">
              <w:rPr>
                <w:sz w:val="16"/>
                <w:szCs w:val="16"/>
              </w:rPr>
              <w:t>0.36%</w:t>
            </w:r>
          </w:p>
        </w:tc>
      </w:tr>
      <w:tr w:rsidR="00677F73" w:rsidRPr="00C45D7E" w14:paraId="5DA524D5" w14:textId="77777777" w:rsidTr="00223C36">
        <w:trPr>
          <w:trHeight w:val="255"/>
        </w:trPr>
        <w:tc>
          <w:tcPr>
            <w:tcW w:w="1124" w:type="dxa"/>
            <w:shd w:val="clear" w:color="auto" w:fill="auto"/>
            <w:noWrap/>
            <w:vAlign w:val="center"/>
          </w:tcPr>
          <w:p w14:paraId="17AD8AC7" w14:textId="05F79880" w:rsidR="00677F73" w:rsidRPr="00C45D7E" w:rsidRDefault="00677F73" w:rsidP="00677F73">
            <w:pPr>
              <w:jc w:val="center"/>
              <w:rPr>
                <w:sz w:val="18"/>
                <w:szCs w:val="18"/>
              </w:rPr>
            </w:pPr>
            <w:r w:rsidRPr="00DE1C67">
              <w:rPr>
                <w:sz w:val="16"/>
                <w:szCs w:val="16"/>
              </w:rPr>
              <w:t>2-Aug</w:t>
            </w:r>
          </w:p>
        </w:tc>
        <w:tc>
          <w:tcPr>
            <w:tcW w:w="804" w:type="dxa"/>
            <w:shd w:val="clear" w:color="auto" w:fill="auto"/>
            <w:noWrap/>
            <w:vAlign w:val="center"/>
          </w:tcPr>
          <w:p w14:paraId="77B1AF8F" w14:textId="06A2140F" w:rsidR="00677F73" w:rsidRPr="00C45D7E" w:rsidRDefault="00677F73" w:rsidP="00677F73">
            <w:pPr>
              <w:jc w:val="center"/>
            </w:pPr>
            <w:r w:rsidRPr="00DE1C67">
              <w:rPr>
                <w:sz w:val="16"/>
                <w:szCs w:val="16"/>
              </w:rPr>
              <w:t>--</w:t>
            </w:r>
          </w:p>
        </w:tc>
        <w:tc>
          <w:tcPr>
            <w:tcW w:w="861" w:type="dxa"/>
            <w:shd w:val="clear" w:color="auto" w:fill="auto"/>
            <w:noWrap/>
            <w:vAlign w:val="center"/>
          </w:tcPr>
          <w:p w14:paraId="76A8F4C9" w14:textId="12E847B6" w:rsidR="00677F73" w:rsidRPr="00C45D7E" w:rsidRDefault="00677F73" w:rsidP="00677F73">
            <w:pPr>
              <w:jc w:val="center"/>
            </w:pPr>
            <w:r w:rsidRPr="00DE1C67">
              <w:rPr>
                <w:sz w:val="16"/>
                <w:szCs w:val="16"/>
              </w:rPr>
              <w:t>--</w:t>
            </w:r>
          </w:p>
        </w:tc>
        <w:tc>
          <w:tcPr>
            <w:tcW w:w="883" w:type="dxa"/>
            <w:shd w:val="clear" w:color="auto" w:fill="auto"/>
            <w:noWrap/>
            <w:vAlign w:val="center"/>
          </w:tcPr>
          <w:p w14:paraId="4AC3BC54" w14:textId="7413D6CC" w:rsidR="00677F73" w:rsidRPr="00C45D7E" w:rsidRDefault="00677F73" w:rsidP="00677F73">
            <w:pPr>
              <w:jc w:val="center"/>
              <w:rPr>
                <w:sz w:val="16"/>
                <w:szCs w:val="16"/>
              </w:rPr>
            </w:pPr>
            <w:r w:rsidRPr="00DE1C67">
              <w:rPr>
                <w:sz w:val="16"/>
                <w:szCs w:val="16"/>
              </w:rPr>
              <w:t>0.72%</w:t>
            </w:r>
          </w:p>
        </w:tc>
        <w:tc>
          <w:tcPr>
            <w:tcW w:w="893" w:type="dxa"/>
            <w:shd w:val="clear" w:color="auto" w:fill="auto"/>
            <w:noWrap/>
            <w:vAlign w:val="center"/>
          </w:tcPr>
          <w:p w14:paraId="521CBF5A" w14:textId="38244D77" w:rsidR="00677F73" w:rsidRPr="00C45D7E" w:rsidRDefault="00677F73" w:rsidP="00677F73">
            <w:pPr>
              <w:jc w:val="center"/>
              <w:rPr>
                <w:sz w:val="16"/>
                <w:szCs w:val="16"/>
              </w:rPr>
            </w:pPr>
            <w:r w:rsidRPr="00DE1C67">
              <w:rPr>
                <w:sz w:val="16"/>
                <w:szCs w:val="16"/>
              </w:rPr>
              <w:t>0.55%</w:t>
            </w:r>
          </w:p>
        </w:tc>
        <w:tc>
          <w:tcPr>
            <w:tcW w:w="804" w:type="dxa"/>
            <w:shd w:val="clear" w:color="auto" w:fill="auto"/>
            <w:noWrap/>
            <w:vAlign w:val="center"/>
          </w:tcPr>
          <w:p w14:paraId="33E5BB8F" w14:textId="63BCA3B9" w:rsidR="00677F73" w:rsidRPr="00C45D7E" w:rsidRDefault="00677F73" w:rsidP="00677F73">
            <w:pPr>
              <w:jc w:val="center"/>
            </w:pPr>
            <w:r w:rsidRPr="00DE1C67">
              <w:rPr>
                <w:sz w:val="16"/>
                <w:szCs w:val="16"/>
              </w:rPr>
              <w:t>--</w:t>
            </w:r>
          </w:p>
        </w:tc>
        <w:tc>
          <w:tcPr>
            <w:tcW w:w="812" w:type="dxa"/>
            <w:shd w:val="clear" w:color="auto" w:fill="auto"/>
            <w:noWrap/>
            <w:vAlign w:val="center"/>
          </w:tcPr>
          <w:p w14:paraId="0F592AF4" w14:textId="56E1D3B6" w:rsidR="00677F73" w:rsidRPr="00C45D7E" w:rsidRDefault="00677F73" w:rsidP="00677F73">
            <w:pPr>
              <w:jc w:val="center"/>
            </w:pPr>
            <w:r w:rsidRPr="00DE1C67">
              <w:rPr>
                <w:sz w:val="16"/>
                <w:szCs w:val="16"/>
              </w:rPr>
              <w:t>--</w:t>
            </w:r>
          </w:p>
        </w:tc>
        <w:tc>
          <w:tcPr>
            <w:tcW w:w="804" w:type="dxa"/>
            <w:shd w:val="clear" w:color="auto" w:fill="auto"/>
            <w:noWrap/>
            <w:vAlign w:val="center"/>
          </w:tcPr>
          <w:p w14:paraId="6AD1897C" w14:textId="3083CF59" w:rsidR="00677F73" w:rsidRPr="00C45D7E" w:rsidRDefault="00677F73" w:rsidP="00677F73">
            <w:pPr>
              <w:jc w:val="center"/>
            </w:pPr>
            <w:r w:rsidRPr="00DE1C67">
              <w:rPr>
                <w:sz w:val="16"/>
                <w:szCs w:val="16"/>
              </w:rPr>
              <w:t>--</w:t>
            </w:r>
          </w:p>
        </w:tc>
        <w:tc>
          <w:tcPr>
            <w:tcW w:w="861" w:type="dxa"/>
            <w:shd w:val="clear" w:color="auto" w:fill="auto"/>
            <w:noWrap/>
            <w:vAlign w:val="center"/>
          </w:tcPr>
          <w:p w14:paraId="039458C1" w14:textId="4BB66831" w:rsidR="00677F73" w:rsidRPr="00C45D7E" w:rsidRDefault="00677F73" w:rsidP="00677F73">
            <w:pPr>
              <w:jc w:val="center"/>
            </w:pPr>
            <w:r w:rsidRPr="00DE1C67">
              <w:rPr>
                <w:sz w:val="16"/>
                <w:szCs w:val="16"/>
              </w:rPr>
              <w:t>--</w:t>
            </w:r>
          </w:p>
        </w:tc>
        <w:tc>
          <w:tcPr>
            <w:tcW w:w="861" w:type="dxa"/>
            <w:shd w:val="clear" w:color="auto" w:fill="auto"/>
            <w:noWrap/>
            <w:vAlign w:val="center"/>
          </w:tcPr>
          <w:p w14:paraId="6D1D9D95" w14:textId="2FC7F7FE" w:rsidR="00677F73" w:rsidRPr="00C45D7E" w:rsidRDefault="00677F73" w:rsidP="00677F73">
            <w:pPr>
              <w:jc w:val="center"/>
            </w:pPr>
            <w:r w:rsidRPr="00DE1C67">
              <w:rPr>
                <w:sz w:val="16"/>
                <w:szCs w:val="16"/>
              </w:rPr>
              <w:t>--</w:t>
            </w:r>
          </w:p>
        </w:tc>
        <w:tc>
          <w:tcPr>
            <w:tcW w:w="759" w:type="dxa"/>
            <w:shd w:val="clear" w:color="auto" w:fill="auto"/>
            <w:noWrap/>
            <w:vAlign w:val="center"/>
          </w:tcPr>
          <w:p w14:paraId="2433432F" w14:textId="25819D19" w:rsidR="00677F73" w:rsidRPr="00C45D7E" w:rsidRDefault="00677F73" w:rsidP="00677F73">
            <w:pPr>
              <w:jc w:val="center"/>
              <w:rPr>
                <w:sz w:val="16"/>
                <w:szCs w:val="16"/>
              </w:rPr>
            </w:pPr>
            <w:r w:rsidRPr="00DE1C67">
              <w:rPr>
                <w:sz w:val="16"/>
                <w:szCs w:val="16"/>
              </w:rPr>
              <w:t>0.56%</w:t>
            </w:r>
          </w:p>
        </w:tc>
      </w:tr>
      <w:tr w:rsidR="00677F73" w:rsidRPr="00C45D7E" w14:paraId="370A32EE" w14:textId="77777777" w:rsidTr="00223C36">
        <w:trPr>
          <w:trHeight w:val="255"/>
        </w:trPr>
        <w:tc>
          <w:tcPr>
            <w:tcW w:w="1124" w:type="dxa"/>
            <w:shd w:val="clear" w:color="auto" w:fill="auto"/>
            <w:noWrap/>
            <w:vAlign w:val="center"/>
          </w:tcPr>
          <w:p w14:paraId="3A03878C" w14:textId="2BC84F4B" w:rsidR="00677F73" w:rsidRPr="00C45D7E" w:rsidRDefault="00677F73" w:rsidP="00677F73">
            <w:pPr>
              <w:jc w:val="center"/>
              <w:rPr>
                <w:sz w:val="18"/>
                <w:szCs w:val="18"/>
              </w:rPr>
            </w:pPr>
            <w:r w:rsidRPr="00DE1C67">
              <w:rPr>
                <w:sz w:val="16"/>
                <w:szCs w:val="16"/>
              </w:rPr>
              <w:t>9-Aug</w:t>
            </w:r>
          </w:p>
        </w:tc>
        <w:tc>
          <w:tcPr>
            <w:tcW w:w="804" w:type="dxa"/>
            <w:shd w:val="clear" w:color="auto" w:fill="auto"/>
            <w:noWrap/>
            <w:vAlign w:val="center"/>
          </w:tcPr>
          <w:p w14:paraId="3473DD14" w14:textId="0BA6D342" w:rsidR="00677F73" w:rsidRPr="00C45D7E" w:rsidRDefault="00677F73" w:rsidP="00677F73">
            <w:pPr>
              <w:jc w:val="center"/>
            </w:pPr>
            <w:r w:rsidRPr="00DE1C67">
              <w:rPr>
                <w:sz w:val="16"/>
                <w:szCs w:val="16"/>
              </w:rPr>
              <w:t>--</w:t>
            </w:r>
          </w:p>
        </w:tc>
        <w:tc>
          <w:tcPr>
            <w:tcW w:w="861" w:type="dxa"/>
            <w:shd w:val="clear" w:color="auto" w:fill="auto"/>
            <w:noWrap/>
            <w:vAlign w:val="center"/>
          </w:tcPr>
          <w:p w14:paraId="5BF50C39" w14:textId="1A0353CF" w:rsidR="00677F73" w:rsidRPr="00C45D7E" w:rsidRDefault="00677F73" w:rsidP="00677F73">
            <w:pPr>
              <w:jc w:val="center"/>
            </w:pPr>
            <w:r w:rsidRPr="00DE1C67">
              <w:rPr>
                <w:sz w:val="16"/>
                <w:szCs w:val="16"/>
              </w:rPr>
              <w:t>--</w:t>
            </w:r>
          </w:p>
        </w:tc>
        <w:tc>
          <w:tcPr>
            <w:tcW w:w="883" w:type="dxa"/>
            <w:shd w:val="clear" w:color="auto" w:fill="auto"/>
            <w:noWrap/>
            <w:vAlign w:val="center"/>
          </w:tcPr>
          <w:p w14:paraId="62E2DD3E" w14:textId="0CB2F4F5" w:rsidR="00677F73" w:rsidRPr="00C45D7E" w:rsidRDefault="00677F73" w:rsidP="00677F73">
            <w:pPr>
              <w:jc w:val="center"/>
              <w:rPr>
                <w:sz w:val="16"/>
                <w:szCs w:val="16"/>
              </w:rPr>
            </w:pPr>
            <w:r w:rsidRPr="00DE1C67">
              <w:rPr>
                <w:sz w:val="16"/>
                <w:szCs w:val="16"/>
              </w:rPr>
              <w:t>1.20%</w:t>
            </w:r>
          </w:p>
        </w:tc>
        <w:tc>
          <w:tcPr>
            <w:tcW w:w="893" w:type="dxa"/>
            <w:shd w:val="clear" w:color="auto" w:fill="auto"/>
            <w:noWrap/>
            <w:vAlign w:val="center"/>
          </w:tcPr>
          <w:p w14:paraId="344E7B00" w14:textId="486C1CCA" w:rsidR="00677F73" w:rsidRPr="00C45D7E" w:rsidRDefault="00677F73" w:rsidP="00677F73">
            <w:pPr>
              <w:jc w:val="center"/>
              <w:rPr>
                <w:sz w:val="16"/>
                <w:szCs w:val="16"/>
              </w:rPr>
            </w:pPr>
            <w:r w:rsidRPr="00DE1C67">
              <w:rPr>
                <w:sz w:val="16"/>
                <w:szCs w:val="16"/>
              </w:rPr>
              <w:t>0.94%</w:t>
            </w:r>
          </w:p>
        </w:tc>
        <w:tc>
          <w:tcPr>
            <w:tcW w:w="804" w:type="dxa"/>
            <w:shd w:val="clear" w:color="auto" w:fill="auto"/>
            <w:noWrap/>
            <w:vAlign w:val="center"/>
          </w:tcPr>
          <w:p w14:paraId="41D182EB" w14:textId="76995DA7" w:rsidR="00677F73" w:rsidRPr="00C45D7E" w:rsidRDefault="00677F73" w:rsidP="00677F73">
            <w:pPr>
              <w:jc w:val="center"/>
            </w:pPr>
            <w:r w:rsidRPr="00DE1C67">
              <w:rPr>
                <w:sz w:val="16"/>
                <w:szCs w:val="16"/>
              </w:rPr>
              <w:t>0.00%</w:t>
            </w:r>
          </w:p>
        </w:tc>
        <w:tc>
          <w:tcPr>
            <w:tcW w:w="812" w:type="dxa"/>
            <w:shd w:val="clear" w:color="auto" w:fill="auto"/>
            <w:noWrap/>
            <w:vAlign w:val="center"/>
          </w:tcPr>
          <w:p w14:paraId="1D985BFF" w14:textId="74AABB90" w:rsidR="00677F73" w:rsidRPr="00C45D7E" w:rsidRDefault="00677F73" w:rsidP="00677F73">
            <w:pPr>
              <w:jc w:val="center"/>
            </w:pPr>
            <w:r w:rsidRPr="00DE1C67">
              <w:rPr>
                <w:sz w:val="16"/>
                <w:szCs w:val="16"/>
              </w:rPr>
              <w:t>0.00%</w:t>
            </w:r>
          </w:p>
        </w:tc>
        <w:tc>
          <w:tcPr>
            <w:tcW w:w="804" w:type="dxa"/>
            <w:shd w:val="clear" w:color="auto" w:fill="auto"/>
            <w:noWrap/>
            <w:vAlign w:val="center"/>
          </w:tcPr>
          <w:p w14:paraId="790E0B51" w14:textId="54EA72BB" w:rsidR="00677F73" w:rsidRPr="00C45D7E" w:rsidRDefault="00677F73" w:rsidP="00677F73">
            <w:pPr>
              <w:jc w:val="center"/>
            </w:pPr>
            <w:r w:rsidRPr="00DE1C67">
              <w:rPr>
                <w:sz w:val="16"/>
                <w:szCs w:val="16"/>
              </w:rPr>
              <w:t>--</w:t>
            </w:r>
          </w:p>
        </w:tc>
        <w:tc>
          <w:tcPr>
            <w:tcW w:w="861" w:type="dxa"/>
            <w:shd w:val="clear" w:color="auto" w:fill="auto"/>
            <w:noWrap/>
            <w:vAlign w:val="center"/>
          </w:tcPr>
          <w:p w14:paraId="2AD51FC8" w14:textId="41404DAB" w:rsidR="00677F73" w:rsidRPr="00C45D7E" w:rsidRDefault="00677F73" w:rsidP="00677F73">
            <w:pPr>
              <w:jc w:val="center"/>
            </w:pPr>
            <w:r w:rsidRPr="00DE1C67">
              <w:rPr>
                <w:sz w:val="16"/>
                <w:szCs w:val="16"/>
              </w:rPr>
              <w:t>--</w:t>
            </w:r>
          </w:p>
        </w:tc>
        <w:tc>
          <w:tcPr>
            <w:tcW w:w="861" w:type="dxa"/>
            <w:shd w:val="clear" w:color="auto" w:fill="auto"/>
            <w:noWrap/>
            <w:vAlign w:val="center"/>
          </w:tcPr>
          <w:p w14:paraId="4D311126" w14:textId="5AF07BE0" w:rsidR="00677F73" w:rsidRPr="00C45D7E" w:rsidRDefault="00677F73" w:rsidP="00677F73">
            <w:pPr>
              <w:jc w:val="center"/>
            </w:pPr>
            <w:r w:rsidRPr="00DE1C67">
              <w:rPr>
                <w:sz w:val="16"/>
                <w:szCs w:val="16"/>
              </w:rPr>
              <w:t>--</w:t>
            </w:r>
          </w:p>
        </w:tc>
        <w:tc>
          <w:tcPr>
            <w:tcW w:w="759" w:type="dxa"/>
            <w:shd w:val="clear" w:color="auto" w:fill="auto"/>
            <w:noWrap/>
            <w:vAlign w:val="center"/>
          </w:tcPr>
          <w:p w14:paraId="6E6BC24F" w14:textId="56CD29A6" w:rsidR="00677F73" w:rsidRPr="00C45D7E" w:rsidRDefault="00677F73" w:rsidP="00677F73">
            <w:pPr>
              <w:jc w:val="center"/>
              <w:rPr>
                <w:sz w:val="16"/>
                <w:szCs w:val="16"/>
              </w:rPr>
            </w:pPr>
            <w:r w:rsidRPr="00DE1C67">
              <w:rPr>
                <w:sz w:val="16"/>
                <w:szCs w:val="16"/>
              </w:rPr>
              <w:t>0.96%</w:t>
            </w:r>
          </w:p>
        </w:tc>
      </w:tr>
      <w:tr w:rsidR="00677F73" w:rsidRPr="00C45D7E" w14:paraId="7647F53C" w14:textId="77777777" w:rsidTr="00223C36">
        <w:trPr>
          <w:trHeight w:val="255"/>
        </w:trPr>
        <w:tc>
          <w:tcPr>
            <w:tcW w:w="1124" w:type="dxa"/>
            <w:shd w:val="clear" w:color="auto" w:fill="auto"/>
            <w:noWrap/>
            <w:vAlign w:val="center"/>
          </w:tcPr>
          <w:p w14:paraId="758C9FBA" w14:textId="3E96A9F1" w:rsidR="00677F73" w:rsidRPr="00C45D7E" w:rsidRDefault="00677F73" w:rsidP="00677F73">
            <w:pPr>
              <w:jc w:val="center"/>
              <w:rPr>
                <w:sz w:val="18"/>
                <w:szCs w:val="18"/>
              </w:rPr>
            </w:pPr>
            <w:r w:rsidRPr="00DE1C67">
              <w:rPr>
                <w:sz w:val="16"/>
                <w:szCs w:val="16"/>
              </w:rPr>
              <w:t>16-Aug</w:t>
            </w:r>
          </w:p>
        </w:tc>
        <w:tc>
          <w:tcPr>
            <w:tcW w:w="804" w:type="dxa"/>
            <w:shd w:val="clear" w:color="auto" w:fill="auto"/>
            <w:noWrap/>
            <w:vAlign w:val="center"/>
          </w:tcPr>
          <w:p w14:paraId="2ED8AA91" w14:textId="17C3A704" w:rsidR="00677F73" w:rsidRPr="00C45D7E" w:rsidRDefault="00677F73" w:rsidP="00677F73">
            <w:pPr>
              <w:jc w:val="center"/>
            </w:pPr>
            <w:r w:rsidRPr="00DE1C67">
              <w:rPr>
                <w:sz w:val="16"/>
                <w:szCs w:val="16"/>
              </w:rPr>
              <w:t>--</w:t>
            </w:r>
          </w:p>
        </w:tc>
        <w:tc>
          <w:tcPr>
            <w:tcW w:w="861" w:type="dxa"/>
            <w:shd w:val="clear" w:color="auto" w:fill="auto"/>
            <w:noWrap/>
            <w:vAlign w:val="center"/>
          </w:tcPr>
          <w:p w14:paraId="49144A3A" w14:textId="47EAF289" w:rsidR="00677F73" w:rsidRPr="00C45D7E" w:rsidRDefault="00677F73" w:rsidP="00677F73">
            <w:pPr>
              <w:jc w:val="center"/>
            </w:pPr>
            <w:r w:rsidRPr="00DE1C67">
              <w:rPr>
                <w:sz w:val="16"/>
                <w:szCs w:val="16"/>
              </w:rPr>
              <w:t>0.00%</w:t>
            </w:r>
          </w:p>
        </w:tc>
        <w:tc>
          <w:tcPr>
            <w:tcW w:w="883" w:type="dxa"/>
            <w:shd w:val="clear" w:color="auto" w:fill="auto"/>
            <w:noWrap/>
            <w:vAlign w:val="center"/>
          </w:tcPr>
          <w:p w14:paraId="2A706CD6" w14:textId="1B674072" w:rsidR="00677F73" w:rsidRPr="00C45D7E" w:rsidRDefault="00677F73" w:rsidP="00677F73">
            <w:pPr>
              <w:jc w:val="center"/>
              <w:rPr>
                <w:sz w:val="16"/>
                <w:szCs w:val="16"/>
              </w:rPr>
            </w:pPr>
            <w:r w:rsidRPr="00DE1C67">
              <w:rPr>
                <w:sz w:val="16"/>
                <w:szCs w:val="16"/>
              </w:rPr>
              <w:t>1.94%</w:t>
            </w:r>
          </w:p>
        </w:tc>
        <w:tc>
          <w:tcPr>
            <w:tcW w:w="893" w:type="dxa"/>
            <w:shd w:val="clear" w:color="auto" w:fill="auto"/>
            <w:noWrap/>
            <w:vAlign w:val="center"/>
          </w:tcPr>
          <w:p w14:paraId="360C1872" w14:textId="6320249D" w:rsidR="00677F73" w:rsidRPr="00C45D7E" w:rsidRDefault="00677F73" w:rsidP="00677F73">
            <w:pPr>
              <w:jc w:val="center"/>
              <w:rPr>
                <w:sz w:val="16"/>
                <w:szCs w:val="16"/>
              </w:rPr>
            </w:pPr>
            <w:r w:rsidRPr="00DE1C67">
              <w:rPr>
                <w:sz w:val="16"/>
                <w:szCs w:val="16"/>
              </w:rPr>
              <w:t>0.96%</w:t>
            </w:r>
          </w:p>
        </w:tc>
        <w:tc>
          <w:tcPr>
            <w:tcW w:w="804" w:type="dxa"/>
            <w:shd w:val="clear" w:color="auto" w:fill="auto"/>
            <w:noWrap/>
            <w:vAlign w:val="center"/>
          </w:tcPr>
          <w:p w14:paraId="0912AAEE" w14:textId="632974A6" w:rsidR="00677F73" w:rsidRPr="00C45D7E" w:rsidRDefault="00677F73" w:rsidP="00677F73">
            <w:pPr>
              <w:jc w:val="center"/>
            </w:pPr>
            <w:r w:rsidRPr="00DE1C67">
              <w:rPr>
                <w:sz w:val="16"/>
                <w:szCs w:val="16"/>
              </w:rPr>
              <w:t>0.00%</w:t>
            </w:r>
          </w:p>
        </w:tc>
        <w:tc>
          <w:tcPr>
            <w:tcW w:w="812" w:type="dxa"/>
            <w:shd w:val="clear" w:color="auto" w:fill="auto"/>
            <w:noWrap/>
            <w:vAlign w:val="center"/>
          </w:tcPr>
          <w:p w14:paraId="2C3413F3" w14:textId="486CE76F" w:rsidR="00677F73" w:rsidRPr="00C45D7E" w:rsidRDefault="00677F73" w:rsidP="00677F73">
            <w:pPr>
              <w:jc w:val="center"/>
            </w:pPr>
            <w:r w:rsidRPr="00DE1C67">
              <w:rPr>
                <w:sz w:val="16"/>
                <w:szCs w:val="16"/>
              </w:rPr>
              <w:t>0.00%</w:t>
            </w:r>
          </w:p>
        </w:tc>
        <w:tc>
          <w:tcPr>
            <w:tcW w:w="804" w:type="dxa"/>
            <w:shd w:val="clear" w:color="auto" w:fill="auto"/>
            <w:noWrap/>
            <w:vAlign w:val="center"/>
          </w:tcPr>
          <w:p w14:paraId="64EE208D" w14:textId="14F77314" w:rsidR="00677F73" w:rsidRPr="00C45D7E" w:rsidRDefault="00677F73" w:rsidP="00677F73">
            <w:pPr>
              <w:jc w:val="center"/>
            </w:pPr>
            <w:r w:rsidRPr="00DE1C67">
              <w:rPr>
                <w:sz w:val="16"/>
                <w:szCs w:val="16"/>
              </w:rPr>
              <w:t>--</w:t>
            </w:r>
          </w:p>
        </w:tc>
        <w:tc>
          <w:tcPr>
            <w:tcW w:w="861" w:type="dxa"/>
            <w:shd w:val="clear" w:color="auto" w:fill="auto"/>
            <w:noWrap/>
            <w:vAlign w:val="center"/>
          </w:tcPr>
          <w:p w14:paraId="1E63A1CF" w14:textId="7406935D" w:rsidR="00677F73" w:rsidRPr="00C45D7E" w:rsidRDefault="00677F73" w:rsidP="00677F73">
            <w:pPr>
              <w:jc w:val="center"/>
            </w:pPr>
            <w:r w:rsidRPr="00DE1C67">
              <w:rPr>
                <w:sz w:val="16"/>
                <w:szCs w:val="16"/>
              </w:rPr>
              <w:t>--</w:t>
            </w:r>
          </w:p>
        </w:tc>
        <w:tc>
          <w:tcPr>
            <w:tcW w:w="861" w:type="dxa"/>
            <w:shd w:val="clear" w:color="auto" w:fill="auto"/>
            <w:noWrap/>
            <w:vAlign w:val="center"/>
          </w:tcPr>
          <w:p w14:paraId="6F433AD8" w14:textId="3B505377" w:rsidR="00677F73" w:rsidRPr="00C45D7E" w:rsidRDefault="00677F73" w:rsidP="00677F73">
            <w:pPr>
              <w:jc w:val="center"/>
            </w:pPr>
            <w:r w:rsidRPr="00DE1C67">
              <w:rPr>
                <w:sz w:val="16"/>
                <w:szCs w:val="16"/>
              </w:rPr>
              <w:t>0.00%</w:t>
            </w:r>
          </w:p>
        </w:tc>
        <w:tc>
          <w:tcPr>
            <w:tcW w:w="759" w:type="dxa"/>
            <w:shd w:val="clear" w:color="auto" w:fill="auto"/>
            <w:noWrap/>
            <w:vAlign w:val="center"/>
          </w:tcPr>
          <w:p w14:paraId="0135569A" w14:textId="139EDFAA" w:rsidR="00677F73" w:rsidRPr="00C45D7E" w:rsidRDefault="00677F73" w:rsidP="00677F73">
            <w:pPr>
              <w:jc w:val="center"/>
              <w:rPr>
                <w:sz w:val="16"/>
                <w:szCs w:val="16"/>
              </w:rPr>
            </w:pPr>
            <w:r w:rsidRPr="00DE1C67">
              <w:rPr>
                <w:sz w:val="16"/>
                <w:szCs w:val="16"/>
              </w:rPr>
              <w:t>1.02%</w:t>
            </w:r>
          </w:p>
        </w:tc>
      </w:tr>
      <w:tr w:rsidR="00677F73" w:rsidRPr="00C45D7E" w14:paraId="55D69535" w14:textId="77777777" w:rsidTr="00223C36">
        <w:trPr>
          <w:trHeight w:val="255"/>
        </w:trPr>
        <w:tc>
          <w:tcPr>
            <w:tcW w:w="1124" w:type="dxa"/>
            <w:shd w:val="clear" w:color="auto" w:fill="auto"/>
            <w:noWrap/>
            <w:vAlign w:val="center"/>
          </w:tcPr>
          <w:p w14:paraId="5D370E1B" w14:textId="35025725" w:rsidR="00677F73" w:rsidRPr="00C45D7E" w:rsidRDefault="00677F73" w:rsidP="00677F73">
            <w:pPr>
              <w:jc w:val="center"/>
              <w:rPr>
                <w:sz w:val="18"/>
                <w:szCs w:val="18"/>
              </w:rPr>
            </w:pPr>
            <w:r w:rsidRPr="00DE1C67">
              <w:rPr>
                <w:sz w:val="16"/>
                <w:szCs w:val="16"/>
              </w:rPr>
              <w:t>23-Aug</w:t>
            </w:r>
          </w:p>
        </w:tc>
        <w:tc>
          <w:tcPr>
            <w:tcW w:w="804" w:type="dxa"/>
            <w:shd w:val="clear" w:color="auto" w:fill="auto"/>
            <w:noWrap/>
            <w:vAlign w:val="center"/>
          </w:tcPr>
          <w:p w14:paraId="242508D6" w14:textId="50F731A8" w:rsidR="00677F73" w:rsidRPr="00C45D7E" w:rsidRDefault="00677F73" w:rsidP="00677F73">
            <w:pPr>
              <w:jc w:val="center"/>
            </w:pPr>
            <w:r w:rsidRPr="00DE1C67">
              <w:rPr>
                <w:sz w:val="16"/>
                <w:szCs w:val="16"/>
              </w:rPr>
              <w:t>--</w:t>
            </w:r>
          </w:p>
        </w:tc>
        <w:tc>
          <w:tcPr>
            <w:tcW w:w="861" w:type="dxa"/>
            <w:shd w:val="clear" w:color="auto" w:fill="auto"/>
            <w:noWrap/>
            <w:vAlign w:val="center"/>
          </w:tcPr>
          <w:p w14:paraId="3BD0CA37" w14:textId="3638DD03" w:rsidR="00677F73" w:rsidRPr="00C45D7E" w:rsidRDefault="00677F73" w:rsidP="00677F73">
            <w:pPr>
              <w:jc w:val="center"/>
            </w:pPr>
            <w:r w:rsidRPr="00DE1C67">
              <w:rPr>
                <w:sz w:val="16"/>
                <w:szCs w:val="16"/>
              </w:rPr>
              <w:t>--</w:t>
            </w:r>
          </w:p>
        </w:tc>
        <w:tc>
          <w:tcPr>
            <w:tcW w:w="883" w:type="dxa"/>
            <w:shd w:val="clear" w:color="auto" w:fill="auto"/>
            <w:noWrap/>
            <w:vAlign w:val="center"/>
          </w:tcPr>
          <w:p w14:paraId="53EA7CF7" w14:textId="3E8393E8" w:rsidR="00677F73" w:rsidRPr="00C45D7E" w:rsidRDefault="00677F73" w:rsidP="00677F73">
            <w:pPr>
              <w:jc w:val="center"/>
              <w:rPr>
                <w:sz w:val="16"/>
                <w:szCs w:val="16"/>
              </w:rPr>
            </w:pPr>
            <w:r w:rsidRPr="00DE1C67">
              <w:rPr>
                <w:sz w:val="16"/>
                <w:szCs w:val="16"/>
              </w:rPr>
              <w:t>1.14%</w:t>
            </w:r>
          </w:p>
        </w:tc>
        <w:tc>
          <w:tcPr>
            <w:tcW w:w="893" w:type="dxa"/>
            <w:shd w:val="clear" w:color="auto" w:fill="auto"/>
            <w:noWrap/>
            <w:vAlign w:val="center"/>
          </w:tcPr>
          <w:p w14:paraId="65C8F987" w14:textId="58CE00A0" w:rsidR="00677F73" w:rsidRPr="00C45D7E" w:rsidRDefault="00677F73" w:rsidP="00677F73">
            <w:pPr>
              <w:jc w:val="center"/>
              <w:rPr>
                <w:sz w:val="16"/>
                <w:szCs w:val="16"/>
              </w:rPr>
            </w:pPr>
            <w:r w:rsidRPr="00DE1C67">
              <w:rPr>
                <w:sz w:val="16"/>
                <w:szCs w:val="16"/>
              </w:rPr>
              <w:t>0.54%</w:t>
            </w:r>
          </w:p>
        </w:tc>
        <w:tc>
          <w:tcPr>
            <w:tcW w:w="804" w:type="dxa"/>
            <w:shd w:val="clear" w:color="auto" w:fill="auto"/>
            <w:noWrap/>
            <w:vAlign w:val="center"/>
          </w:tcPr>
          <w:p w14:paraId="6A199C2A" w14:textId="71FACFB1" w:rsidR="00677F73" w:rsidRPr="00C45D7E" w:rsidRDefault="00677F73" w:rsidP="00677F73">
            <w:pPr>
              <w:jc w:val="center"/>
            </w:pPr>
            <w:r w:rsidRPr="00DE1C67">
              <w:rPr>
                <w:sz w:val="16"/>
                <w:szCs w:val="16"/>
              </w:rPr>
              <w:t>0.00%</w:t>
            </w:r>
          </w:p>
        </w:tc>
        <w:tc>
          <w:tcPr>
            <w:tcW w:w="812" w:type="dxa"/>
            <w:shd w:val="clear" w:color="auto" w:fill="auto"/>
            <w:noWrap/>
            <w:vAlign w:val="center"/>
          </w:tcPr>
          <w:p w14:paraId="7388D537" w14:textId="3DFEA3C6" w:rsidR="00677F73" w:rsidRPr="00C45D7E" w:rsidRDefault="00677F73" w:rsidP="00677F73">
            <w:pPr>
              <w:jc w:val="center"/>
            </w:pPr>
            <w:r w:rsidRPr="00DE1C67">
              <w:rPr>
                <w:sz w:val="16"/>
                <w:szCs w:val="16"/>
              </w:rPr>
              <w:t>--</w:t>
            </w:r>
          </w:p>
        </w:tc>
        <w:tc>
          <w:tcPr>
            <w:tcW w:w="804" w:type="dxa"/>
            <w:shd w:val="clear" w:color="auto" w:fill="auto"/>
            <w:noWrap/>
            <w:vAlign w:val="center"/>
          </w:tcPr>
          <w:p w14:paraId="636896A4" w14:textId="6CDDC11D" w:rsidR="00677F73" w:rsidRPr="00C45D7E" w:rsidRDefault="00677F73" w:rsidP="00677F73">
            <w:pPr>
              <w:jc w:val="center"/>
            </w:pPr>
            <w:r w:rsidRPr="00DE1C67">
              <w:rPr>
                <w:sz w:val="16"/>
                <w:szCs w:val="16"/>
              </w:rPr>
              <w:t>--</w:t>
            </w:r>
          </w:p>
        </w:tc>
        <w:tc>
          <w:tcPr>
            <w:tcW w:w="861" w:type="dxa"/>
            <w:shd w:val="clear" w:color="auto" w:fill="auto"/>
            <w:noWrap/>
            <w:vAlign w:val="center"/>
          </w:tcPr>
          <w:p w14:paraId="3E67EE91" w14:textId="12465BBE" w:rsidR="00677F73" w:rsidRPr="00C45D7E" w:rsidRDefault="00677F73" w:rsidP="00677F73">
            <w:pPr>
              <w:jc w:val="center"/>
            </w:pPr>
            <w:r w:rsidRPr="00DE1C67">
              <w:rPr>
                <w:sz w:val="16"/>
                <w:szCs w:val="16"/>
              </w:rPr>
              <w:t>--</w:t>
            </w:r>
          </w:p>
        </w:tc>
        <w:tc>
          <w:tcPr>
            <w:tcW w:w="861" w:type="dxa"/>
            <w:shd w:val="clear" w:color="auto" w:fill="auto"/>
            <w:noWrap/>
            <w:vAlign w:val="center"/>
          </w:tcPr>
          <w:p w14:paraId="3437F41D" w14:textId="303A3236" w:rsidR="00677F73" w:rsidRPr="00C45D7E" w:rsidRDefault="00677F73" w:rsidP="00677F73">
            <w:pPr>
              <w:jc w:val="center"/>
            </w:pPr>
            <w:r w:rsidRPr="00DE1C67">
              <w:rPr>
                <w:sz w:val="16"/>
                <w:szCs w:val="16"/>
              </w:rPr>
              <w:t>--</w:t>
            </w:r>
          </w:p>
        </w:tc>
        <w:tc>
          <w:tcPr>
            <w:tcW w:w="759" w:type="dxa"/>
            <w:shd w:val="clear" w:color="auto" w:fill="auto"/>
            <w:noWrap/>
            <w:vAlign w:val="center"/>
          </w:tcPr>
          <w:p w14:paraId="619CC24B" w14:textId="43A4FF35" w:rsidR="00677F73" w:rsidRPr="00C45D7E" w:rsidRDefault="00677F73" w:rsidP="00677F73">
            <w:pPr>
              <w:jc w:val="center"/>
              <w:rPr>
                <w:sz w:val="16"/>
                <w:szCs w:val="16"/>
              </w:rPr>
            </w:pPr>
            <w:r w:rsidRPr="00DE1C67">
              <w:rPr>
                <w:sz w:val="16"/>
                <w:szCs w:val="16"/>
              </w:rPr>
              <w:t>0.58%</w:t>
            </w:r>
          </w:p>
        </w:tc>
      </w:tr>
      <w:tr w:rsidR="00677F73" w:rsidRPr="00C45D7E" w14:paraId="6159315F" w14:textId="77777777" w:rsidTr="00223C36">
        <w:trPr>
          <w:trHeight w:val="255"/>
        </w:trPr>
        <w:tc>
          <w:tcPr>
            <w:tcW w:w="1124" w:type="dxa"/>
            <w:shd w:val="clear" w:color="auto" w:fill="auto"/>
            <w:noWrap/>
            <w:vAlign w:val="center"/>
          </w:tcPr>
          <w:p w14:paraId="2426E38E" w14:textId="35D6030E" w:rsidR="00677F73" w:rsidRPr="00C45D7E" w:rsidRDefault="00677F73" w:rsidP="00677F73">
            <w:pPr>
              <w:jc w:val="center"/>
              <w:rPr>
                <w:sz w:val="18"/>
                <w:szCs w:val="18"/>
              </w:rPr>
            </w:pPr>
            <w:r w:rsidRPr="00DE1C67">
              <w:rPr>
                <w:sz w:val="16"/>
                <w:szCs w:val="16"/>
              </w:rPr>
              <w:lastRenderedPageBreak/>
              <w:t>30-Aug</w:t>
            </w:r>
          </w:p>
        </w:tc>
        <w:tc>
          <w:tcPr>
            <w:tcW w:w="804" w:type="dxa"/>
            <w:shd w:val="clear" w:color="auto" w:fill="auto"/>
            <w:noWrap/>
            <w:vAlign w:val="center"/>
          </w:tcPr>
          <w:p w14:paraId="02F47523" w14:textId="2BDF79EF" w:rsidR="00677F73" w:rsidRPr="00C45D7E" w:rsidRDefault="00677F73" w:rsidP="00677F73">
            <w:pPr>
              <w:jc w:val="center"/>
            </w:pPr>
            <w:r w:rsidRPr="00DE1C67">
              <w:rPr>
                <w:sz w:val="16"/>
                <w:szCs w:val="16"/>
              </w:rPr>
              <w:t>--</w:t>
            </w:r>
          </w:p>
        </w:tc>
        <w:tc>
          <w:tcPr>
            <w:tcW w:w="861" w:type="dxa"/>
            <w:shd w:val="clear" w:color="auto" w:fill="auto"/>
            <w:noWrap/>
            <w:vAlign w:val="center"/>
          </w:tcPr>
          <w:p w14:paraId="773E7C2E" w14:textId="37558BF5" w:rsidR="00677F73" w:rsidRPr="00C45D7E" w:rsidRDefault="00677F73" w:rsidP="00677F73">
            <w:pPr>
              <w:jc w:val="center"/>
            </w:pPr>
            <w:r w:rsidRPr="00DE1C67">
              <w:rPr>
                <w:sz w:val="16"/>
                <w:szCs w:val="16"/>
              </w:rPr>
              <w:t>0.00%</w:t>
            </w:r>
          </w:p>
        </w:tc>
        <w:tc>
          <w:tcPr>
            <w:tcW w:w="883" w:type="dxa"/>
            <w:shd w:val="clear" w:color="auto" w:fill="auto"/>
            <w:noWrap/>
            <w:vAlign w:val="center"/>
          </w:tcPr>
          <w:p w14:paraId="332EE0F5" w14:textId="67E71071"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2878E54E" w14:textId="266EA21C" w:rsidR="00677F73" w:rsidRPr="00C45D7E" w:rsidRDefault="00677F73" w:rsidP="00677F73">
            <w:pPr>
              <w:jc w:val="center"/>
              <w:rPr>
                <w:sz w:val="16"/>
                <w:szCs w:val="16"/>
              </w:rPr>
            </w:pPr>
            <w:r w:rsidRPr="00DE1C67">
              <w:rPr>
                <w:sz w:val="16"/>
                <w:szCs w:val="16"/>
              </w:rPr>
              <w:t>0.91%</w:t>
            </w:r>
          </w:p>
        </w:tc>
        <w:tc>
          <w:tcPr>
            <w:tcW w:w="804" w:type="dxa"/>
            <w:shd w:val="clear" w:color="auto" w:fill="auto"/>
            <w:noWrap/>
            <w:vAlign w:val="center"/>
          </w:tcPr>
          <w:p w14:paraId="4101B40F" w14:textId="7D4DC497" w:rsidR="00677F73" w:rsidRPr="00C45D7E" w:rsidRDefault="00677F73" w:rsidP="00677F73">
            <w:pPr>
              <w:jc w:val="center"/>
            </w:pPr>
            <w:r w:rsidRPr="00DE1C67">
              <w:rPr>
                <w:sz w:val="16"/>
                <w:szCs w:val="16"/>
              </w:rPr>
              <w:t>--</w:t>
            </w:r>
          </w:p>
        </w:tc>
        <w:tc>
          <w:tcPr>
            <w:tcW w:w="812" w:type="dxa"/>
            <w:shd w:val="clear" w:color="auto" w:fill="auto"/>
            <w:noWrap/>
            <w:vAlign w:val="center"/>
          </w:tcPr>
          <w:p w14:paraId="79656B4D" w14:textId="2B7BCC71" w:rsidR="00677F73" w:rsidRPr="00C45D7E" w:rsidRDefault="00677F73" w:rsidP="00677F73">
            <w:pPr>
              <w:jc w:val="center"/>
            </w:pPr>
            <w:r w:rsidRPr="00DE1C67">
              <w:rPr>
                <w:sz w:val="16"/>
                <w:szCs w:val="16"/>
              </w:rPr>
              <w:t>--</w:t>
            </w:r>
          </w:p>
        </w:tc>
        <w:tc>
          <w:tcPr>
            <w:tcW w:w="804" w:type="dxa"/>
            <w:shd w:val="clear" w:color="auto" w:fill="auto"/>
            <w:noWrap/>
            <w:vAlign w:val="center"/>
          </w:tcPr>
          <w:p w14:paraId="42D27098" w14:textId="475EE0FE" w:rsidR="00677F73" w:rsidRPr="00C45D7E" w:rsidRDefault="00677F73" w:rsidP="00677F73">
            <w:pPr>
              <w:jc w:val="center"/>
            </w:pPr>
            <w:r w:rsidRPr="00DE1C67">
              <w:rPr>
                <w:sz w:val="16"/>
                <w:szCs w:val="16"/>
              </w:rPr>
              <w:t>--</w:t>
            </w:r>
          </w:p>
        </w:tc>
        <w:tc>
          <w:tcPr>
            <w:tcW w:w="861" w:type="dxa"/>
            <w:shd w:val="clear" w:color="auto" w:fill="auto"/>
            <w:noWrap/>
            <w:vAlign w:val="center"/>
          </w:tcPr>
          <w:p w14:paraId="1E36485E" w14:textId="1DEA573A" w:rsidR="00677F73" w:rsidRPr="00C45D7E" w:rsidRDefault="00677F73" w:rsidP="00677F73">
            <w:pPr>
              <w:jc w:val="center"/>
            </w:pPr>
            <w:r w:rsidRPr="00DE1C67">
              <w:rPr>
                <w:sz w:val="16"/>
                <w:szCs w:val="16"/>
              </w:rPr>
              <w:t>--</w:t>
            </w:r>
          </w:p>
        </w:tc>
        <w:tc>
          <w:tcPr>
            <w:tcW w:w="861" w:type="dxa"/>
            <w:shd w:val="clear" w:color="auto" w:fill="auto"/>
            <w:noWrap/>
            <w:vAlign w:val="center"/>
          </w:tcPr>
          <w:p w14:paraId="23830D20" w14:textId="42211593" w:rsidR="00677F73" w:rsidRPr="00C45D7E" w:rsidRDefault="00677F73" w:rsidP="00677F73">
            <w:pPr>
              <w:jc w:val="center"/>
            </w:pPr>
            <w:r w:rsidRPr="00DE1C67">
              <w:rPr>
                <w:sz w:val="16"/>
                <w:szCs w:val="16"/>
              </w:rPr>
              <w:t>0.00%</w:t>
            </w:r>
          </w:p>
        </w:tc>
        <w:tc>
          <w:tcPr>
            <w:tcW w:w="759" w:type="dxa"/>
            <w:shd w:val="clear" w:color="auto" w:fill="auto"/>
            <w:noWrap/>
            <w:vAlign w:val="center"/>
          </w:tcPr>
          <w:p w14:paraId="759B4955" w14:textId="0A458983" w:rsidR="00677F73" w:rsidRPr="00C45D7E" w:rsidRDefault="00677F73" w:rsidP="00677F73">
            <w:pPr>
              <w:jc w:val="center"/>
              <w:rPr>
                <w:sz w:val="16"/>
                <w:szCs w:val="16"/>
              </w:rPr>
            </w:pPr>
            <w:r w:rsidRPr="00DE1C67">
              <w:rPr>
                <w:sz w:val="16"/>
                <w:szCs w:val="16"/>
              </w:rPr>
              <w:t>0.87%</w:t>
            </w:r>
          </w:p>
        </w:tc>
      </w:tr>
      <w:tr w:rsidR="00677F73" w:rsidRPr="00C45D7E" w14:paraId="1CE0B753" w14:textId="77777777" w:rsidTr="00223C36">
        <w:trPr>
          <w:trHeight w:val="255"/>
        </w:trPr>
        <w:tc>
          <w:tcPr>
            <w:tcW w:w="1124" w:type="dxa"/>
            <w:shd w:val="clear" w:color="auto" w:fill="auto"/>
            <w:noWrap/>
            <w:vAlign w:val="center"/>
          </w:tcPr>
          <w:p w14:paraId="35C7EE24" w14:textId="6E3FF70A" w:rsidR="00677F73" w:rsidRPr="00C45D7E" w:rsidRDefault="00677F73" w:rsidP="00677F73">
            <w:pPr>
              <w:jc w:val="center"/>
              <w:rPr>
                <w:sz w:val="18"/>
                <w:szCs w:val="18"/>
              </w:rPr>
            </w:pPr>
            <w:r w:rsidRPr="00DE1C67">
              <w:rPr>
                <w:sz w:val="16"/>
                <w:szCs w:val="16"/>
              </w:rPr>
              <w:t>6-Sep</w:t>
            </w:r>
          </w:p>
        </w:tc>
        <w:tc>
          <w:tcPr>
            <w:tcW w:w="804" w:type="dxa"/>
            <w:shd w:val="clear" w:color="auto" w:fill="auto"/>
            <w:noWrap/>
            <w:vAlign w:val="center"/>
          </w:tcPr>
          <w:p w14:paraId="5207B2BE" w14:textId="28B929A7" w:rsidR="00677F73" w:rsidRPr="00C45D7E" w:rsidRDefault="00677F73" w:rsidP="00677F73">
            <w:pPr>
              <w:jc w:val="center"/>
            </w:pPr>
            <w:r w:rsidRPr="00DE1C67">
              <w:rPr>
                <w:sz w:val="16"/>
                <w:szCs w:val="16"/>
              </w:rPr>
              <w:t>--</w:t>
            </w:r>
          </w:p>
        </w:tc>
        <w:tc>
          <w:tcPr>
            <w:tcW w:w="861" w:type="dxa"/>
            <w:shd w:val="clear" w:color="auto" w:fill="auto"/>
            <w:noWrap/>
            <w:vAlign w:val="center"/>
          </w:tcPr>
          <w:p w14:paraId="0C6110CC" w14:textId="627FB4F2" w:rsidR="00677F73" w:rsidRPr="00C45D7E" w:rsidRDefault="00677F73" w:rsidP="00677F73">
            <w:pPr>
              <w:jc w:val="center"/>
            </w:pPr>
            <w:r w:rsidRPr="00DE1C67">
              <w:rPr>
                <w:sz w:val="16"/>
                <w:szCs w:val="16"/>
              </w:rPr>
              <w:t>--</w:t>
            </w:r>
          </w:p>
        </w:tc>
        <w:tc>
          <w:tcPr>
            <w:tcW w:w="883" w:type="dxa"/>
            <w:shd w:val="clear" w:color="auto" w:fill="auto"/>
            <w:noWrap/>
            <w:vAlign w:val="center"/>
          </w:tcPr>
          <w:p w14:paraId="02CE198F" w14:textId="584D9A7A"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37B74650" w14:textId="342C301C" w:rsidR="00677F73" w:rsidRPr="00C45D7E" w:rsidRDefault="00677F73" w:rsidP="00677F73">
            <w:pPr>
              <w:jc w:val="center"/>
              <w:rPr>
                <w:sz w:val="16"/>
                <w:szCs w:val="16"/>
              </w:rPr>
            </w:pPr>
            <w:r w:rsidRPr="00DE1C67">
              <w:rPr>
                <w:sz w:val="16"/>
                <w:szCs w:val="16"/>
              </w:rPr>
              <w:t>0.88%</w:t>
            </w:r>
          </w:p>
        </w:tc>
        <w:tc>
          <w:tcPr>
            <w:tcW w:w="804" w:type="dxa"/>
            <w:shd w:val="clear" w:color="auto" w:fill="auto"/>
            <w:noWrap/>
            <w:vAlign w:val="center"/>
          </w:tcPr>
          <w:p w14:paraId="0D1129DC" w14:textId="1E3E6A55" w:rsidR="00677F73" w:rsidRPr="00C45D7E" w:rsidRDefault="00677F73" w:rsidP="00677F73">
            <w:pPr>
              <w:jc w:val="center"/>
            </w:pPr>
            <w:r w:rsidRPr="00DE1C67">
              <w:rPr>
                <w:sz w:val="16"/>
                <w:szCs w:val="16"/>
              </w:rPr>
              <w:t>--</w:t>
            </w:r>
          </w:p>
        </w:tc>
        <w:tc>
          <w:tcPr>
            <w:tcW w:w="812" w:type="dxa"/>
            <w:shd w:val="clear" w:color="auto" w:fill="auto"/>
            <w:noWrap/>
            <w:vAlign w:val="center"/>
          </w:tcPr>
          <w:p w14:paraId="667F8947" w14:textId="5B81EF48" w:rsidR="00677F73" w:rsidRPr="00C45D7E" w:rsidRDefault="00677F73" w:rsidP="00677F73">
            <w:pPr>
              <w:jc w:val="center"/>
            </w:pPr>
            <w:r w:rsidRPr="00DE1C67">
              <w:rPr>
                <w:sz w:val="16"/>
                <w:szCs w:val="16"/>
              </w:rPr>
              <w:t>0.00%</w:t>
            </w:r>
          </w:p>
        </w:tc>
        <w:tc>
          <w:tcPr>
            <w:tcW w:w="804" w:type="dxa"/>
            <w:shd w:val="clear" w:color="auto" w:fill="auto"/>
            <w:noWrap/>
            <w:vAlign w:val="center"/>
          </w:tcPr>
          <w:p w14:paraId="45C25703" w14:textId="22C58409" w:rsidR="00677F73" w:rsidRPr="00C45D7E" w:rsidRDefault="00677F73" w:rsidP="00677F73">
            <w:pPr>
              <w:jc w:val="center"/>
            </w:pPr>
            <w:r w:rsidRPr="00DE1C67">
              <w:rPr>
                <w:sz w:val="16"/>
                <w:szCs w:val="16"/>
              </w:rPr>
              <w:t>--</w:t>
            </w:r>
          </w:p>
        </w:tc>
        <w:tc>
          <w:tcPr>
            <w:tcW w:w="861" w:type="dxa"/>
            <w:shd w:val="clear" w:color="auto" w:fill="auto"/>
            <w:noWrap/>
            <w:vAlign w:val="center"/>
          </w:tcPr>
          <w:p w14:paraId="4B90EF59" w14:textId="0E670FCF" w:rsidR="00677F73" w:rsidRPr="00C45D7E" w:rsidRDefault="00677F73" w:rsidP="00677F73">
            <w:pPr>
              <w:jc w:val="center"/>
            </w:pPr>
            <w:r w:rsidRPr="00DE1C67">
              <w:rPr>
                <w:sz w:val="16"/>
                <w:szCs w:val="16"/>
              </w:rPr>
              <w:t>0.00%</w:t>
            </w:r>
          </w:p>
        </w:tc>
        <w:tc>
          <w:tcPr>
            <w:tcW w:w="861" w:type="dxa"/>
            <w:shd w:val="clear" w:color="auto" w:fill="auto"/>
            <w:noWrap/>
            <w:vAlign w:val="center"/>
          </w:tcPr>
          <w:p w14:paraId="123AFA55" w14:textId="22D63711" w:rsidR="00677F73" w:rsidRPr="00C45D7E" w:rsidRDefault="00677F73" w:rsidP="00677F73">
            <w:pPr>
              <w:jc w:val="center"/>
            </w:pPr>
            <w:r w:rsidRPr="00DE1C67">
              <w:rPr>
                <w:sz w:val="16"/>
                <w:szCs w:val="16"/>
              </w:rPr>
              <w:t>--</w:t>
            </w:r>
          </w:p>
        </w:tc>
        <w:tc>
          <w:tcPr>
            <w:tcW w:w="759" w:type="dxa"/>
            <w:shd w:val="clear" w:color="auto" w:fill="auto"/>
            <w:noWrap/>
            <w:vAlign w:val="center"/>
          </w:tcPr>
          <w:p w14:paraId="7BA24FEA" w14:textId="0F0B49DE" w:rsidR="00677F73" w:rsidRPr="00C45D7E" w:rsidRDefault="00677F73" w:rsidP="00677F73">
            <w:pPr>
              <w:jc w:val="center"/>
              <w:rPr>
                <w:sz w:val="16"/>
                <w:szCs w:val="16"/>
              </w:rPr>
            </w:pPr>
            <w:r w:rsidRPr="00DE1C67">
              <w:rPr>
                <w:sz w:val="16"/>
                <w:szCs w:val="16"/>
              </w:rPr>
              <w:t>0.82%</w:t>
            </w:r>
          </w:p>
        </w:tc>
      </w:tr>
      <w:tr w:rsidR="00677F73" w:rsidRPr="00C45D7E" w14:paraId="66E5855C" w14:textId="77777777" w:rsidTr="00223C36">
        <w:trPr>
          <w:trHeight w:val="255"/>
        </w:trPr>
        <w:tc>
          <w:tcPr>
            <w:tcW w:w="1124" w:type="dxa"/>
            <w:shd w:val="clear" w:color="auto" w:fill="auto"/>
            <w:noWrap/>
            <w:vAlign w:val="center"/>
          </w:tcPr>
          <w:p w14:paraId="73E5B39B" w14:textId="26F53B5D" w:rsidR="00677F73" w:rsidRPr="00C45D7E" w:rsidRDefault="00677F73" w:rsidP="00677F73">
            <w:pPr>
              <w:jc w:val="center"/>
              <w:rPr>
                <w:sz w:val="18"/>
                <w:szCs w:val="18"/>
              </w:rPr>
            </w:pPr>
            <w:r w:rsidRPr="00DE1C67">
              <w:rPr>
                <w:sz w:val="16"/>
                <w:szCs w:val="16"/>
              </w:rPr>
              <w:t>13-Sep</w:t>
            </w:r>
          </w:p>
        </w:tc>
        <w:tc>
          <w:tcPr>
            <w:tcW w:w="804" w:type="dxa"/>
            <w:shd w:val="clear" w:color="auto" w:fill="auto"/>
            <w:noWrap/>
            <w:vAlign w:val="center"/>
          </w:tcPr>
          <w:p w14:paraId="4E2833F3" w14:textId="3F1D7016" w:rsidR="00677F73" w:rsidRPr="00C45D7E" w:rsidRDefault="00677F73" w:rsidP="00677F73">
            <w:pPr>
              <w:jc w:val="center"/>
            </w:pPr>
            <w:r w:rsidRPr="00DE1C67">
              <w:rPr>
                <w:sz w:val="16"/>
                <w:szCs w:val="16"/>
              </w:rPr>
              <w:t>--</w:t>
            </w:r>
          </w:p>
        </w:tc>
        <w:tc>
          <w:tcPr>
            <w:tcW w:w="861" w:type="dxa"/>
            <w:shd w:val="clear" w:color="auto" w:fill="auto"/>
            <w:noWrap/>
            <w:vAlign w:val="center"/>
          </w:tcPr>
          <w:p w14:paraId="775DC7D1" w14:textId="6761DCCC" w:rsidR="00677F73" w:rsidRPr="00C45D7E" w:rsidRDefault="00677F73" w:rsidP="00677F73">
            <w:pPr>
              <w:jc w:val="center"/>
            </w:pPr>
            <w:r w:rsidRPr="00DE1C67">
              <w:rPr>
                <w:sz w:val="16"/>
                <w:szCs w:val="16"/>
              </w:rPr>
              <w:t>--</w:t>
            </w:r>
          </w:p>
        </w:tc>
        <w:tc>
          <w:tcPr>
            <w:tcW w:w="883" w:type="dxa"/>
            <w:shd w:val="clear" w:color="auto" w:fill="auto"/>
            <w:noWrap/>
            <w:vAlign w:val="center"/>
          </w:tcPr>
          <w:p w14:paraId="63C79542" w14:textId="30607206"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7AB5FA63" w14:textId="7F0329F1" w:rsidR="00677F73" w:rsidRPr="00C45D7E" w:rsidRDefault="00677F73" w:rsidP="00677F73">
            <w:pPr>
              <w:jc w:val="center"/>
              <w:rPr>
                <w:sz w:val="16"/>
                <w:szCs w:val="16"/>
              </w:rPr>
            </w:pPr>
            <w:r w:rsidRPr="00DE1C67">
              <w:rPr>
                <w:sz w:val="16"/>
                <w:szCs w:val="16"/>
              </w:rPr>
              <w:t>2.61%</w:t>
            </w:r>
          </w:p>
        </w:tc>
        <w:tc>
          <w:tcPr>
            <w:tcW w:w="804" w:type="dxa"/>
            <w:shd w:val="clear" w:color="auto" w:fill="auto"/>
            <w:noWrap/>
            <w:vAlign w:val="center"/>
          </w:tcPr>
          <w:p w14:paraId="32539A02" w14:textId="376CF39E" w:rsidR="00677F73" w:rsidRPr="00C45D7E" w:rsidRDefault="00677F73" w:rsidP="00677F73">
            <w:pPr>
              <w:jc w:val="center"/>
            </w:pPr>
            <w:r w:rsidRPr="00DE1C67">
              <w:rPr>
                <w:sz w:val="16"/>
                <w:szCs w:val="16"/>
              </w:rPr>
              <w:t>--</w:t>
            </w:r>
          </w:p>
        </w:tc>
        <w:tc>
          <w:tcPr>
            <w:tcW w:w="812" w:type="dxa"/>
            <w:shd w:val="clear" w:color="auto" w:fill="auto"/>
            <w:noWrap/>
            <w:vAlign w:val="center"/>
          </w:tcPr>
          <w:p w14:paraId="4C4803E3" w14:textId="69CAD1FB" w:rsidR="00677F73" w:rsidRPr="00C45D7E" w:rsidRDefault="00677F73" w:rsidP="00677F73">
            <w:pPr>
              <w:jc w:val="center"/>
            </w:pPr>
            <w:r w:rsidRPr="00DE1C67">
              <w:rPr>
                <w:sz w:val="16"/>
                <w:szCs w:val="16"/>
              </w:rPr>
              <w:t>--</w:t>
            </w:r>
          </w:p>
        </w:tc>
        <w:tc>
          <w:tcPr>
            <w:tcW w:w="804" w:type="dxa"/>
            <w:shd w:val="clear" w:color="auto" w:fill="auto"/>
            <w:noWrap/>
            <w:vAlign w:val="center"/>
          </w:tcPr>
          <w:p w14:paraId="01C9E80C" w14:textId="24E6855E" w:rsidR="00677F73" w:rsidRPr="00C45D7E" w:rsidRDefault="00677F73" w:rsidP="00677F73">
            <w:pPr>
              <w:jc w:val="center"/>
            </w:pPr>
            <w:r w:rsidRPr="00DE1C67">
              <w:rPr>
                <w:sz w:val="16"/>
                <w:szCs w:val="16"/>
              </w:rPr>
              <w:t>--</w:t>
            </w:r>
          </w:p>
        </w:tc>
        <w:tc>
          <w:tcPr>
            <w:tcW w:w="861" w:type="dxa"/>
            <w:shd w:val="clear" w:color="auto" w:fill="auto"/>
            <w:noWrap/>
            <w:vAlign w:val="center"/>
          </w:tcPr>
          <w:p w14:paraId="39D7B9E6" w14:textId="3A97324D" w:rsidR="00677F73" w:rsidRPr="00C45D7E" w:rsidRDefault="00677F73" w:rsidP="00677F73">
            <w:pPr>
              <w:jc w:val="center"/>
            </w:pPr>
            <w:r w:rsidRPr="00DE1C67">
              <w:rPr>
                <w:sz w:val="16"/>
                <w:szCs w:val="16"/>
              </w:rPr>
              <w:t>--</w:t>
            </w:r>
          </w:p>
        </w:tc>
        <w:tc>
          <w:tcPr>
            <w:tcW w:w="861" w:type="dxa"/>
            <w:shd w:val="clear" w:color="auto" w:fill="auto"/>
            <w:noWrap/>
            <w:vAlign w:val="center"/>
          </w:tcPr>
          <w:p w14:paraId="24038679" w14:textId="557194EE" w:rsidR="00677F73" w:rsidRPr="00C45D7E" w:rsidRDefault="00677F73" w:rsidP="00677F73">
            <w:pPr>
              <w:jc w:val="center"/>
            </w:pPr>
            <w:r w:rsidRPr="00DE1C67">
              <w:rPr>
                <w:sz w:val="16"/>
                <w:szCs w:val="16"/>
              </w:rPr>
              <w:t>--</w:t>
            </w:r>
          </w:p>
        </w:tc>
        <w:tc>
          <w:tcPr>
            <w:tcW w:w="759" w:type="dxa"/>
            <w:shd w:val="clear" w:color="auto" w:fill="auto"/>
            <w:noWrap/>
            <w:vAlign w:val="center"/>
          </w:tcPr>
          <w:p w14:paraId="364A993D" w14:textId="016B49F4" w:rsidR="00677F73" w:rsidRPr="00C45D7E" w:rsidRDefault="00677F73" w:rsidP="00677F73">
            <w:pPr>
              <w:jc w:val="center"/>
              <w:rPr>
                <w:sz w:val="16"/>
                <w:szCs w:val="16"/>
              </w:rPr>
            </w:pPr>
            <w:r w:rsidRPr="00DE1C67">
              <w:rPr>
                <w:sz w:val="16"/>
                <w:szCs w:val="16"/>
              </w:rPr>
              <w:t>2.49%</w:t>
            </w:r>
          </w:p>
        </w:tc>
      </w:tr>
      <w:tr w:rsidR="00677F73" w:rsidRPr="00C45D7E" w14:paraId="1322A561" w14:textId="77777777" w:rsidTr="00223C36">
        <w:trPr>
          <w:trHeight w:val="255"/>
        </w:trPr>
        <w:tc>
          <w:tcPr>
            <w:tcW w:w="1124" w:type="dxa"/>
            <w:shd w:val="clear" w:color="auto" w:fill="auto"/>
            <w:noWrap/>
            <w:vAlign w:val="center"/>
          </w:tcPr>
          <w:p w14:paraId="0E3A1036" w14:textId="28F314A9" w:rsidR="00677F73" w:rsidRPr="00C45D7E" w:rsidRDefault="00677F73" w:rsidP="00677F73">
            <w:pPr>
              <w:jc w:val="center"/>
              <w:rPr>
                <w:sz w:val="18"/>
                <w:szCs w:val="18"/>
              </w:rPr>
            </w:pPr>
            <w:r w:rsidRPr="00DE1C67">
              <w:rPr>
                <w:sz w:val="16"/>
                <w:szCs w:val="16"/>
              </w:rPr>
              <w:t>20-Sep</w:t>
            </w:r>
          </w:p>
        </w:tc>
        <w:tc>
          <w:tcPr>
            <w:tcW w:w="804" w:type="dxa"/>
            <w:shd w:val="clear" w:color="auto" w:fill="auto"/>
            <w:noWrap/>
            <w:vAlign w:val="center"/>
          </w:tcPr>
          <w:p w14:paraId="648CAFC5" w14:textId="0C00C0CE" w:rsidR="00677F73" w:rsidRPr="00C45D7E" w:rsidRDefault="00677F73" w:rsidP="00677F73">
            <w:pPr>
              <w:jc w:val="center"/>
            </w:pPr>
            <w:r w:rsidRPr="00DE1C67">
              <w:rPr>
                <w:sz w:val="16"/>
                <w:szCs w:val="16"/>
              </w:rPr>
              <w:t>--</w:t>
            </w:r>
          </w:p>
        </w:tc>
        <w:tc>
          <w:tcPr>
            <w:tcW w:w="861" w:type="dxa"/>
            <w:shd w:val="clear" w:color="auto" w:fill="auto"/>
            <w:noWrap/>
            <w:vAlign w:val="center"/>
          </w:tcPr>
          <w:p w14:paraId="044015B3" w14:textId="13F143EE" w:rsidR="00677F73" w:rsidRPr="00C45D7E" w:rsidRDefault="00677F73" w:rsidP="00677F73">
            <w:pPr>
              <w:jc w:val="center"/>
            </w:pPr>
            <w:r w:rsidRPr="00DE1C67">
              <w:rPr>
                <w:sz w:val="16"/>
                <w:szCs w:val="16"/>
              </w:rPr>
              <w:t>--</w:t>
            </w:r>
          </w:p>
        </w:tc>
        <w:tc>
          <w:tcPr>
            <w:tcW w:w="883" w:type="dxa"/>
            <w:shd w:val="clear" w:color="auto" w:fill="auto"/>
            <w:noWrap/>
            <w:vAlign w:val="center"/>
          </w:tcPr>
          <w:p w14:paraId="298D348B" w14:textId="29C7BD11"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29257B09" w14:textId="6EAD0ED3" w:rsidR="00677F73" w:rsidRPr="00C45D7E" w:rsidRDefault="00677F73" w:rsidP="00677F73">
            <w:pPr>
              <w:jc w:val="center"/>
              <w:rPr>
                <w:sz w:val="16"/>
                <w:szCs w:val="16"/>
              </w:rPr>
            </w:pPr>
            <w:r w:rsidRPr="00DE1C67">
              <w:rPr>
                <w:sz w:val="16"/>
                <w:szCs w:val="16"/>
              </w:rPr>
              <w:t>1.80%</w:t>
            </w:r>
          </w:p>
        </w:tc>
        <w:tc>
          <w:tcPr>
            <w:tcW w:w="804" w:type="dxa"/>
            <w:shd w:val="clear" w:color="auto" w:fill="auto"/>
            <w:noWrap/>
            <w:vAlign w:val="center"/>
          </w:tcPr>
          <w:p w14:paraId="1DEDC723" w14:textId="001EAE74" w:rsidR="00677F73" w:rsidRPr="00C45D7E" w:rsidRDefault="00677F73" w:rsidP="00677F73">
            <w:pPr>
              <w:jc w:val="center"/>
            </w:pPr>
            <w:r w:rsidRPr="00DE1C67">
              <w:rPr>
                <w:sz w:val="16"/>
                <w:szCs w:val="16"/>
              </w:rPr>
              <w:t>--</w:t>
            </w:r>
          </w:p>
        </w:tc>
        <w:tc>
          <w:tcPr>
            <w:tcW w:w="812" w:type="dxa"/>
            <w:shd w:val="clear" w:color="auto" w:fill="auto"/>
            <w:noWrap/>
            <w:vAlign w:val="center"/>
          </w:tcPr>
          <w:p w14:paraId="45FD4C67" w14:textId="34174254" w:rsidR="00677F73" w:rsidRPr="00C45D7E" w:rsidRDefault="00677F73" w:rsidP="00677F73">
            <w:pPr>
              <w:jc w:val="center"/>
            </w:pPr>
            <w:r w:rsidRPr="00DE1C67">
              <w:rPr>
                <w:sz w:val="16"/>
                <w:szCs w:val="16"/>
              </w:rPr>
              <w:t>0.00%</w:t>
            </w:r>
          </w:p>
        </w:tc>
        <w:tc>
          <w:tcPr>
            <w:tcW w:w="804" w:type="dxa"/>
            <w:shd w:val="clear" w:color="auto" w:fill="auto"/>
            <w:noWrap/>
            <w:vAlign w:val="center"/>
          </w:tcPr>
          <w:p w14:paraId="2168D839" w14:textId="7B584E1B" w:rsidR="00677F73" w:rsidRPr="00C45D7E" w:rsidRDefault="00677F73" w:rsidP="00677F73">
            <w:pPr>
              <w:jc w:val="center"/>
            </w:pPr>
            <w:r w:rsidRPr="00DE1C67">
              <w:rPr>
                <w:sz w:val="16"/>
                <w:szCs w:val="16"/>
              </w:rPr>
              <w:t>--</w:t>
            </w:r>
          </w:p>
        </w:tc>
        <w:tc>
          <w:tcPr>
            <w:tcW w:w="861" w:type="dxa"/>
            <w:shd w:val="clear" w:color="auto" w:fill="auto"/>
            <w:noWrap/>
            <w:vAlign w:val="center"/>
          </w:tcPr>
          <w:p w14:paraId="4E3BBD27" w14:textId="05B955E0" w:rsidR="00677F73" w:rsidRPr="00C45D7E" w:rsidRDefault="00677F73" w:rsidP="00677F73">
            <w:pPr>
              <w:jc w:val="center"/>
            </w:pPr>
            <w:r w:rsidRPr="00DE1C67">
              <w:rPr>
                <w:sz w:val="16"/>
                <w:szCs w:val="16"/>
              </w:rPr>
              <w:t>0.00%</w:t>
            </w:r>
          </w:p>
        </w:tc>
        <w:tc>
          <w:tcPr>
            <w:tcW w:w="861" w:type="dxa"/>
            <w:shd w:val="clear" w:color="auto" w:fill="auto"/>
            <w:noWrap/>
            <w:vAlign w:val="center"/>
          </w:tcPr>
          <w:p w14:paraId="64D44EB8" w14:textId="322033CA" w:rsidR="00677F73" w:rsidRPr="00C45D7E" w:rsidRDefault="00677F73" w:rsidP="00677F73">
            <w:pPr>
              <w:jc w:val="center"/>
            </w:pPr>
            <w:r w:rsidRPr="00DE1C67">
              <w:rPr>
                <w:sz w:val="16"/>
                <w:szCs w:val="16"/>
              </w:rPr>
              <w:t>0.00%</w:t>
            </w:r>
          </w:p>
        </w:tc>
        <w:tc>
          <w:tcPr>
            <w:tcW w:w="759" w:type="dxa"/>
            <w:shd w:val="clear" w:color="auto" w:fill="auto"/>
            <w:noWrap/>
            <w:vAlign w:val="center"/>
          </w:tcPr>
          <w:p w14:paraId="3FDCC29C" w14:textId="186F95D1" w:rsidR="00677F73" w:rsidRPr="00C45D7E" w:rsidRDefault="00677F73" w:rsidP="00677F73">
            <w:pPr>
              <w:jc w:val="center"/>
              <w:rPr>
                <w:sz w:val="16"/>
                <w:szCs w:val="16"/>
              </w:rPr>
            </w:pPr>
            <w:r w:rsidRPr="00DE1C67">
              <w:rPr>
                <w:sz w:val="16"/>
                <w:szCs w:val="16"/>
              </w:rPr>
              <w:t>1.69%</w:t>
            </w:r>
          </w:p>
        </w:tc>
      </w:tr>
      <w:tr w:rsidR="00677F73" w:rsidRPr="00C45D7E" w14:paraId="6C7C6458" w14:textId="77777777" w:rsidTr="00223C36">
        <w:trPr>
          <w:trHeight w:val="255"/>
        </w:trPr>
        <w:tc>
          <w:tcPr>
            <w:tcW w:w="1124" w:type="dxa"/>
            <w:shd w:val="clear" w:color="auto" w:fill="auto"/>
            <w:noWrap/>
            <w:vAlign w:val="center"/>
          </w:tcPr>
          <w:p w14:paraId="332F3163" w14:textId="106C61E0" w:rsidR="00677F73" w:rsidRPr="00C45D7E" w:rsidRDefault="00677F73" w:rsidP="00677F73">
            <w:pPr>
              <w:jc w:val="center"/>
              <w:rPr>
                <w:sz w:val="18"/>
                <w:szCs w:val="18"/>
              </w:rPr>
            </w:pPr>
            <w:r w:rsidRPr="00DE1C67">
              <w:rPr>
                <w:sz w:val="16"/>
                <w:szCs w:val="16"/>
              </w:rPr>
              <w:t>27-Sep</w:t>
            </w:r>
          </w:p>
        </w:tc>
        <w:tc>
          <w:tcPr>
            <w:tcW w:w="804" w:type="dxa"/>
            <w:shd w:val="clear" w:color="auto" w:fill="auto"/>
            <w:noWrap/>
            <w:vAlign w:val="center"/>
          </w:tcPr>
          <w:p w14:paraId="348670D1" w14:textId="0BD326B4" w:rsidR="00677F73" w:rsidRPr="00C45D7E" w:rsidRDefault="00677F73" w:rsidP="00677F73">
            <w:pPr>
              <w:jc w:val="center"/>
            </w:pPr>
            <w:r w:rsidRPr="00DE1C67">
              <w:rPr>
                <w:sz w:val="16"/>
                <w:szCs w:val="16"/>
              </w:rPr>
              <w:t>--</w:t>
            </w:r>
          </w:p>
        </w:tc>
        <w:tc>
          <w:tcPr>
            <w:tcW w:w="861" w:type="dxa"/>
            <w:shd w:val="clear" w:color="auto" w:fill="auto"/>
            <w:noWrap/>
            <w:vAlign w:val="center"/>
          </w:tcPr>
          <w:p w14:paraId="24A2D134" w14:textId="3E808E93" w:rsidR="00677F73" w:rsidRPr="00C45D7E" w:rsidRDefault="00677F73" w:rsidP="00677F73">
            <w:pPr>
              <w:jc w:val="center"/>
            </w:pPr>
            <w:r w:rsidRPr="00DE1C67">
              <w:rPr>
                <w:sz w:val="16"/>
                <w:szCs w:val="16"/>
              </w:rPr>
              <w:t>0.00%</w:t>
            </w:r>
          </w:p>
        </w:tc>
        <w:tc>
          <w:tcPr>
            <w:tcW w:w="883" w:type="dxa"/>
            <w:shd w:val="clear" w:color="auto" w:fill="auto"/>
            <w:noWrap/>
            <w:vAlign w:val="center"/>
          </w:tcPr>
          <w:p w14:paraId="1540721D" w14:textId="64EA664E"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64667B2E" w14:textId="0F63B46D" w:rsidR="00677F73" w:rsidRPr="00C45D7E" w:rsidRDefault="00677F73" w:rsidP="00677F73">
            <w:pPr>
              <w:jc w:val="center"/>
              <w:rPr>
                <w:sz w:val="16"/>
                <w:szCs w:val="16"/>
              </w:rPr>
            </w:pPr>
            <w:r w:rsidRPr="00DE1C67">
              <w:rPr>
                <w:sz w:val="16"/>
                <w:szCs w:val="16"/>
              </w:rPr>
              <w:t>3.00%</w:t>
            </w:r>
          </w:p>
        </w:tc>
        <w:tc>
          <w:tcPr>
            <w:tcW w:w="804" w:type="dxa"/>
            <w:shd w:val="clear" w:color="auto" w:fill="auto"/>
            <w:noWrap/>
            <w:vAlign w:val="center"/>
          </w:tcPr>
          <w:p w14:paraId="4A9079D6" w14:textId="7F0D7743" w:rsidR="00677F73" w:rsidRPr="00C45D7E" w:rsidRDefault="00677F73" w:rsidP="00677F73">
            <w:pPr>
              <w:jc w:val="center"/>
            </w:pPr>
            <w:r w:rsidRPr="00DE1C67">
              <w:rPr>
                <w:sz w:val="16"/>
                <w:szCs w:val="16"/>
              </w:rPr>
              <w:t>0.00%</w:t>
            </w:r>
          </w:p>
        </w:tc>
        <w:tc>
          <w:tcPr>
            <w:tcW w:w="812" w:type="dxa"/>
            <w:shd w:val="clear" w:color="auto" w:fill="auto"/>
            <w:noWrap/>
            <w:vAlign w:val="center"/>
          </w:tcPr>
          <w:p w14:paraId="239EF6B0" w14:textId="42A531FC" w:rsidR="00677F73" w:rsidRPr="00C45D7E" w:rsidRDefault="00677F73" w:rsidP="00677F73">
            <w:pPr>
              <w:jc w:val="center"/>
            </w:pPr>
            <w:r w:rsidRPr="00DE1C67">
              <w:rPr>
                <w:sz w:val="16"/>
                <w:szCs w:val="16"/>
              </w:rPr>
              <w:t>0.00%</w:t>
            </w:r>
          </w:p>
        </w:tc>
        <w:tc>
          <w:tcPr>
            <w:tcW w:w="804" w:type="dxa"/>
            <w:shd w:val="clear" w:color="auto" w:fill="auto"/>
            <w:noWrap/>
            <w:vAlign w:val="center"/>
          </w:tcPr>
          <w:p w14:paraId="246A7FA7" w14:textId="567B7912" w:rsidR="00677F73" w:rsidRPr="00C45D7E" w:rsidRDefault="00677F73" w:rsidP="00677F73">
            <w:pPr>
              <w:jc w:val="center"/>
            </w:pPr>
            <w:r w:rsidRPr="00DE1C67">
              <w:rPr>
                <w:sz w:val="16"/>
                <w:szCs w:val="16"/>
              </w:rPr>
              <w:t>--</w:t>
            </w:r>
          </w:p>
        </w:tc>
        <w:tc>
          <w:tcPr>
            <w:tcW w:w="861" w:type="dxa"/>
            <w:shd w:val="clear" w:color="auto" w:fill="auto"/>
            <w:noWrap/>
            <w:vAlign w:val="center"/>
          </w:tcPr>
          <w:p w14:paraId="24AFE89C" w14:textId="59E0904A" w:rsidR="00677F73" w:rsidRPr="00C45D7E" w:rsidRDefault="00677F73" w:rsidP="00677F73">
            <w:pPr>
              <w:jc w:val="center"/>
            </w:pPr>
            <w:r w:rsidRPr="00DE1C67">
              <w:rPr>
                <w:sz w:val="16"/>
                <w:szCs w:val="16"/>
              </w:rPr>
              <w:t>--</w:t>
            </w:r>
          </w:p>
        </w:tc>
        <w:tc>
          <w:tcPr>
            <w:tcW w:w="861" w:type="dxa"/>
            <w:shd w:val="clear" w:color="auto" w:fill="auto"/>
            <w:noWrap/>
            <w:vAlign w:val="center"/>
          </w:tcPr>
          <w:p w14:paraId="0B7B7254" w14:textId="170C3E2D" w:rsidR="00677F73" w:rsidRPr="00C45D7E" w:rsidRDefault="00677F73" w:rsidP="00677F73">
            <w:pPr>
              <w:jc w:val="center"/>
            </w:pPr>
            <w:r w:rsidRPr="00DE1C67">
              <w:rPr>
                <w:sz w:val="16"/>
                <w:szCs w:val="16"/>
              </w:rPr>
              <w:t>--</w:t>
            </w:r>
          </w:p>
        </w:tc>
        <w:tc>
          <w:tcPr>
            <w:tcW w:w="759" w:type="dxa"/>
            <w:shd w:val="clear" w:color="auto" w:fill="auto"/>
            <w:noWrap/>
            <w:vAlign w:val="center"/>
          </w:tcPr>
          <w:p w14:paraId="19DDC933" w14:textId="4BBA0F47" w:rsidR="00677F73" w:rsidRPr="00C45D7E" w:rsidRDefault="00677F73" w:rsidP="00677F73">
            <w:pPr>
              <w:jc w:val="center"/>
              <w:rPr>
                <w:sz w:val="16"/>
                <w:szCs w:val="16"/>
              </w:rPr>
            </w:pPr>
            <w:r w:rsidRPr="00DE1C67">
              <w:rPr>
                <w:sz w:val="16"/>
                <w:szCs w:val="16"/>
              </w:rPr>
              <w:t>2.83%</w:t>
            </w:r>
          </w:p>
        </w:tc>
      </w:tr>
      <w:tr w:rsidR="00677F73" w:rsidRPr="00C45D7E" w14:paraId="56A46CF5" w14:textId="77777777" w:rsidTr="00223C36">
        <w:trPr>
          <w:trHeight w:val="255"/>
        </w:trPr>
        <w:tc>
          <w:tcPr>
            <w:tcW w:w="1124" w:type="dxa"/>
            <w:shd w:val="clear" w:color="auto" w:fill="auto"/>
            <w:noWrap/>
            <w:vAlign w:val="center"/>
          </w:tcPr>
          <w:p w14:paraId="7B22745C" w14:textId="28F396FB" w:rsidR="00677F73" w:rsidRPr="00C45D7E" w:rsidRDefault="00677F73" w:rsidP="00677F73">
            <w:pPr>
              <w:jc w:val="center"/>
              <w:rPr>
                <w:sz w:val="18"/>
                <w:szCs w:val="18"/>
              </w:rPr>
            </w:pPr>
            <w:r w:rsidRPr="00DE1C67">
              <w:rPr>
                <w:sz w:val="16"/>
                <w:szCs w:val="16"/>
              </w:rPr>
              <w:t>4-Oct</w:t>
            </w:r>
          </w:p>
        </w:tc>
        <w:tc>
          <w:tcPr>
            <w:tcW w:w="804" w:type="dxa"/>
            <w:shd w:val="clear" w:color="auto" w:fill="auto"/>
            <w:noWrap/>
            <w:vAlign w:val="center"/>
          </w:tcPr>
          <w:p w14:paraId="73D6D8F1" w14:textId="3BE8E2D9" w:rsidR="00677F73" w:rsidRPr="00C45D7E" w:rsidRDefault="00677F73" w:rsidP="00677F73">
            <w:pPr>
              <w:jc w:val="center"/>
            </w:pPr>
            <w:r w:rsidRPr="00DE1C67">
              <w:rPr>
                <w:sz w:val="16"/>
                <w:szCs w:val="16"/>
              </w:rPr>
              <w:t>--</w:t>
            </w:r>
          </w:p>
        </w:tc>
        <w:tc>
          <w:tcPr>
            <w:tcW w:w="861" w:type="dxa"/>
            <w:shd w:val="clear" w:color="auto" w:fill="auto"/>
            <w:noWrap/>
            <w:vAlign w:val="center"/>
          </w:tcPr>
          <w:p w14:paraId="144D8892" w14:textId="70536051" w:rsidR="00677F73" w:rsidRPr="00C45D7E" w:rsidRDefault="00677F73" w:rsidP="00677F73">
            <w:pPr>
              <w:jc w:val="center"/>
            </w:pPr>
            <w:r w:rsidRPr="00DE1C67">
              <w:rPr>
                <w:sz w:val="16"/>
                <w:szCs w:val="16"/>
              </w:rPr>
              <w:t>0.00%</w:t>
            </w:r>
          </w:p>
        </w:tc>
        <w:tc>
          <w:tcPr>
            <w:tcW w:w="883" w:type="dxa"/>
            <w:shd w:val="clear" w:color="auto" w:fill="auto"/>
            <w:noWrap/>
            <w:vAlign w:val="center"/>
          </w:tcPr>
          <w:p w14:paraId="7D7CF59E" w14:textId="49A2FA30"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3DE7B186" w14:textId="0C64D989" w:rsidR="00677F73" w:rsidRPr="00C45D7E" w:rsidRDefault="00677F73" w:rsidP="00677F73">
            <w:pPr>
              <w:jc w:val="center"/>
              <w:rPr>
                <w:sz w:val="16"/>
                <w:szCs w:val="16"/>
              </w:rPr>
            </w:pPr>
            <w:r w:rsidRPr="00DE1C67">
              <w:rPr>
                <w:sz w:val="16"/>
                <w:szCs w:val="16"/>
              </w:rPr>
              <w:t>3.31%</w:t>
            </w:r>
          </w:p>
        </w:tc>
        <w:tc>
          <w:tcPr>
            <w:tcW w:w="804" w:type="dxa"/>
            <w:shd w:val="clear" w:color="auto" w:fill="auto"/>
            <w:noWrap/>
            <w:vAlign w:val="center"/>
          </w:tcPr>
          <w:p w14:paraId="7C9236B8" w14:textId="13FA04EF" w:rsidR="00677F73" w:rsidRPr="00C45D7E" w:rsidRDefault="00677F73" w:rsidP="00677F73">
            <w:pPr>
              <w:jc w:val="center"/>
            </w:pPr>
            <w:r w:rsidRPr="00DE1C67">
              <w:rPr>
                <w:sz w:val="16"/>
                <w:szCs w:val="16"/>
              </w:rPr>
              <w:t>--</w:t>
            </w:r>
          </w:p>
        </w:tc>
        <w:tc>
          <w:tcPr>
            <w:tcW w:w="812" w:type="dxa"/>
            <w:shd w:val="clear" w:color="auto" w:fill="auto"/>
            <w:noWrap/>
            <w:vAlign w:val="center"/>
          </w:tcPr>
          <w:p w14:paraId="104A3745" w14:textId="799C0615" w:rsidR="00677F73" w:rsidRPr="00C45D7E" w:rsidRDefault="00677F73" w:rsidP="00677F73">
            <w:pPr>
              <w:jc w:val="center"/>
            </w:pPr>
            <w:r w:rsidRPr="00DE1C67">
              <w:rPr>
                <w:sz w:val="16"/>
                <w:szCs w:val="16"/>
              </w:rPr>
              <w:t>0.00%</w:t>
            </w:r>
          </w:p>
        </w:tc>
        <w:tc>
          <w:tcPr>
            <w:tcW w:w="804" w:type="dxa"/>
            <w:shd w:val="clear" w:color="auto" w:fill="auto"/>
            <w:noWrap/>
            <w:vAlign w:val="center"/>
          </w:tcPr>
          <w:p w14:paraId="0A370073" w14:textId="71A25BD9" w:rsidR="00677F73" w:rsidRPr="00C45D7E" w:rsidRDefault="00677F73" w:rsidP="00677F73">
            <w:pPr>
              <w:jc w:val="center"/>
            </w:pPr>
            <w:r w:rsidRPr="00DE1C67">
              <w:rPr>
                <w:sz w:val="16"/>
                <w:szCs w:val="16"/>
              </w:rPr>
              <w:t>--</w:t>
            </w:r>
          </w:p>
        </w:tc>
        <w:tc>
          <w:tcPr>
            <w:tcW w:w="861" w:type="dxa"/>
            <w:shd w:val="clear" w:color="auto" w:fill="auto"/>
            <w:noWrap/>
            <w:vAlign w:val="center"/>
          </w:tcPr>
          <w:p w14:paraId="7B18FFF5" w14:textId="7CAA765C" w:rsidR="00677F73" w:rsidRPr="00C45D7E" w:rsidRDefault="00677F73" w:rsidP="00677F73">
            <w:pPr>
              <w:jc w:val="center"/>
            </w:pPr>
            <w:r w:rsidRPr="00DE1C67">
              <w:rPr>
                <w:sz w:val="16"/>
                <w:szCs w:val="16"/>
              </w:rPr>
              <w:t>0.00%</w:t>
            </w:r>
          </w:p>
        </w:tc>
        <w:tc>
          <w:tcPr>
            <w:tcW w:w="861" w:type="dxa"/>
            <w:shd w:val="clear" w:color="auto" w:fill="auto"/>
            <w:noWrap/>
            <w:vAlign w:val="center"/>
          </w:tcPr>
          <w:p w14:paraId="09206573" w14:textId="328BA23B" w:rsidR="00677F73" w:rsidRPr="00C45D7E" w:rsidRDefault="00677F73" w:rsidP="00677F73">
            <w:pPr>
              <w:jc w:val="center"/>
            </w:pPr>
            <w:r w:rsidRPr="00DE1C67">
              <w:rPr>
                <w:sz w:val="16"/>
                <w:szCs w:val="16"/>
              </w:rPr>
              <w:t>--</w:t>
            </w:r>
          </w:p>
        </w:tc>
        <w:tc>
          <w:tcPr>
            <w:tcW w:w="759" w:type="dxa"/>
            <w:shd w:val="clear" w:color="auto" w:fill="auto"/>
            <w:noWrap/>
            <w:vAlign w:val="center"/>
          </w:tcPr>
          <w:p w14:paraId="3AE0A19A" w14:textId="31DB802F" w:rsidR="00677F73" w:rsidRPr="00C45D7E" w:rsidRDefault="00677F73" w:rsidP="00677F73">
            <w:pPr>
              <w:jc w:val="center"/>
              <w:rPr>
                <w:sz w:val="16"/>
                <w:szCs w:val="16"/>
              </w:rPr>
            </w:pPr>
            <w:r w:rsidRPr="00DE1C67">
              <w:rPr>
                <w:sz w:val="16"/>
                <w:szCs w:val="16"/>
              </w:rPr>
              <w:t>2.99%</w:t>
            </w:r>
          </w:p>
        </w:tc>
      </w:tr>
      <w:tr w:rsidR="00677F73" w:rsidRPr="00C45D7E" w14:paraId="49ACDE4B" w14:textId="77777777" w:rsidTr="00223C36">
        <w:trPr>
          <w:trHeight w:val="255"/>
        </w:trPr>
        <w:tc>
          <w:tcPr>
            <w:tcW w:w="1124" w:type="dxa"/>
            <w:shd w:val="clear" w:color="auto" w:fill="auto"/>
            <w:noWrap/>
            <w:vAlign w:val="center"/>
          </w:tcPr>
          <w:p w14:paraId="7CF4CEF0" w14:textId="23F3F566" w:rsidR="00677F73" w:rsidRPr="00C45D7E" w:rsidRDefault="00677F73" w:rsidP="00677F73">
            <w:pPr>
              <w:jc w:val="center"/>
              <w:rPr>
                <w:sz w:val="18"/>
                <w:szCs w:val="18"/>
              </w:rPr>
            </w:pPr>
            <w:r w:rsidRPr="00DE1C67">
              <w:rPr>
                <w:sz w:val="16"/>
                <w:szCs w:val="16"/>
              </w:rPr>
              <w:t>11-Oct</w:t>
            </w:r>
          </w:p>
        </w:tc>
        <w:tc>
          <w:tcPr>
            <w:tcW w:w="804" w:type="dxa"/>
            <w:shd w:val="clear" w:color="auto" w:fill="auto"/>
            <w:noWrap/>
            <w:vAlign w:val="center"/>
          </w:tcPr>
          <w:p w14:paraId="56B3C885" w14:textId="4CD1613E" w:rsidR="00677F73" w:rsidRPr="00C45D7E" w:rsidRDefault="00677F73" w:rsidP="00677F73">
            <w:pPr>
              <w:jc w:val="center"/>
            </w:pPr>
            <w:r w:rsidRPr="00DE1C67">
              <w:rPr>
                <w:sz w:val="16"/>
                <w:szCs w:val="16"/>
              </w:rPr>
              <w:t>--</w:t>
            </w:r>
          </w:p>
        </w:tc>
        <w:tc>
          <w:tcPr>
            <w:tcW w:w="861" w:type="dxa"/>
            <w:shd w:val="clear" w:color="auto" w:fill="auto"/>
            <w:noWrap/>
            <w:vAlign w:val="center"/>
          </w:tcPr>
          <w:p w14:paraId="4A206F8E" w14:textId="178C5D05" w:rsidR="00677F73" w:rsidRPr="00C45D7E" w:rsidRDefault="00677F73" w:rsidP="00677F73">
            <w:pPr>
              <w:jc w:val="center"/>
            </w:pPr>
            <w:r w:rsidRPr="00DE1C67">
              <w:rPr>
                <w:sz w:val="16"/>
                <w:szCs w:val="16"/>
              </w:rPr>
              <w:t>0.00%</w:t>
            </w:r>
          </w:p>
        </w:tc>
        <w:tc>
          <w:tcPr>
            <w:tcW w:w="883" w:type="dxa"/>
            <w:shd w:val="clear" w:color="auto" w:fill="auto"/>
            <w:noWrap/>
            <w:vAlign w:val="center"/>
          </w:tcPr>
          <w:p w14:paraId="5964813D" w14:textId="7ED945F4" w:rsidR="00677F73" w:rsidRPr="00C45D7E" w:rsidRDefault="00677F73" w:rsidP="00677F73">
            <w:pPr>
              <w:jc w:val="center"/>
              <w:rPr>
                <w:sz w:val="16"/>
                <w:szCs w:val="16"/>
              </w:rPr>
            </w:pPr>
            <w:r w:rsidRPr="00DE1C67">
              <w:rPr>
                <w:sz w:val="16"/>
                <w:szCs w:val="16"/>
              </w:rPr>
              <w:t>3.09%</w:t>
            </w:r>
          </w:p>
        </w:tc>
        <w:tc>
          <w:tcPr>
            <w:tcW w:w="893" w:type="dxa"/>
            <w:shd w:val="clear" w:color="auto" w:fill="auto"/>
            <w:noWrap/>
            <w:vAlign w:val="center"/>
          </w:tcPr>
          <w:p w14:paraId="7FBED527" w14:textId="705DAA3B" w:rsidR="00677F73" w:rsidRPr="00C45D7E" w:rsidRDefault="00677F73" w:rsidP="00677F73">
            <w:pPr>
              <w:jc w:val="center"/>
              <w:rPr>
                <w:sz w:val="16"/>
                <w:szCs w:val="16"/>
              </w:rPr>
            </w:pPr>
            <w:r w:rsidRPr="00DE1C67">
              <w:rPr>
                <w:sz w:val="16"/>
                <w:szCs w:val="16"/>
              </w:rPr>
              <w:t>1.42%</w:t>
            </w:r>
          </w:p>
        </w:tc>
        <w:tc>
          <w:tcPr>
            <w:tcW w:w="804" w:type="dxa"/>
            <w:shd w:val="clear" w:color="auto" w:fill="auto"/>
            <w:noWrap/>
            <w:vAlign w:val="center"/>
          </w:tcPr>
          <w:p w14:paraId="57042AC2" w14:textId="54589EBB" w:rsidR="00677F73" w:rsidRPr="00C45D7E" w:rsidRDefault="00677F73" w:rsidP="00677F73">
            <w:pPr>
              <w:jc w:val="center"/>
            </w:pPr>
            <w:r w:rsidRPr="00DE1C67">
              <w:rPr>
                <w:sz w:val="16"/>
                <w:szCs w:val="16"/>
              </w:rPr>
              <w:t>--</w:t>
            </w:r>
          </w:p>
        </w:tc>
        <w:tc>
          <w:tcPr>
            <w:tcW w:w="812" w:type="dxa"/>
            <w:shd w:val="clear" w:color="auto" w:fill="auto"/>
            <w:noWrap/>
            <w:vAlign w:val="center"/>
          </w:tcPr>
          <w:p w14:paraId="55E93C67" w14:textId="66CE4B2A" w:rsidR="00677F73" w:rsidRPr="00C45D7E" w:rsidRDefault="00677F73" w:rsidP="00677F73">
            <w:pPr>
              <w:jc w:val="center"/>
            </w:pPr>
            <w:r w:rsidRPr="00DE1C67">
              <w:rPr>
                <w:sz w:val="16"/>
                <w:szCs w:val="16"/>
              </w:rPr>
              <w:t>0.00%</w:t>
            </w:r>
          </w:p>
        </w:tc>
        <w:tc>
          <w:tcPr>
            <w:tcW w:w="804" w:type="dxa"/>
            <w:shd w:val="clear" w:color="auto" w:fill="auto"/>
            <w:noWrap/>
            <w:vAlign w:val="center"/>
          </w:tcPr>
          <w:p w14:paraId="6FBF12C8" w14:textId="1326854B" w:rsidR="00677F73" w:rsidRPr="00C45D7E" w:rsidRDefault="00677F73" w:rsidP="00677F73">
            <w:pPr>
              <w:jc w:val="center"/>
            </w:pPr>
            <w:r w:rsidRPr="00DE1C67">
              <w:rPr>
                <w:sz w:val="16"/>
                <w:szCs w:val="16"/>
              </w:rPr>
              <w:t>--</w:t>
            </w:r>
          </w:p>
        </w:tc>
        <w:tc>
          <w:tcPr>
            <w:tcW w:w="861" w:type="dxa"/>
            <w:shd w:val="clear" w:color="auto" w:fill="auto"/>
            <w:noWrap/>
            <w:vAlign w:val="center"/>
          </w:tcPr>
          <w:p w14:paraId="10407AEB" w14:textId="47D44B76" w:rsidR="00677F73" w:rsidRPr="00C45D7E" w:rsidRDefault="00677F73" w:rsidP="00677F73">
            <w:pPr>
              <w:jc w:val="center"/>
            </w:pPr>
            <w:r w:rsidRPr="00DE1C67">
              <w:rPr>
                <w:sz w:val="16"/>
                <w:szCs w:val="16"/>
              </w:rPr>
              <w:t>9.09%</w:t>
            </w:r>
          </w:p>
        </w:tc>
        <w:tc>
          <w:tcPr>
            <w:tcW w:w="861" w:type="dxa"/>
            <w:shd w:val="clear" w:color="auto" w:fill="auto"/>
            <w:noWrap/>
            <w:vAlign w:val="center"/>
          </w:tcPr>
          <w:p w14:paraId="14B85161" w14:textId="365FD711" w:rsidR="00677F73" w:rsidRPr="00C45D7E" w:rsidRDefault="00677F73" w:rsidP="00677F73">
            <w:pPr>
              <w:jc w:val="center"/>
            </w:pPr>
            <w:r w:rsidRPr="00DE1C67">
              <w:rPr>
                <w:sz w:val="16"/>
                <w:szCs w:val="16"/>
              </w:rPr>
              <w:t>0.00%</w:t>
            </w:r>
          </w:p>
        </w:tc>
        <w:tc>
          <w:tcPr>
            <w:tcW w:w="759" w:type="dxa"/>
            <w:shd w:val="clear" w:color="auto" w:fill="auto"/>
            <w:noWrap/>
            <w:vAlign w:val="center"/>
          </w:tcPr>
          <w:p w14:paraId="7E16BF11" w14:textId="15CA81EB" w:rsidR="00677F73" w:rsidRPr="00C45D7E" w:rsidRDefault="00677F73" w:rsidP="00677F73">
            <w:pPr>
              <w:jc w:val="center"/>
              <w:rPr>
                <w:sz w:val="16"/>
                <w:szCs w:val="16"/>
              </w:rPr>
            </w:pPr>
            <w:r w:rsidRPr="00DE1C67">
              <w:rPr>
                <w:sz w:val="16"/>
                <w:szCs w:val="16"/>
              </w:rPr>
              <w:t>1.53%</w:t>
            </w:r>
          </w:p>
        </w:tc>
      </w:tr>
      <w:tr w:rsidR="00677F73" w:rsidRPr="00C45D7E" w14:paraId="204AEC56" w14:textId="77777777" w:rsidTr="00223C36">
        <w:trPr>
          <w:trHeight w:val="255"/>
        </w:trPr>
        <w:tc>
          <w:tcPr>
            <w:tcW w:w="1124" w:type="dxa"/>
            <w:shd w:val="clear" w:color="auto" w:fill="auto"/>
            <w:noWrap/>
            <w:vAlign w:val="center"/>
          </w:tcPr>
          <w:p w14:paraId="07D8CB7A" w14:textId="611A1834" w:rsidR="00677F73" w:rsidRPr="00C45D7E" w:rsidRDefault="00677F73" w:rsidP="00677F73">
            <w:pPr>
              <w:jc w:val="center"/>
              <w:rPr>
                <w:sz w:val="18"/>
                <w:szCs w:val="18"/>
              </w:rPr>
            </w:pPr>
            <w:r w:rsidRPr="00DE1C67">
              <w:rPr>
                <w:sz w:val="16"/>
                <w:szCs w:val="16"/>
              </w:rPr>
              <w:t>18-Oct</w:t>
            </w:r>
          </w:p>
        </w:tc>
        <w:tc>
          <w:tcPr>
            <w:tcW w:w="804" w:type="dxa"/>
            <w:shd w:val="clear" w:color="auto" w:fill="auto"/>
            <w:noWrap/>
            <w:vAlign w:val="center"/>
          </w:tcPr>
          <w:p w14:paraId="2302ADD6" w14:textId="14E6C693" w:rsidR="00677F73" w:rsidRPr="00C45D7E" w:rsidRDefault="00677F73" w:rsidP="00677F73">
            <w:pPr>
              <w:jc w:val="center"/>
            </w:pPr>
            <w:r w:rsidRPr="00DE1C67">
              <w:rPr>
                <w:sz w:val="16"/>
                <w:szCs w:val="16"/>
              </w:rPr>
              <w:t>--</w:t>
            </w:r>
          </w:p>
        </w:tc>
        <w:tc>
          <w:tcPr>
            <w:tcW w:w="861" w:type="dxa"/>
            <w:shd w:val="clear" w:color="auto" w:fill="auto"/>
            <w:noWrap/>
            <w:vAlign w:val="center"/>
          </w:tcPr>
          <w:p w14:paraId="38D3AC28" w14:textId="745CC3B3" w:rsidR="00677F73" w:rsidRPr="00C45D7E" w:rsidRDefault="00677F73" w:rsidP="00677F73">
            <w:pPr>
              <w:jc w:val="center"/>
            </w:pPr>
            <w:r w:rsidRPr="00DE1C67">
              <w:rPr>
                <w:sz w:val="16"/>
                <w:szCs w:val="16"/>
              </w:rPr>
              <w:t>--</w:t>
            </w:r>
          </w:p>
        </w:tc>
        <w:tc>
          <w:tcPr>
            <w:tcW w:w="883" w:type="dxa"/>
            <w:shd w:val="clear" w:color="auto" w:fill="auto"/>
            <w:noWrap/>
            <w:vAlign w:val="center"/>
          </w:tcPr>
          <w:p w14:paraId="2B8043F6" w14:textId="25CCA31D" w:rsidR="00677F73" w:rsidRPr="00C45D7E" w:rsidRDefault="00677F73" w:rsidP="00677F73">
            <w:pPr>
              <w:jc w:val="center"/>
              <w:rPr>
                <w:sz w:val="16"/>
                <w:szCs w:val="16"/>
              </w:rPr>
            </w:pPr>
            <w:r w:rsidRPr="00DE1C67">
              <w:rPr>
                <w:sz w:val="16"/>
                <w:szCs w:val="16"/>
              </w:rPr>
              <w:t>3.45%</w:t>
            </w:r>
          </w:p>
        </w:tc>
        <w:tc>
          <w:tcPr>
            <w:tcW w:w="893" w:type="dxa"/>
            <w:shd w:val="clear" w:color="auto" w:fill="auto"/>
            <w:noWrap/>
            <w:vAlign w:val="center"/>
          </w:tcPr>
          <w:p w14:paraId="72BC0E81" w14:textId="369A5764" w:rsidR="00677F73" w:rsidRPr="00C45D7E" w:rsidRDefault="00677F73" w:rsidP="00677F73">
            <w:pPr>
              <w:jc w:val="center"/>
              <w:rPr>
                <w:sz w:val="16"/>
                <w:szCs w:val="16"/>
              </w:rPr>
            </w:pPr>
            <w:r w:rsidRPr="00DE1C67">
              <w:rPr>
                <w:sz w:val="16"/>
                <w:szCs w:val="16"/>
              </w:rPr>
              <w:t>1.41%</w:t>
            </w:r>
          </w:p>
        </w:tc>
        <w:tc>
          <w:tcPr>
            <w:tcW w:w="804" w:type="dxa"/>
            <w:shd w:val="clear" w:color="auto" w:fill="auto"/>
            <w:noWrap/>
            <w:vAlign w:val="center"/>
          </w:tcPr>
          <w:p w14:paraId="33855869" w14:textId="5A177895" w:rsidR="00677F73" w:rsidRPr="00C45D7E" w:rsidRDefault="00677F73" w:rsidP="00677F73">
            <w:pPr>
              <w:jc w:val="center"/>
            </w:pPr>
            <w:r w:rsidRPr="00DE1C67">
              <w:rPr>
                <w:sz w:val="16"/>
                <w:szCs w:val="16"/>
              </w:rPr>
              <w:t>0.00%</w:t>
            </w:r>
          </w:p>
        </w:tc>
        <w:tc>
          <w:tcPr>
            <w:tcW w:w="812" w:type="dxa"/>
            <w:shd w:val="clear" w:color="auto" w:fill="auto"/>
            <w:noWrap/>
            <w:vAlign w:val="center"/>
          </w:tcPr>
          <w:p w14:paraId="1D9D7D34" w14:textId="5179E37D" w:rsidR="00677F73" w:rsidRPr="00C45D7E" w:rsidRDefault="00677F73" w:rsidP="00677F73">
            <w:pPr>
              <w:jc w:val="center"/>
            </w:pPr>
            <w:r w:rsidRPr="00DE1C67">
              <w:rPr>
                <w:sz w:val="16"/>
                <w:szCs w:val="16"/>
              </w:rPr>
              <w:t>0.00%</w:t>
            </w:r>
          </w:p>
        </w:tc>
        <w:tc>
          <w:tcPr>
            <w:tcW w:w="804" w:type="dxa"/>
            <w:shd w:val="clear" w:color="auto" w:fill="auto"/>
            <w:noWrap/>
            <w:vAlign w:val="center"/>
          </w:tcPr>
          <w:p w14:paraId="3DD8EB30" w14:textId="4C1919D0" w:rsidR="00677F73" w:rsidRPr="00C45D7E" w:rsidRDefault="00677F73" w:rsidP="00677F73">
            <w:pPr>
              <w:jc w:val="center"/>
            </w:pPr>
            <w:r w:rsidRPr="00DE1C67">
              <w:rPr>
                <w:sz w:val="16"/>
                <w:szCs w:val="16"/>
              </w:rPr>
              <w:t>--</w:t>
            </w:r>
          </w:p>
        </w:tc>
        <w:tc>
          <w:tcPr>
            <w:tcW w:w="861" w:type="dxa"/>
            <w:shd w:val="clear" w:color="auto" w:fill="auto"/>
            <w:noWrap/>
            <w:vAlign w:val="center"/>
          </w:tcPr>
          <w:p w14:paraId="45C36C3A" w14:textId="7A000D83" w:rsidR="00677F73" w:rsidRPr="00C45D7E" w:rsidRDefault="00677F73" w:rsidP="00677F73">
            <w:pPr>
              <w:jc w:val="center"/>
            </w:pPr>
            <w:r w:rsidRPr="00DE1C67">
              <w:rPr>
                <w:sz w:val="16"/>
                <w:szCs w:val="16"/>
              </w:rPr>
              <w:t>0.00%</w:t>
            </w:r>
          </w:p>
        </w:tc>
        <w:tc>
          <w:tcPr>
            <w:tcW w:w="861" w:type="dxa"/>
            <w:shd w:val="clear" w:color="auto" w:fill="auto"/>
            <w:noWrap/>
            <w:vAlign w:val="center"/>
          </w:tcPr>
          <w:p w14:paraId="751BB419" w14:textId="6F134955" w:rsidR="00677F73" w:rsidRPr="00C45D7E" w:rsidRDefault="00677F73" w:rsidP="00677F73">
            <w:pPr>
              <w:jc w:val="center"/>
            </w:pPr>
            <w:r w:rsidRPr="00DE1C67">
              <w:rPr>
                <w:sz w:val="16"/>
                <w:szCs w:val="16"/>
              </w:rPr>
              <w:t>--</w:t>
            </w:r>
          </w:p>
        </w:tc>
        <w:tc>
          <w:tcPr>
            <w:tcW w:w="759" w:type="dxa"/>
            <w:shd w:val="clear" w:color="auto" w:fill="auto"/>
            <w:noWrap/>
            <w:vAlign w:val="center"/>
          </w:tcPr>
          <w:p w14:paraId="42D92AC7" w14:textId="51F12DB3" w:rsidR="00677F73" w:rsidRPr="00C45D7E" w:rsidRDefault="00677F73" w:rsidP="00677F73">
            <w:pPr>
              <w:jc w:val="center"/>
              <w:rPr>
                <w:sz w:val="16"/>
                <w:szCs w:val="16"/>
              </w:rPr>
            </w:pPr>
            <w:r w:rsidRPr="00DE1C67">
              <w:rPr>
                <w:sz w:val="16"/>
                <w:szCs w:val="16"/>
              </w:rPr>
              <w:t>1.50%</w:t>
            </w:r>
          </w:p>
        </w:tc>
      </w:tr>
      <w:tr w:rsidR="00677F73" w:rsidRPr="00C45D7E" w14:paraId="576D356B" w14:textId="77777777" w:rsidTr="000F26CB">
        <w:trPr>
          <w:trHeight w:val="255"/>
        </w:trPr>
        <w:tc>
          <w:tcPr>
            <w:tcW w:w="1124" w:type="dxa"/>
            <w:shd w:val="clear" w:color="auto" w:fill="auto"/>
            <w:noWrap/>
            <w:vAlign w:val="center"/>
          </w:tcPr>
          <w:p w14:paraId="75596320" w14:textId="411F6E0A" w:rsidR="00677F73" w:rsidRPr="00C45D7E" w:rsidRDefault="00677F73" w:rsidP="00677F73">
            <w:pPr>
              <w:jc w:val="center"/>
              <w:rPr>
                <w:sz w:val="18"/>
                <w:szCs w:val="18"/>
              </w:rPr>
            </w:pPr>
            <w:r w:rsidRPr="00DE1C67">
              <w:rPr>
                <w:sz w:val="16"/>
                <w:szCs w:val="16"/>
              </w:rPr>
              <w:t>25-Oct</w:t>
            </w:r>
          </w:p>
        </w:tc>
        <w:tc>
          <w:tcPr>
            <w:tcW w:w="804" w:type="dxa"/>
            <w:shd w:val="clear" w:color="auto" w:fill="auto"/>
            <w:noWrap/>
            <w:vAlign w:val="center"/>
          </w:tcPr>
          <w:p w14:paraId="013CB233" w14:textId="2C73148E" w:rsidR="00677F73" w:rsidRPr="00C45D7E" w:rsidRDefault="00677F73" w:rsidP="00677F73">
            <w:pPr>
              <w:jc w:val="center"/>
            </w:pPr>
            <w:r w:rsidRPr="00DE1C67">
              <w:rPr>
                <w:sz w:val="16"/>
                <w:szCs w:val="16"/>
              </w:rPr>
              <w:t>--</w:t>
            </w:r>
          </w:p>
        </w:tc>
        <w:tc>
          <w:tcPr>
            <w:tcW w:w="861" w:type="dxa"/>
            <w:shd w:val="clear" w:color="auto" w:fill="auto"/>
            <w:noWrap/>
            <w:vAlign w:val="center"/>
          </w:tcPr>
          <w:p w14:paraId="108CED7A" w14:textId="55E84DF9" w:rsidR="00677F73" w:rsidRPr="00C45D7E" w:rsidRDefault="00677F73" w:rsidP="00677F73">
            <w:pPr>
              <w:jc w:val="center"/>
            </w:pPr>
            <w:r w:rsidRPr="00DE1C67">
              <w:rPr>
                <w:sz w:val="16"/>
                <w:szCs w:val="16"/>
              </w:rPr>
              <w:t>--</w:t>
            </w:r>
          </w:p>
        </w:tc>
        <w:tc>
          <w:tcPr>
            <w:tcW w:w="883" w:type="dxa"/>
            <w:shd w:val="clear" w:color="auto" w:fill="auto"/>
            <w:noWrap/>
            <w:vAlign w:val="center"/>
          </w:tcPr>
          <w:p w14:paraId="097F157A" w14:textId="4C0420C0" w:rsidR="00677F73" w:rsidRPr="00C45D7E" w:rsidRDefault="00677F73" w:rsidP="00677F73">
            <w:pPr>
              <w:jc w:val="center"/>
              <w:rPr>
                <w:sz w:val="16"/>
                <w:szCs w:val="16"/>
              </w:rPr>
            </w:pPr>
            <w:r w:rsidRPr="00DE1C67">
              <w:rPr>
                <w:sz w:val="16"/>
                <w:szCs w:val="16"/>
              </w:rPr>
              <w:t>0.00%</w:t>
            </w:r>
          </w:p>
        </w:tc>
        <w:tc>
          <w:tcPr>
            <w:tcW w:w="893" w:type="dxa"/>
            <w:shd w:val="clear" w:color="auto" w:fill="auto"/>
            <w:noWrap/>
            <w:vAlign w:val="center"/>
          </w:tcPr>
          <w:p w14:paraId="6B67921E" w14:textId="556930AD" w:rsidR="00677F73" w:rsidRPr="00C45D7E" w:rsidRDefault="00677F73" w:rsidP="00677F73">
            <w:pPr>
              <w:jc w:val="center"/>
              <w:rPr>
                <w:sz w:val="16"/>
                <w:szCs w:val="16"/>
              </w:rPr>
            </w:pPr>
            <w:r w:rsidRPr="00DE1C67">
              <w:rPr>
                <w:sz w:val="16"/>
                <w:szCs w:val="16"/>
              </w:rPr>
              <w:t>1.95%</w:t>
            </w:r>
          </w:p>
        </w:tc>
        <w:tc>
          <w:tcPr>
            <w:tcW w:w="804" w:type="dxa"/>
            <w:shd w:val="clear" w:color="auto" w:fill="auto"/>
            <w:noWrap/>
            <w:vAlign w:val="center"/>
          </w:tcPr>
          <w:p w14:paraId="7F5D7235" w14:textId="3F7D4F43" w:rsidR="00677F73" w:rsidRPr="00C45D7E" w:rsidRDefault="00677F73" w:rsidP="00677F73">
            <w:pPr>
              <w:jc w:val="center"/>
            </w:pPr>
            <w:r w:rsidRPr="00DE1C67">
              <w:rPr>
                <w:sz w:val="16"/>
                <w:szCs w:val="16"/>
              </w:rPr>
              <w:t>--</w:t>
            </w:r>
          </w:p>
        </w:tc>
        <w:tc>
          <w:tcPr>
            <w:tcW w:w="812" w:type="dxa"/>
            <w:shd w:val="clear" w:color="auto" w:fill="auto"/>
            <w:noWrap/>
            <w:vAlign w:val="center"/>
          </w:tcPr>
          <w:p w14:paraId="3EF353AA" w14:textId="4556A531" w:rsidR="00677F73" w:rsidRPr="00C45D7E" w:rsidRDefault="00677F73" w:rsidP="00677F73">
            <w:pPr>
              <w:jc w:val="center"/>
            </w:pPr>
            <w:r w:rsidRPr="00DE1C67">
              <w:rPr>
                <w:sz w:val="16"/>
                <w:szCs w:val="16"/>
              </w:rPr>
              <w:t>0.00%</w:t>
            </w:r>
          </w:p>
        </w:tc>
        <w:tc>
          <w:tcPr>
            <w:tcW w:w="804" w:type="dxa"/>
            <w:shd w:val="clear" w:color="auto" w:fill="auto"/>
            <w:noWrap/>
            <w:vAlign w:val="center"/>
          </w:tcPr>
          <w:p w14:paraId="17DD76B4" w14:textId="280C1933" w:rsidR="00677F73" w:rsidRPr="00C45D7E" w:rsidRDefault="00677F73" w:rsidP="00677F73">
            <w:pPr>
              <w:jc w:val="center"/>
            </w:pPr>
            <w:r w:rsidRPr="00DE1C67">
              <w:rPr>
                <w:sz w:val="16"/>
                <w:szCs w:val="16"/>
              </w:rPr>
              <w:t>--</w:t>
            </w:r>
          </w:p>
        </w:tc>
        <w:tc>
          <w:tcPr>
            <w:tcW w:w="861" w:type="dxa"/>
            <w:shd w:val="clear" w:color="auto" w:fill="auto"/>
            <w:noWrap/>
            <w:vAlign w:val="center"/>
          </w:tcPr>
          <w:p w14:paraId="261F97FB" w14:textId="732F8F8B" w:rsidR="00677F73" w:rsidRPr="00C45D7E" w:rsidRDefault="00677F73" w:rsidP="00677F73">
            <w:pPr>
              <w:jc w:val="center"/>
            </w:pPr>
            <w:r w:rsidRPr="00DE1C67">
              <w:rPr>
                <w:sz w:val="16"/>
                <w:szCs w:val="16"/>
              </w:rPr>
              <w:t>7.69%</w:t>
            </w:r>
          </w:p>
        </w:tc>
        <w:tc>
          <w:tcPr>
            <w:tcW w:w="861" w:type="dxa"/>
            <w:shd w:val="clear" w:color="auto" w:fill="auto"/>
            <w:noWrap/>
            <w:vAlign w:val="center"/>
          </w:tcPr>
          <w:p w14:paraId="251641B1" w14:textId="02A2B56C" w:rsidR="00677F73" w:rsidRPr="00C45D7E" w:rsidRDefault="00677F73" w:rsidP="00677F73">
            <w:pPr>
              <w:jc w:val="center"/>
            </w:pPr>
            <w:r w:rsidRPr="00DE1C67">
              <w:rPr>
                <w:sz w:val="16"/>
                <w:szCs w:val="16"/>
              </w:rPr>
              <w:t>--</w:t>
            </w:r>
          </w:p>
        </w:tc>
        <w:tc>
          <w:tcPr>
            <w:tcW w:w="759" w:type="dxa"/>
            <w:shd w:val="clear" w:color="auto" w:fill="auto"/>
            <w:noWrap/>
            <w:vAlign w:val="center"/>
          </w:tcPr>
          <w:p w14:paraId="61E2DE0B" w14:textId="37168F55" w:rsidR="00677F73" w:rsidRPr="00C45D7E" w:rsidRDefault="00677F73" w:rsidP="00677F73">
            <w:pPr>
              <w:jc w:val="center"/>
              <w:rPr>
                <w:sz w:val="16"/>
                <w:szCs w:val="16"/>
              </w:rPr>
            </w:pPr>
            <w:r w:rsidRPr="00DE1C67">
              <w:rPr>
                <w:sz w:val="16"/>
                <w:szCs w:val="16"/>
              </w:rPr>
              <w:t>2.00%</w:t>
            </w:r>
          </w:p>
        </w:tc>
      </w:tr>
      <w:tr w:rsidR="00677F73" w:rsidRPr="00C45D7E" w14:paraId="07188A43" w14:textId="77777777" w:rsidTr="000F26CB">
        <w:trPr>
          <w:trHeight w:val="255"/>
        </w:trPr>
        <w:tc>
          <w:tcPr>
            <w:tcW w:w="1124" w:type="dxa"/>
            <w:tcBorders>
              <w:bottom w:val="single" w:sz="4" w:space="0" w:color="auto"/>
            </w:tcBorders>
            <w:shd w:val="clear" w:color="auto" w:fill="auto"/>
            <w:noWrap/>
            <w:vAlign w:val="center"/>
          </w:tcPr>
          <w:p w14:paraId="13A73984" w14:textId="6DCD45BB" w:rsidR="00677F73" w:rsidRPr="00C45D7E" w:rsidRDefault="00677F73" w:rsidP="00677F73">
            <w:pPr>
              <w:jc w:val="center"/>
              <w:rPr>
                <w:sz w:val="18"/>
                <w:szCs w:val="18"/>
              </w:rPr>
            </w:pPr>
            <w:r w:rsidRPr="00DE1C67">
              <w:rPr>
                <w:sz w:val="16"/>
                <w:szCs w:val="16"/>
              </w:rPr>
              <w:t>31-Oct</w:t>
            </w:r>
          </w:p>
        </w:tc>
        <w:tc>
          <w:tcPr>
            <w:tcW w:w="804" w:type="dxa"/>
            <w:tcBorders>
              <w:bottom w:val="single" w:sz="4" w:space="0" w:color="auto"/>
            </w:tcBorders>
            <w:shd w:val="clear" w:color="auto" w:fill="auto"/>
            <w:noWrap/>
            <w:vAlign w:val="center"/>
          </w:tcPr>
          <w:p w14:paraId="11564929" w14:textId="778571F7" w:rsidR="00677F73" w:rsidRPr="00C45D7E" w:rsidRDefault="00677F73" w:rsidP="00677F73">
            <w:pPr>
              <w:jc w:val="center"/>
            </w:pPr>
            <w:r w:rsidRPr="00DE1C67">
              <w:rPr>
                <w:sz w:val="16"/>
                <w:szCs w:val="16"/>
              </w:rPr>
              <w:t>--</w:t>
            </w:r>
          </w:p>
        </w:tc>
        <w:tc>
          <w:tcPr>
            <w:tcW w:w="861" w:type="dxa"/>
            <w:tcBorders>
              <w:bottom w:val="single" w:sz="4" w:space="0" w:color="auto"/>
            </w:tcBorders>
            <w:shd w:val="clear" w:color="auto" w:fill="auto"/>
            <w:noWrap/>
            <w:vAlign w:val="center"/>
          </w:tcPr>
          <w:p w14:paraId="364152F5" w14:textId="55720984" w:rsidR="00677F73" w:rsidRPr="00C45D7E" w:rsidRDefault="00677F73" w:rsidP="00677F73">
            <w:pPr>
              <w:jc w:val="center"/>
            </w:pPr>
            <w:r w:rsidRPr="00DE1C67">
              <w:rPr>
                <w:sz w:val="16"/>
                <w:szCs w:val="16"/>
              </w:rPr>
              <w:t>--</w:t>
            </w:r>
          </w:p>
        </w:tc>
        <w:tc>
          <w:tcPr>
            <w:tcW w:w="883" w:type="dxa"/>
            <w:tcBorders>
              <w:bottom w:val="single" w:sz="4" w:space="0" w:color="auto"/>
            </w:tcBorders>
            <w:shd w:val="clear" w:color="auto" w:fill="auto"/>
            <w:noWrap/>
            <w:vAlign w:val="center"/>
          </w:tcPr>
          <w:p w14:paraId="0318492A" w14:textId="12E3DF4D" w:rsidR="00677F73" w:rsidRPr="00C45D7E" w:rsidRDefault="00677F73" w:rsidP="00677F73">
            <w:pPr>
              <w:jc w:val="center"/>
              <w:rPr>
                <w:sz w:val="16"/>
                <w:szCs w:val="16"/>
              </w:rPr>
            </w:pPr>
            <w:r w:rsidRPr="00DE1C67">
              <w:rPr>
                <w:sz w:val="16"/>
                <w:szCs w:val="16"/>
              </w:rPr>
              <w:t>7.32%</w:t>
            </w:r>
          </w:p>
        </w:tc>
        <w:tc>
          <w:tcPr>
            <w:tcW w:w="893" w:type="dxa"/>
            <w:tcBorders>
              <w:bottom w:val="single" w:sz="4" w:space="0" w:color="auto"/>
            </w:tcBorders>
            <w:shd w:val="clear" w:color="auto" w:fill="auto"/>
            <w:noWrap/>
            <w:vAlign w:val="center"/>
          </w:tcPr>
          <w:p w14:paraId="55BB80A9" w14:textId="4AFA585A" w:rsidR="00677F73" w:rsidRPr="00C45D7E" w:rsidRDefault="00677F73" w:rsidP="00677F73">
            <w:pPr>
              <w:jc w:val="center"/>
              <w:rPr>
                <w:sz w:val="16"/>
                <w:szCs w:val="16"/>
              </w:rPr>
            </w:pPr>
            <w:r w:rsidRPr="00DE1C67">
              <w:rPr>
                <w:sz w:val="16"/>
                <w:szCs w:val="16"/>
              </w:rPr>
              <w:t>1.13%</w:t>
            </w:r>
          </w:p>
        </w:tc>
        <w:tc>
          <w:tcPr>
            <w:tcW w:w="804" w:type="dxa"/>
            <w:tcBorders>
              <w:bottom w:val="single" w:sz="4" w:space="0" w:color="auto"/>
            </w:tcBorders>
            <w:shd w:val="clear" w:color="auto" w:fill="auto"/>
            <w:noWrap/>
            <w:vAlign w:val="center"/>
          </w:tcPr>
          <w:p w14:paraId="1543BA47" w14:textId="011C4433" w:rsidR="00677F73" w:rsidRPr="00C45D7E" w:rsidRDefault="00677F73" w:rsidP="00677F73">
            <w:pPr>
              <w:jc w:val="center"/>
            </w:pPr>
            <w:r w:rsidRPr="00DE1C67">
              <w:rPr>
                <w:sz w:val="16"/>
                <w:szCs w:val="16"/>
              </w:rPr>
              <w:t>--</w:t>
            </w:r>
          </w:p>
        </w:tc>
        <w:tc>
          <w:tcPr>
            <w:tcW w:w="812" w:type="dxa"/>
            <w:tcBorders>
              <w:bottom w:val="single" w:sz="4" w:space="0" w:color="auto"/>
            </w:tcBorders>
            <w:shd w:val="clear" w:color="auto" w:fill="auto"/>
            <w:noWrap/>
            <w:vAlign w:val="center"/>
          </w:tcPr>
          <w:p w14:paraId="624DE8F8" w14:textId="3471014A" w:rsidR="00677F73" w:rsidRPr="00C45D7E" w:rsidRDefault="00677F73" w:rsidP="00677F73">
            <w:pPr>
              <w:jc w:val="center"/>
            </w:pPr>
            <w:r w:rsidRPr="00DE1C67">
              <w:rPr>
                <w:sz w:val="16"/>
                <w:szCs w:val="16"/>
              </w:rPr>
              <w:t>0.00%</w:t>
            </w:r>
          </w:p>
        </w:tc>
        <w:tc>
          <w:tcPr>
            <w:tcW w:w="804" w:type="dxa"/>
            <w:tcBorders>
              <w:bottom w:val="single" w:sz="4" w:space="0" w:color="auto"/>
            </w:tcBorders>
            <w:shd w:val="clear" w:color="auto" w:fill="auto"/>
            <w:noWrap/>
            <w:vAlign w:val="center"/>
          </w:tcPr>
          <w:p w14:paraId="61EF4E41" w14:textId="6E4B4687" w:rsidR="00677F73" w:rsidRPr="00C45D7E" w:rsidRDefault="00677F73" w:rsidP="00677F73">
            <w:pPr>
              <w:jc w:val="center"/>
            </w:pPr>
            <w:r w:rsidRPr="00DE1C67">
              <w:rPr>
                <w:sz w:val="16"/>
                <w:szCs w:val="16"/>
              </w:rPr>
              <w:t>--</w:t>
            </w:r>
          </w:p>
        </w:tc>
        <w:tc>
          <w:tcPr>
            <w:tcW w:w="861" w:type="dxa"/>
            <w:tcBorders>
              <w:bottom w:val="single" w:sz="4" w:space="0" w:color="auto"/>
            </w:tcBorders>
            <w:shd w:val="clear" w:color="auto" w:fill="auto"/>
            <w:noWrap/>
            <w:vAlign w:val="center"/>
          </w:tcPr>
          <w:p w14:paraId="3499FD7D" w14:textId="58DD9BCB" w:rsidR="00677F73" w:rsidRPr="00C45D7E" w:rsidRDefault="00677F73" w:rsidP="00677F73">
            <w:pPr>
              <w:jc w:val="center"/>
            </w:pPr>
            <w:r w:rsidRPr="00DE1C67">
              <w:rPr>
                <w:sz w:val="16"/>
                <w:szCs w:val="16"/>
              </w:rPr>
              <w:t>0.00%</w:t>
            </w:r>
          </w:p>
        </w:tc>
        <w:tc>
          <w:tcPr>
            <w:tcW w:w="861" w:type="dxa"/>
            <w:tcBorders>
              <w:bottom w:val="single" w:sz="4" w:space="0" w:color="auto"/>
            </w:tcBorders>
            <w:shd w:val="clear" w:color="auto" w:fill="auto"/>
            <w:noWrap/>
            <w:vAlign w:val="center"/>
          </w:tcPr>
          <w:p w14:paraId="129E7124" w14:textId="48AEAECF" w:rsidR="00677F73" w:rsidRPr="00C45D7E" w:rsidRDefault="00677F73" w:rsidP="00677F73">
            <w:pPr>
              <w:jc w:val="center"/>
            </w:pPr>
            <w:r w:rsidRPr="00DE1C67">
              <w:rPr>
                <w:sz w:val="16"/>
                <w:szCs w:val="16"/>
              </w:rPr>
              <w:t>0.00%</w:t>
            </w:r>
          </w:p>
        </w:tc>
        <w:tc>
          <w:tcPr>
            <w:tcW w:w="759" w:type="dxa"/>
            <w:tcBorders>
              <w:bottom w:val="single" w:sz="4" w:space="0" w:color="auto"/>
            </w:tcBorders>
            <w:shd w:val="clear" w:color="auto" w:fill="auto"/>
            <w:noWrap/>
            <w:vAlign w:val="center"/>
          </w:tcPr>
          <w:p w14:paraId="6367258D" w14:textId="707522E6" w:rsidR="00677F73" w:rsidRPr="00C45D7E" w:rsidRDefault="00677F73" w:rsidP="00677F73">
            <w:pPr>
              <w:jc w:val="center"/>
              <w:rPr>
                <w:sz w:val="16"/>
                <w:szCs w:val="16"/>
              </w:rPr>
            </w:pPr>
            <w:r w:rsidRPr="00DE1C67">
              <w:rPr>
                <w:sz w:val="16"/>
                <w:szCs w:val="16"/>
              </w:rPr>
              <w:t>1.40%</w:t>
            </w:r>
          </w:p>
        </w:tc>
      </w:tr>
      <w:tr w:rsidR="00677F73" w:rsidRPr="00C45D7E" w14:paraId="08C0952B" w14:textId="77777777" w:rsidTr="000F26CB">
        <w:trPr>
          <w:trHeight w:val="255"/>
        </w:trPr>
        <w:tc>
          <w:tcPr>
            <w:tcW w:w="1124" w:type="dxa"/>
            <w:tcBorders>
              <w:top w:val="single" w:sz="4" w:space="0" w:color="auto"/>
              <w:left w:val="nil"/>
              <w:bottom w:val="nil"/>
              <w:right w:val="nil"/>
            </w:tcBorders>
            <w:shd w:val="clear" w:color="auto" w:fill="auto"/>
            <w:noWrap/>
            <w:vAlign w:val="bottom"/>
          </w:tcPr>
          <w:p w14:paraId="2382F984" w14:textId="77777777" w:rsidR="00677F73" w:rsidRPr="00C45D7E" w:rsidRDefault="00677F73" w:rsidP="00677F73">
            <w:pPr>
              <w:widowControl/>
              <w:rPr>
                <w:sz w:val="18"/>
                <w:szCs w:val="18"/>
              </w:rPr>
            </w:pPr>
            <w:r w:rsidRPr="00C45D7E">
              <w:rPr>
                <w:sz w:val="18"/>
                <w:szCs w:val="18"/>
              </w:rPr>
              <w:t># Descaled</w:t>
            </w:r>
          </w:p>
        </w:tc>
        <w:tc>
          <w:tcPr>
            <w:tcW w:w="804" w:type="dxa"/>
            <w:tcBorders>
              <w:top w:val="single" w:sz="4" w:space="0" w:color="auto"/>
            </w:tcBorders>
            <w:shd w:val="clear" w:color="auto" w:fill="auto"/>
            <w:noWrap/>
            <w:vAlign w:val="center"/>
          </w:tcPr>
          <w:p w14:paraId="72AAF346" w14:textId="7874890B" w:rsidR="00677F73" w:rsidRPr="00C45D7E" w:rsidRDefault="00677F73" w:rsidP="00677F73">
            <w:pPr>
              <w:jc w:val="center"/>
              <w:rPr>
                <w:sz w:val="16"/>
                <w:szCs w:val="16"/>
              </w:rPr>
            </w:pPr>
            <w:r w:rsidRPr="00DE1C67">
              <w:rPr>
                <w:sz w:val="16"/>
                <w:szCs w:val="16"/>
              </w:rPr>
              <w:t>173</w:t>
            </w:r>
          </w:p>
        </w:tc>
        <w:tc>
          <w:tcPr>
            <w:tcW w:w="861" w:type="dxa"/>
            <w:tcBorders>
              <w:top w:val="single" w:sz="4" w:space="0" w:color="auto"/>
            </w:tcBorders>
            <w:shd w:val="clear" w:color="auto" w:fill="auto"/>
            <w:noWrap/>
            <w:vAlign w:val="center"/>
          </w:tcPr>
          <w:p w14:paraId="2343B8B8" w14:textId="29BA5758" w:rsidR="00677F73" w:rsidRPr="00C45D7E" w:rsidRDefault="00677F73" w:rsidP="00677F73">
            <w:pPr>
              <w:jc w:val="center"/>
              <w:rPr>
                <w:sz w:val="16"/>
                <w:szCs w:val="16"/>
              </w:rPr>
            </w:pPr>
            <w:r w:rsidRPr="00DE1C67">
              <w:rPr>
                <w:sz w:val="16"/>
                <w:szCs w:val="16"/>
              </w:rPr>
              <w:t>39</w:t>
            </w:r>
          </w:p>
        </w:tc>
        <w:tc>
          <w:tcPr>
            <w:tcW w:w="883" w:type="dxa"/>
            <w:tcBorders>
              <w:top w:val="single" w:sz="4" w:space="0" w:color="auto"/>
            </w:tcBorders>
            <w:shd w:val="clear" w:color="auto" w:fill="auto"/>
            <w:noWrap/>
            <w:vAlign w:val="center"/>
          </w:tcPr>
          <w:p w14:paraId="78124115" w14:textId="6CB5979E" w:rsidR="00677F73" w:rsidRPr="00C45D7E" w:rsidRDefault="00677F73" w:rsidP="00677F73">
            <w:pPr>
              <w:jc w:val="center"/>
              <w:rPr>
                <w:sz w:val="16"/>
                <w:szCs w:val="16"/>
              </w:rPr>
            </w:pPr>
            <w:r w:rsidRPr="00DE1C67">
              <w:rPr>
                <w:sz w:val="16"/>
                <w:szCs w:val="16"/>
              </w:rPr>
              <w:t>38</w:t>
            </w:r>
          </w:p>
        </w:tc>
        <w:tc>
          <w:tcPr>
            <w:tcW w:w="893" w:type="dxa"/>
            <w:tcBorders>
              <w:top w:val="single" w:sz="4" w:space="0" w:color="auto"/>
            </w:tcBorders>
            <w:shd w:val="clear" w:color="auto" w:fill="auto"/>
            <w:noWrap/>
            <w:vAlign w:val="center"/>
          </w:tcPr>
          <w:p w14:paraId="6F57C573" w14:textId="0D8681A3" w:rsidR="00677F73" w:rsidRPr="00C45D7E" w:rsidRDefault="00677F73" w:rsidP="00677F73">
            <w:pPr>
              <w:jc w:val="center"/>
              <w:rPr>
                <w:sz w:val="16"/>
                <w:szCs w:val="16"/>
              </w:rPr>
            </w:pPr>
            <w:r w:rsidRPr="00DE1C67">
              <w:rPr>
                <w:sz w:val="16"/>
                <w:szCs w:val="16"/>
              </w:rPr>
              <w:t>215</w:t>
            </w:r>
          </w:p>
        </w:tc>
        <w:tc>
          <w:tcPr>
            <w:tcW w:w="804" w:type="dxa"/>
            <w:tcBorders>
              <w:top w:val="single" w:sz="4" w:space="0" w:color="auto"/>
            </w:tcBorders>
            <w:shd w:val="clear" w:color="auto" w:fill="auto"/>
            <w:noWrap/>
            <w:vAlign w:val="center"/>
          </w:tcPr>
          <w:p w14:paraId="153ED2AD" w14:textId="7C27F9CA" w:rsidR="00677F73" w:rsidRPr="00C45D7E" w:rsidRDefault="00677F73" w:rsidP="00677F73">
            <w:pPr>
              <w:jc w:val="center"/>
              <w:rPr>
                <w:sz w:val="16"/>
                <w:szCs w:val="16"/>
              </w:rPr>
            </w:pPr>
            <w:r w:rsidRPr="00DE1C67">
              <w:rPr>
                <w:sz w:val="16"/>
                <w:szCs w:val="16"/>
              </w:rPr>
              <w:t>411</w:t>
            </w:r>
          </w:p>
        </w:tc>
        <w:tc>
          <w:tcPr>
            <w:tcW w:w="812" w:type="dxa"/>
            <w:tcBorders>
              <w:top w:val="single" w:sz="4" w:space="0" w:color="auto"/>
            </w:tcBorders>
            <w:shd w:val="clear" w:color="auto" w:fill="auto"/>
            <w:noWrap/>
            <w:vAlign w:val="center"/>
          </w:tcPr>
          <w:p w14:paraId="2625011A" w14:textId="24A6C7B3" w:rsidR="00677F73" w:rsidRPr="00C45D7E" w:rsidRDefault="00677F73" w:rsidP="00677F73">
            <w:pPr>
              <w:jc w:val="center"/>
              <w:rPr>
                <w:sz w:val="16"/>
                <w:szCs w:val="16"/>
              </w:rPr>
            </w:pPr>
            <w:r w:rsidRPr="00DE1C67">
              <w:rPr>
                <w:sz w:val="16"/>
                <w:szCs w:val="16"/>
              </w:rPr>
              <w:t>100</w:t>
            </w:r>
          </w:p>
        </w:tc>
        <w:tc>
          <w:tcPr>
            <w:tcW w:w="804" w:type="dxa"/>
            <w:tcBorders>
              <w:top w:val="single" w:sz="4" w:space="0" w:color="auto"/>
            </w:tcBorders>
            <w:shd w:val="clear" w:color="auto" w:fill="auto"/>
            <w:noWrap/>
            <w:vAlign w:val="center"/>
          </w:tcPr>
          <w:p w14:paraId="74A81C82" w14:textId="2D47E7AF" w:rsidR="00677F73" w:rsidRPr="00C45D7E" w:rsidRDefault="00677F73" w:rsidP="00677F73">
            <w:pPr>
              <w:jc w:val="center"/>
              <w:rPr>
                <w:sz w:val="16"/>
                <w:szCs w:val="16"/>
              </w:rPr>
            </w:pPr>
            <w:r w:rsidRPr="00DE1C67">
              <w:rPr>
                <w:sz w:val="16"/>
                <w:szCs w:val="16"/>
              </w:rPr>
              <w:t>8</w:t>
            </w:r>
          </w:p>
        </w:tc>
        <w:tc>
          <w:tcPr>
            <w:tcW w:w="861" w:type="dxa"/>
            <w:tcBorders>
              <w:top w:val="single" w:sz="4" w:space="0" w:color="auto"/>
            </w:tcBorders>
            <w:shd w:val="clear" w:color="auto" w:fill="auto"/>
            <w:noWrap/>
            <w:vAlign w:val="center"/>
          </w:tcPr>
          <w:p w14:paraId="705A8DCD" w14:textId="3A8FED41" w:rsidR="00677F73" w:rsidRPr="00C45D7E" w:rsidRDefault="00677F73" w:rsidP="00677F73">
            <w:pPr>
              <w:jc w:val="center"/>
              <w:rPr>
                <w:sz w:val="16"/>
                <w:szCs w:val="16"/>
              </w:rPr>
            </w:pPr>
            <w:r w:rsidRPr="00DE1C67">
              <w:rPr>
                <w:sz w:val="16"/>
                <w:szCs w:val="16"/>
              </w:rPr>
              <w:t>8</w:t>
            </w:r>
          </w:p>
        </w:tc>
        <w:tc>
          <w:tcPr>
            <w:tcW w:w="861" w:type="dxa"/>
            <w:tcBorders>
              <w:top w:val="single" w:sz="4" w:space="0" w:color="auto"/>
            </w:tcBorders>
            <w:shd w:val="clear" w:color="auto" w:fill="auto"/>
            <w:noWrap/>
            <w:vAlign w:val="center"/>
          </w:tcPr>
          <w:p w14:paraId="5CFEE4F0" w14:textId="3E8DB7CC" w:rsidR="00677F73" w:rsidRPr="00C45D7E" w:rsidRDefault="00677F73" w:rsidP="00677F73">
            <w:pPr>
              <w:jc w:val="center"/>
              <w:rPr>
                <w:sz w:val="16"/>
                <w:szCs w:val="16"/>
              </w:rPr>
            </w:pPr>
            <w:r w:rsidRPr="00DE1C67">
              <w:rPr>
                <w:sz w:val="16"/>
                <w:szCs w:val="16"/>
              </w:rPr>
              <w:t>16</w:t>
            </w:r>
          </w:p>
        </w:tc>
        <w:tc>
          <w:tcPr>
            <w:tcW w:w="759" w:type="dxa"/>
            <w:tcBorders>
              <w:top w:val="single" w:sz="4" w:space="0" w:color="auto"/>
            </w:tcBorders>
            <w:shd w:val="clear" w:color="auto" w:fill="auto"/>
            <w:noWrap/>
            <w:vAlign w:val="center"/>
          </w:tcPr>
          <w:p w14:paraId="39A1A195" w14:textId="5DD0D723" w:rsidR="00677F73" w:rsidRPr="00C45D7E" w:rsidRDefault="00677F73" w:rsidP="00677F73">
            <w:pPr>
              <w:jc w:val="center"/>
              <w:rPr>
                <w:sz w:val="16"/>
                <w:szCs w:val="16"/>
              </w:rPr>
            </w:pPr>
            <w:r w:rsidRPr="00DE1C67">
              <w:rPr>
                <w:sz w:val="16"/>
                <w:szCs w:val="16"/>
              </w:rPr>
              <w:t>1,008</w:t>
            </w:r>
          </w:p>
        </w:tc>
      </w:tr>
      <w:tr w:rsidR="00677F73" w:rsidRPr="00C45D7E" w14:paraId="25F581C8" w14:textId="77777777" w:rsidTr="000F26CB">
        <w:trPr>
          <w:trHeight w:val="255"/>
        </w:trPr>
        <w:tc>
          <w:tcPr>
            <w:tcW w:w="1124" w:type="dxa"/>
            <w:tcBorders>
              <w:top w:val="nil"/>
              <w:left w:val="nil"/>
              <w:right w:val="nil"/>
            </w:tcBorders>
            <w:shd w:val="clear" w:color="auto" w:fill="auto"/>
            <w:noWrap/>
            <w:vAlign w:val="bottom"/>
          </w:tcPr>
          <w:p w14:paraId="5F274366" w14:textId="77777777" w:rsidR="00677F73" w:rsidRPr="00C45D7E" w:rsidRDefault="00677F73" w:rsidP="00677F73">
            <w:pPr>
              <w:widowControl/>
              <w:rPr>
                <w:sz w:val="18"/>
                <w:szCs w:val="18"/>
              </w:rPr>
            </w:pPr>
            <w:r w:rsidRPr="00C45D7E">
              <w:rPr>
                <w:sz w:val="18"/>
                <w:szCs w:val="18"/>
              </w:rPr>
              <w:t># Sampled</w:t>
            </w:r>
          </w:p>
        </w:tc>
        <w:tc>
          <w:tcPr>
            <w:tcW w:w="804" w:type="dxa"/>
            <w:shd w:val="clear" w:color="auto" w:fill="auto"/>
            <w:noWrap/>
            <w:vAlign w:val="center"/>
          </w:tcPr>
          <w:p w14:paraId="0051836A" w14:textId="2FDA453D" w:rsidR="00677F73" w:rsidRPr="00C45D7E" w:rsidRDefault="00677F73" w:rsidP="00677F73">
            <w:pPr>
              <w:jc w:val="center"/>
              <w:rPr>
                <w:sz w:val="16"/>
                <w:szCs w:val="16"/>
              </w:rPr>
            </w:pPr>
            <w:r w:rsidRPr="00DE1C67">
              <w:rPr>
                <w:sz w:val="16"/>
                <w:szCs w:val="16"/>
              </w:rPr>
              <w:t>13,192</w:t>
            </w:r>
          </w:p>
        </w:tc>
        <w:tc>
          <w:tcPr>
            <w:tcW w:w="861" w:type="dxa"/>
            <w:shd w:val="clear" w:color="auto" w:fill="auto"/>
            <w:noWrap/>
            <w:vAlign w:val="center"/>
          </w:tcPr>
          <w:p w14:paraId="522B2770" w14:textId="639F01BC" w:rsidR="00677F73" w:rsidRPr="00C45D7E" w:rsidRDefault="00677F73" w:rsidP="00677F73">
            <w:pPr>
              <w:jc w:val="center"/>
              <w:rPr>
                <w:sz w:val="16"/>
                <w:szCs w:val="16"/>
              </w:rPr>
            </w:pPr>
            <w:r w:rsidRPr="00DE1C67">
              <w:rPr>
                <w:sz w:val="16"/>
                <w:szCs w:val="16"/>
              </w:rPr>
              <w:t>4,765</w:t>
            </w:r>
          </w:p>
        </w:tc>
        <w:tc>
          <w:tcPr>
            <w:tcW w:w="883" w:type="dxa"/>
            <w:shd w:val="clear" w:color="auto" w:fill="auto"/>
            <w:noWrap/>
            <w:vAlign w:val="center"/>
          </w:tcPr>
          <w:p w14:paraId="5C94DACA" w14:textId="66127B8F" w:rsidR="00677F73" w:rsidRPr="00C45D7E" w:rsidRDefault="00677F73" w:rsidP="00677F73">
            <w:pPr>
              <w:jc w:val="center"/>
              <w:rPr>
                <w:sz w:val="16"/>
                <w:szCs w:val="16"/>
              </w:rPr>
            </w:pPr>
            <w:r w:rsidRPr="00DE1C67">
              <w:rPr>
                <w:sz w:val="16"/>
                <w:szCs w:val="16"/>
              </w:rPr>
              <w:t>6,404</w:t>
            </w:r>
          </w:p>
        </w:tc>
        <w:tc>
          <w:tcPr>
            <w:tcW w:w="893" w:type="dxa"/>
            <w:shd w:val="clear" w:color="auto" w:fill="auto"/>
            <w:noWrap/>
            <w:vAlign w:val="center"/>
          </w:tcPr>
          <w:p w14:paraId="559A5D36" w14:textId="6E1B1D39" w:rsidR="00677F73" w:rsidRPr="00C45D7E" w:rsidRDefault="00677F73" w:rsidP="00677F73">
            <w:pPr>
              <w:jc w:val="center"/>
              <w:rPr>
                <w:sz w:val="16"/>
                <w:szCs w:val="16"/>
              </w:rPr>
            </w:pPr>
            <w:r w:rsidRPr="00DE1C67">
              <w:rPr>
                <w:sz w:val="16"/>
                <w:szCs w:val="16"/>
              </w:rPr>
              <w:t>25,599</w:t>
            </w:r>
          </w:p>
        </w:tc>
        <w:tc>
          <w:tcPr>
            <w:tcW w:w="804" w:type="dxa"/>
            <w:shd w:val="clear" w:color="auto" w:fill="auto"/>
            <w:noWrap/>
            <w:vAlign w:val="center"/>
          </w:tcPr>
          <w:p w14:paraId="1DF6B4B0" w14:textId="213D12B6" w:rsidR="00677F73" w:rsidRPr="00C45D7E" w:rsidRDefault="00677F73" w:rsidP="00677F73">
            <w:pPr>
              <w:jc w:val="center"/>
              <w:rPr>
                <w:sz w:val="16"/>
                <w:szCs w:val="16"/>
              </w:rPr>
            </w:pPr>
            <w:r w:rsidRPr="00DE1C67">
              <w:rPr>
                <w:sz w:val="16"/>
                <w:szCs w:val="16"/>
              </w:rPr>
              <w:t>11,493</w:t>
            </w:r>
          </w:p>
        </w:tc>
        <w:tc>
          <w:tcPr>
            <w:tcW w:w="812" w:type="dxa"/>
            <w:shd w:val="clear" w:color="auto" w:fill="auto"/>
            <w:noWrap/>
            <w:vAlign w:val="center"/>
          </w:tcPr>
          <w:p w14:paraId="1C7E9623" w14:textId="3F03A576" w:rsidR="00677F73" w:rsidRPr="00C45D7E" w:rsidRDefault="00677F73" w:rsidP="00677F73">
            <w:pPr>
              <w:jc w:val="center"/>
              <w:rPr>
                <w:sz w:val="16"/>
                <w:szCs w:val="16"/>
              </w:rPr>
            </w:pPr>
            <w:r w:rsidRPr="00DE1C67">
              <w:rPr>
                <w:sz w:val="16"/>
                <w:szCs w:val="16"/>
              </w:rPr>
              <w:t>3,726</w:t>
            </w:r>
          </w:p>
        </w:tc>
        <w:tc>
          <w:tcPr>
            <w:tcW w:w="804" w:type="dxa"/>
            <w:shd w:val="clear" w:color="auto" w:fill="auto"/>
            <w:noWrap/>
            <w:vAlign w:val="center"/>
          </w:tcPr>
          <w:p w14:paraId="3F527A28" w14:textId="09EF7570" w:rsidR="00677F73" w:rsidRPr="00C45D7E" w:rsidRDefault="00677F73" w:rsidP="00677F73">
            <w:pPr>
              <w:jc w:val="center"/>
              <w:rPr>
                <w:sz w:val="16"/>
                <w:szCs w:val="16"/>
              </w:rPr>
            </w:pPr>
            <w:r w:rsidRPr="00DE1C67">
              <w:rPr>
                <w:sz w:val="16"/>
                <w:szCs w:val="16"/>
              </w:rPr>
              <w:t>833</w:t>
            </w:r>
          </w:p>
        </w:tc>
        <w:tc>
          <w:tcPr>
            <w:tcW w:w="861" w:type="dxa"/>
            <w:shd w:val="clear" w:color="auto" w:fill="auto"/>
            <w:noWrap/>
            <w:vAlign w:val="center"/>
          </w:tcPr>
          <w:p w14:paraId="5A252845" w14:textId="42790DCC" w:rsidR="00677F73" w:rsidRPr="00C45D7E" w:rsidRDefault="00677F73" w:rsidP="00677F73">
            <w:pPr>
              <w:jc w:val="center"/>
              <w:rPr>
                <w:sz w:val="16"/>
                <w:szCs w:val="16"/>
              </w:rPr>
            </w:pPr>
            <w:r w:rsidRPr="00DE1C67">
              <w:rPr>
                <w:sz w:val="16"/>
                <w:szCs w:val="16"/>
              </w:rPr>
              <w:t>246</w:t>
            </w:r>
          </w:p>
        </w:tc>
        <w:tc>
          <w:tcPr>
            <w:tcW w:w="861" w:type="dxa"/>
            <w:shd w:val="clear" w:color="auto" w:fill="auto"/>
            <w:noWrap/>
            <w:vAlign w:val="center"/>
          </w:tcPr>
          <w:p w14:paraId="5E86D3CE" w14:textId="39132938" w:rsidR="00677F73" w:rsidRPr="00C45D7E" w:rsidRDefault="00677F73" w:rsidP="00677F73">
            <w:pPr>
              <w:jc w:val="center"/>
              <w:rPr>
                <w:sz w:val="16"/>
                <w:szCs w:val="16"/>
              </w:rPr>
            </w:pPr>
            <w:r w:rsidRPr="00DE1C67">
              <w:rPr>
                <w:sz w:val="16"/>
                <w:szCs w:val="16"/>
              </w:rPr>
              <w:t>1,147</w:t>
            </w:r>
          </w:p>
        </w:tc>
        <w:tc>
          <w:tcPr>
            <w:tcW w:w="759" w:type="dxa"/>
            <w:shd w:val="clear" w:color="auto" w:fill="auto"/>
            <w:noWrap/>
            <w:vAlign w:val="center"/>
          </w:tcPr>
          <w:p w14:paraId="75785F86" w14:textId="2F212894" w:rsidR="00677F73" w:rsidRPr="00C45D7E" w:rsidRDefault="00677F73" w:rsidP="00677F73">
            <w:pPr>
              <w:jc w:val="center"/>
              <w:rPr>
                <w:sz w:val="16"/>
                <w:szCs w:val="16"/>
              </w:rPr>
            </w:pPr>
            <w:r w:rsidRPr="00DE1C67">
              <w:rPr>
                <w:sz w:val="16"/>
                <w:szCs w:val="16"/>
              </w:rPr>
              <w:t>67,405</w:t>
            </w:r>
          </w:p>
        </w:tc>
      </w:tr>
      <w:tr w:rsidR="00677F73" w:rsidRPr="00C45D7E" w14:paraId="2156D401" w14:textId="77777777" w:rsidTr="000F26CB">
        <w:trPr>
          <w:trHeight w:val="255"/>
        </w:trPr>
        <w:tc>
          <w:tcPr>
            <w:tcW w:w="1124" w:type="dxa"/>
            <w:tcBorders>
              <w:top w:val="nil"/>
              <w:left w:val="nil"/>
              <w:bottom w:val="double" w:sz="4" w:space="0" w:color="auto"/>
              <w:right w:val="nil"/>
            </w:tcBorders>
            <w:shd w:val="clear" w:color="auto" w:fill="auto"/>
            <w:noWrap/>
            <w:vAlign w:val="bottom"/>
          </w:tcPr>
          <w:p w14:paraId="568090EC" w14:textId="77777777" w:rsidR="00677F73" w:rsidRPr="00C45D7E" w:rsidRDefault="00677F73" w:rsidP="00677F73">
            <w:pPr>
              <w:widowControl/>
              <w:rPr>
                <w:sz w:val="18"/>
                <w:szCs w:val="18"/>
              </w:rPr>
            </w:pPr>
            <w:r w:rsidRPr="00C45D7E">
              <w:rPr>
                <w:sz w:val="18"/>
                <w:szCs w:val="18"/>
              </w:rPr>
              <w:t>% Descaled</w:t>
            </w:r>
          </w:p>
        </w:tc>
        <w:tc>
          <w:tcPr>
            <w:tcW w:w="804" w:type="dxa"/>
            <w:tcBorders>
              <w:bottom w:val="double" w:sz="4" w:space="0" w:color="auto"/>
            </w:tcBorders>
            <w:shd w:val="clear" w:color="auto" w:fill="auto"/>
            <w:noWrap/>
            <w:vAlign w:val="center"/>
          </w:tcPr>
          <w:p w14:paraId="1D44A193" w14:textId="322683A3" w:rsidR="00677F73" w:rsidRPr="00C45D7E" w:rsidRDefault="00677F73" w:rsidP="00677F73">
            <w:pPr>
              <w:jc w:val="center"/>
              <w:rPr>
                <w:sz w:val="16"/>
                <w:szCs w:val="16"/>
              </w:rPr>
            </w:pPr>
            <w:r w:rsidRPr="00DE1C67">
              <w:rPr>
                <w:sz w:val="16"/>
                <w:szCs w:val="16"/>
              </w:rPr>
              <w:t>1.31%</w:t>
            </w:r>
          </w:p>
        </w:tc>
        <w:tc>
          <w:tcPr>
            <w:tcW w:w="861" w:type="dxa"/>
            <w:tcBorders>
              <w:bottom w:val="double" w:sz="4" w:space="0" w:color="auto"/>
            </w:tcBorders>
            <w:shd w:val="clear" w:color="auto" w:fill="auto"/>
            <w:noWrap/>
            <w:vAlign w:val="center"/>
          </w:tcPr>
          <w:p w14:paraId="6CF75732" w14:textId="0A94DCC9" w:rsidR="00677F73" w:rsidRPr="00C45D7E" w:rsidRDefault="00677F73" w:rsidP="00677F73">
            <w:pPr>
              <w:jc w:val="center"/>
              <w:rPr>
                <w:sz w:val="16"/>
                <w:szCs w:val="16"/>
              </w:rPr>
            </w:pPr>
            <w:r w:rsidRPr="00DE1C67">
              <w:rPr>
                <w:sz w:val="16"/>
                <w:szCs w:val="16"/>
              </w:rPr>
              <w:t>0.82%</w:t>
            </w:r>
          </w:p>
        </w:tc>
        <w:tc>
          <w:tcPr>
            <w:tcW w:w="883" w:type="dxa"/>
            <w:tcBorders>
              <w:bottom w:val="double" w:sz="4" w:space="0" w:color="auto"/>
            </w:tcBorders>
            <w:shd w:val="clear" w:color="auto" w:fill="auto"/>
            <w:noWrap/>
            <w:vAlign w:val="center"/>
          </w:tcPr>
          <w:p w14:paraId="67D90E5A" w14:textId="0BE6B2F6" w:rsidR="00677F73" w:rsidRPr="00C45D7E" w:rsidRDefault="00677F73" w:rsidP="00677F73">
            <w:pPr>
              <w:jc w:val="center"/>
              <w:rPr>
                <w:sz w:val="16"/>
                <w:szCs w:val="16"/>
              </w:rPr>
            </w:pPr>
            <w:r w:rsidRPr="00DE1C67">
              <w:rPr>
                <w:sz w:val="16"/>
                <w:szCs w:val="16"/>
              </w:rPr>
              <w:t>0.59%</w:t>
            </w:r>
          </w:p>
        </w:tc>
        <w:tc>
          <w:tcPr>
            <w:tcW w:w="893" w:type="dxa"/>
            <w:tcBorders>
              <w:bottom w:val="double" w:sz="4" w:space="0" w:color="auto"/>
            </w:tcBorders>
            <w:shd w:val="clear" w:color="auto" w:fill="auto"/>
            <w:noWrap/>
            <w:vAlign w:val="center"/>
          </w:tcPr>
          <w:p w14:paraId="0D086FD6" w14:textId="2C6C33BA" w:rsidR="00677F73" w:rsidRPr="00C45D7E" w:rsidRDefault="00677F73" w:rsidP="00677F73">
            <w:pPr>
              <w:jc w:val="center"/>
              <w:rPr>
                <w:sz w:val="16"/>
                <w:szCs w:val="16"/>
              </w:rPr>
            </w:pPr>
            <w:r w:rsidRPr="00DE1C67">
              <w:rPr>
                <w:sz w:val="16"/>
                <w:szCs w:val="16"/>
              </w:rPr>
              <w:t>0.84%</w:t>
            </w:r>
          </w:p>
        </w:tc>
        <w:tc>
          <w:tcPr>
            <w:tcW w:w="804" w:type="dxa"/>
            <w:tcBorders>
              <w:bottom w:val="double" w:sz="4" w:space="0" w:color="auto"/>
            </w:tcBorders>
            <w:shd w:val="clear" w:color="auto" w:fill="auto"/>
            <w:noWrap/>
            <w:vAlign w:val="center"/>
          </w:tcPr>
          <w:p w14:paraId="17B70FC1" w14:textId="4E092E6D" w:rsidR="00677F73" w:rsidRPr="00C45D7E" w:rsidRDefault="00677F73" w:rsidP="00677F73">
            <w:pPr>
              <w:jc w:val="center"/>
              <w:rPr>
                <w:sz w:val="16"/>
                <w:szCs w:val="16"/>
              </w:rPr>
            </w:pPr>
            <w:r w:rsidRPr="00DE1C67">
              <w:rPr>
                <w:sz w:val="16"/>
                <w:szCs w:val="16"/>
              </w:rPr>
              <w:t>3.58%</w:t>
            </w:r>
          </w:p>
        </w:tc>
        <w:tc>
          <w:tcPr>
            <w:tcW w:w="812" w:type="dxa"/>
            <w:tcBorders>
              <w:bottom w:val="double" w:sz="4" w:space="0" w:color="auto"/>
            </w:tcBorders>
            <w:shd w:val="clear" w:color="auto" w:fill="auto"/>
            <w:noWrap/>
            <w:vAlign w:val="center"/>
          </w:tcPr>
          <w:p w14:paraId="64E41CA1" w14:textId="5146ECDB" w:rsidR="00677F73" w:rsidRPr="00C45D7E" w:rsidRDefault="00677F73" w:rsidP="00677F73">
            <w:pPr>
              <w:jc w:val="center"/>
              <w:rPr>
                <w:sz w:val="16"/>
                <w:szCs w:val="16"/>
              </w:rPr>
            </w:pPr>
            <w:r w:rsidRPr="00DE1C67">
              <w:rPr>
                <w:sz w:val="16"/>
                <w:szCs w:val="16"/>
              </w:rPr>
              <w:t>2.68%</w:t>
            </w:r>
          </w:p>
        </w:tc>
        <w:tc>
          <w:tcPr>
            <w:tcW w:w="804" w:type="dxa"/>
            <w:tcBorders>
              <w:bottom w:val="double" w:sz="4" w:space="0" w:color="auto"/>
            </w:tcBorders>
            <w:shd w:val="clear" w:color="auto" w:fill="auto"/>
            <w:noWrap/>
            <w:vAlign w:val="center"/>
          </w:tcPr>
          <w:p w14:paraId="1E2B2B33" w14:textId="28F95E8F" w:rsidR="00677F73" w:rsidRPr="00C45D7E" w:rsidRDefault="00677F73" w:rsidP="00677F73">
            <w:pPr>
              <w:jc w:val="center"/>
              <w:rPr>
                <w:sz w:val="16"/>
                <w:szCs w:val="16"/>
              </w:rPr>
            </w:pPr>
            <w:r w:rsidRPr="00DE1C67">
              <w:rPr>
                <w:sz w:val="16"/>
                <w:szCs w:val="16"/>
              </w:rPr>
              <w:t>0.96%</w:t>
            </w:r>
          </w:p>
        </w:tc>
        <w:tc>
          <w:tcPr>
            <w:tcW w:w="861" w:type="dxa"/>
            <w:tcBorders>
              <w:bottom w:val="double" w:sz="4" w:space="0" w:color="auto"/>
            </w:tcBorders>
            <w:shd w:val="clear" w:color="auto" w:fill="auto"/>
            <w:noWrap/>
            <w:vAlign w:val="center"/>
          </w:tcPr>
          <w:p w14:paraId="79250DC7" w14:textId="01AD54FE" w:rsidR="00677F73" w:rsidRPr="00C45D7E" w:rsidRDefault="00677F73" w:rsidP="00677F73">
            <w:pPr>
              <w:jc w:val="center"/>
              <w:rPr>
                <w:sz w:val="16"/>
                <w:szCs w:val="16"/>
              </w:rPr>
            </w:pPr>
            <w:r w:rsidRPr="00DE1C67">
              <w:rPr>
                <w:sz w:val="16"/>
                <w:szCs w:val="16"/>
              </w:rPr>
              <w:t>3.25%</w:t>
            </w:r>
          </w:p>
        </w:tc>
        <w:tc>
          <w:tcPr>
            <w:tcW w:w="861" w:type="dxa"/>
            <w:tcBorders>
              <w:bottom w:val="double" w:sz="4" w:space="0" w:color="auto"/>
            </w:tcBorders>
            <w:shd w:val="clear" w:color="auto" w:fill="auto"/>
            <w:noWrap/>
            <w:vAlign w:val="center"/>
          </w:tcPr>
          <w:p w14:paraId="1D8E8BB9" w14:textId="71A23ADC" w:rsidR="00677F73" w:rsidRPr="00C45D7E" w:rsidRDefault="00677F73" w:rsidP="00677F73">
            <w:pPr>
              <w:jc w:val="center"/>
              <w:rPr>
                <w:sz w:val="16"/>
                <w:szCs w:val="16"/>
              </w:rPr>
            </w:pPr>
            <w:r w:rsidRPr="00DE1C67">
              <w:rPr>
                <w:sz w:val="16"/>
                <w:szCs w:val="16"/>
              </w:rPr>
              <w:t>1.39%</w:t>
            </w:r>
          </w:p>
        </w:tc>
        <w:tc>
          <w:tcPr>
            <w:tcW w:w="759" w:type="dxa"/>
            <w:tcBorders>
              <w:bottom w:val="double" w:sz="4" w:space="0" w:color="auto"/>
            </w:tcBorders>
            <w:shd w:val="clear" w:color="auto" w:fill="auto"/>
            <w:noWrap/>
            <w:vAlign w:val="center"/>
          </w:tcPr>
          <w:p w14:paraId="0092F893" w14:textId="77B8F8AA" w:rsidR="00677F73" w:rsidRPr="00C45D7E" w:rsidRDefault="00677F73" w:rsidP="00677F73">
            <w:pPr>
              <w:jc w:val="center"/>
              <w:rPr>
                <w:sz w:val="16"/>
                <w:szCs w:val="16"/>
              </w:rPr>
            </w:pPr>
            <w:r w:rsidRPr="00DE1C67">
              <w:rPr>
                <w:sz w:val="16"/>
                <w:szCs w:val="16"/>
              </w:rPr>
              <w:t>1.50%</w:t>
            </w:r>
          </w:p>
        </w:tc>
      </w:tr>
    </w:tbl>
    <w:p w14:paraId="41BB6E20" w14:textId="77777777" w:rsidR="008C0FC4" w:rsidRDefault="008C0FC4">
      <w:pPr>
        <w:pStyle w:val="Heading5"/>
      </w:pPr>
      <w:bookmarkStart w:id="60" w:name="_Toc90177998"/>
      <w:bookmarkStart w:id="61" w:name="_Toc179863379"/>
      <w:bookmarkStart w:id="62" w:name="_Toc475510839"/>
      <w:bookmarkEnd w:id="58"/>
    </w:p>
    <w:p w14:paraId="4DAF7C65" w14:textId="77777777" w:rsidR="000B3244" w:rsidRPr="00C45D7E" w:rsidRDefault="000B3244">
      <w:pPr>
        <w:pStyle w:val="Heading5"/>
      </w:pPr>
      <w:r w:rsidRPr="00C45D7E">
        <w:t>Injuries and Disease</w:t>
      </w:r>
      <w:bookmarkEnd w:id="60"/>
      <w:bookmarkEnd w:id="61"/>
      <w:bookmarkEnd w:id="62"/>
    </w:p>
    <w:p w14:paraId="6044112F" w14:textId="77777777" w:rsidR="00E5525D" w:rsidRPr="00C45D7E" w:rsidRDefault="00E5525D" w:rsidP="00E5525D">
      <w:pPr>
        <w:pStyle w:val="BodyText2"/>
        <w:rPr>
          <w:b w:val="0"/>
          <w:bCs/>
          <w:sz w:val="22"/>
          <w:szCs w:val="22"/>
          <w:u w:val="single"/>
        </w:rPr>
      </w:pPr>
      <w:bookmarkStart w:id="63" w:name="_Toc24433726"/>
    </w:p>
    <w:p w14:paraId="2E541C2E" w14:textId="5768EA7C" w:rsidR="004612AF" w:rsidRPr="00C45D7E" w:rsidRDefault="000B3244" w:rsidP="00E5525D">
      <w:pPr>
        <w:pStyle w:val="BodyText2"/>
        <w:rPr>
          <w:b w:val="0"/>
        </w:rPr>
      </w:pPr>
      <w:r w:rsidRPr="00C45D7E">
        <w:rPr>
          <w:b w:val="0"/>
        </w:rPr>
        <w:t xml:space="preserve">Injury data was gathered from a sub sample of 100 </w:t>
      </w:r>
      <w:r w:rsidR="00EC4BF1" w:rsidRPr="00C45D7E">
        <w:rPr>
          <w:b w:val="0"/>
        </w:rPr>
        <w:t xml:space="preserve">of the dominant species and not more than 100 </w:t>
      </w:r>
      <w:r w:rsidR="00FC0E24" w:rsidRPr="00C45D7E">
        <w:rPr>
          <w:b w:val="0"/>
        </w:rPr>
        <w:t xml:space="preserve">each of </w:t>
      </w:r>
      <w:r w:rsidR="00EC4BF1" w:rsidRPr="00C45D7E">
        <w:rPr>
          <w:b w:val="0"/>
        </w:rPr>
        <w:t>the non-dominant species</w:t>
      </w:r>
      <w:r w:rsidRPr="00C45D7E">
        <w:rPr>
          <w:b w:val="0"/>
        </w:rPr>
        <w:t xml:space="preserve">.  There were </w:t>
      </w:r>
      <w:r w:rsidR="00A227F1">
        <w:rPr>
          <w:b w:val="0"/>
        </w:rPr>
        <w:t xml:space="preserve">27,404 </w:t>
      </w:r>
      <w:r w:rsidRPr="00C45D7E">
        <w:rPr>
          <w:b w:val="0"/>
        </w:rPr>
        <w:t xml:space="preserve">fish examined for injury and disease </w:t>
      </w:r>
      <w:r w:rsidR="00E5314C" w:rsidRPr="00C45D7E">
        <w:rPr>
          <w:b w:val="0"/>
        </w:rPr>
        <w:t xml:space="preserve">and </w:t>
      </w:r>
      <w:r w:rsidR="00A227F1">
        <w:rPr>
          <w:b w:val="0"/>
        </w:rPr>
        <w:t xml:space="preserve">6,617 </w:t>
      </w:r>
      <w:r w:rsidR="00E5314C" w:rsidRPr="00C45D7E">
        <w:rPr>
          <w:b w:val="0"/>
        </w:rPr>
        <w:t>fish (</w:t>
      </w:r>
      <w:r w:rsidR="00A227F1">
        <w:rPr>
          <w:b w:val="0"/>
        </w:rPr>
        <w:t xml:space="preserve">24.1 </w:t>
      </w:r>
      <w:r w:rsidR="00D65C6F" w:rsidRPr="00C45D7E">
        <w:rPr>
          <w:b w:val="0"/>
        </w:rPr>
        <w:t>%) were afflicted with an injury or disease symptom in</w:t>
      </w:r>
      <w:r w:rsidRPr="00C45D7E">
        <w:rPr>
          <w:b w:val="0"/>
        </w:rPr>
        <w:t xml:space="preserve"> </w:t>
      </w:r>
      <w:r w:rsidR="00C93594">
        <w:rPr>
          <w:b w:val="0"/>
        </w:rPr>
        <w:t>2018</w:t>
      </w:r>
      <w:r w:rsidRPr="00C45D7E">
        <w:rPr>
          <w:b w:val="0"/>
        </w:rPr>
        <w:t>.</w:t>
      </w:r>
      <w:r w:rsidR="0055241B" w:rsidRPr="00C45D7E">
        <w:rPr>
          <w:b w:val="0"/>
        </w:rPr>
        <w:t xml:space="preserve"> </w:t>
      </w:r>
      <w:r w:rsidR="00A640ED" w:rsidRPr="00C45D7E">
        <w:rPr>
          <w:b w:val="0"/>
        </w:rPr>
        <w:t xml:space="preserve"> </w:t>
      </w:r>
      <w:r w:rsidR="00E5314C" w:rsidRPr="00C45D7E">
        <w:rPr>
          <w:b w:val="0"/>
        </w:rPr>
        <w:t xml:space="preserve">The overall affliction rate, body injury rate, predator </w:t>
      </w:r>
      <w:r w:rsidR="00E441C5" w:rsidRPr="00C45D7E">
        <w:rPr>
          <w:b w:val="0"/>
        </w:rPr>
        <w:t xml:space="preserve">injury rate, head injury rate and disease symptom rates </w:t>
      </w:r>
      <w:r w:rsidR="00E5314C" w:rsidRPr="00C45D7E">
        <w:rPr>
          <w:b w:val="0"/>
        </w:rPr>
        <w:t>repor</w:t>
      </w:r>
      <w:r w:rsidR="008539EA" w:rsidRPr="00C45D7E">
        <w:rPr>
          <w:b w:val="0"/>
        </w:rPr>
        <w:t>ted are</w:t>
      </w:r>
      <w:r w:rsidR="00E5314C" w:rsidRPr="00C45D7E">
        <w:rPr>
          <w:b w:val="0"/>
        </w:rPr>
        <w:t xml:space="preserve"> the actual rate</w:t>
      </w:r>
      <w:r w:rsidR="008539EA" w:rsidRPr="00C45D7E">
        <w:rPr>
          <w:b w:val="0"/>
        </w:rPr>
        <w:t>s</w:t>
      </w:r>
      <w:r w:rsidR="00E5314C" w:rsidRPr="00C45D7E">
        <w:rPr>
          <w:b w:val="0"/>
        </w:rPr>
        <w:t xml:space="preserve"> observed</w:t>
      </w:r>
      <w:r w:rsidR="00231319" w:rsidRPr="00C45D7E">
        <w:rPr>
          <w:b w:val="0"/>
        </w:rPr>
        <w:t xml:space="preserve"> for </w:t>
      </w:r>
      <w:r w:rsidR="009F1315">
        <w:rPr>
          <w:b w:val="0"/>
        </w:rPr>
        <w:t>2014</w:t>
      </w:r>
      <w:r w:rsidR="00231319" w:rsidRPr="00C45D7E">
        <w:rPr>
          <w:b w:val="0"/>
        </w:rPr>
        <w:t xml:space="preserve"> to </w:t>
      </w:r>
      <w:r w:rsidR="00C93594">
        <w:rPr>
          <w:b w:val="0"/>
        </w:rPr>
        <w:t>2018</w:t>
      </w:r>
      <w:r w:rsidR="00E5314C" w:rsidRPr="00C45D7E">
        <w:rPr>
          <w:b w:val="0"/>
        </w:rPr>
        <w:t>.  In previous years</w:t>
      </w:r>
      <w:r w:rsidR="008539EA" w:rsidRPr="00C45D7E">
        <w:rPr>
          <w:b w:val="0"/>
        </w:rPr>
        <w:t>,</w:t>
      </w:r>
      <w:r w:rsidR="00231319" w:rsidRPr="00C45D7E">
        <w:rPr>
          <w:b w:val="0"/>
        </w:rPr>
        <w:t xml:space="preserve"> these rates</w:t>
      </w:r>
      <w:r w:rsidR="00E441C5" w:rsidRPr="00C45D7E">
        <w:rPr>
          <w:b w:val="0"/>
        </w:rPr>
        <w:t xml:space="preserve"> were reported with the caveat that the actual injury rates are lower than reported due to </w:t>
      </w:r>
      <w:r w:rsidR="008539EA" w:rsidRPr="00C45D7E">
        <w:rPr>
          <w:b w:val="0"/>
        </w:rPr>
        <w:t xml:space="preserve">individual </w:t>
      </w:r>
      <w:r w:rsidR="00E441C5" w:rsidRPr="00C45D7E">
        <w:rPr>
          <w:b w:val="0"/>
        </w:rPr>
        <w:t xml:space="preserve">fish having more than one symptom or injury.  </w:t>
      </w:r>
      <w:r w:rsidR="004612AF" w:rsidRPr="00C45D7E">
        <w:rPr>
          <w:b w:val="0"/>
        </w:rPr>
        <w:t>The body injuries associated with dam passage that were recorded this season included a generic body injury category and a generic fin injury category.  Head injuries that were associated with dam passage include generic head injuries, eye injuries, operc</w:t>
      </w:r>
      <w:r w:rsidR="00B53655" w:rsidRPr="00C45D7E">
        <w:rPr>
          <w:b w:val="0"/>
        </w:rPr>
        <w:t>ulum</w:t>
      </w:r>
      <w:r w:rsidR="004612AF" w:rsidRPr="00C45D7E">
        <w:rPr>
          <w:b w:val="0"/>
        </w:rPr>
        <w:t xml:space="preserve"> injuries and “pop” or bulging eye.</w:t>
      </w:r>
      <w:r w:rsidR="004612AF" w:rsidRPr="00C45D7E">
        <w:t xml:space="preserve">  </w:t>
      </w:r>
      <w:r w:rsidR="00B02DD3" w:rsidRPr="00C45D7E">
        <w:rPr>
          <w:b w:val="0"/>
        </w:rPr>
        <w:t xml:space="preserve">Fish were also examined for external symptoms </w:t>
      </w:r>
      <w:r w:rsidR="00382706" w:rsidRPr="00C45D7E">
        <w:rPr>
          <w:b w:val="0"/>
        </w:rPr>
        <w:t xml:space="preserve">of </w:t>
      </w:r>
      <w:r w:rsidR="00B02DD3" w:rsidRPr="00C45D7E">
        <w:rPr>
          <w:b w:val="0"/>
        </w:rPr>
        <w:t>fungus, columnaris, bacterial kidney disease, and parasites.</w:t>
      </w:r>
      <w:r w:rsidR="00E5314C" w:rsidRPr="00C45D7E">
        <w:rPr>
          <w:b w:val="0"/>
        </w:rPr>
        <w:t xml:space="preserve">  </w:t>
      </w:r>
    </w:p>
    <w:p w14:paraId="6BC9DDF6" w14:textId="77777777" w:rsidR="00B02DD3" w:rsidRPr="00C45D7E" w:rsidRDefault="00B02DD3" w:rsidP="00E5525D">
      <w:pPr>
        <w:pStyle w:val="BodyText2"/>
        <w:rPr>
          <w:b w:val="0"/>
        </w:rPr>
      </w:pPr>
    </w:p>
    <w:p w14:paraId="3A550A9F" w14:textId="3031AD0B" w:rsidR="000B3244" w:rsidRPr="00C45D7E" w:rsidRDefault="00B53655" w:rsidP="00E5525D">
      <w:pPr>
        <w:pStyle w:val="BodyText2"/>
        <w:rPr>
          <w:b w:val="0"/>
        </w:rPr>
      </w:pPr>
      <w:r w:rsidRPr="00C45D7E">
        <w:rPr>
          <w:b w:val="0"/>
        </w:rPr>
        <w:t>Bo</w:t>
      </w:r>
      <w:r w:rsidR="008D4585" w:rsidRPr="00C45D7E">
        <w:rPr>
          <w:b w:val="0"/>
        </w:rPr>
        <w:t>d</w:t>
      </w:r>
      <w:r w:rsidR="003363F8" w:rsidRPr="00C45D7E">
        <w:rPr>
          <w:b w:val="0"/>
        </w:rPr>
        <w:t xml:space="preserve">y injuries were observed on </w:t>
      </w:r>
      <w:r w:rsidR="00A227F1">
        <w:rPr>
          <w:b w:val="0"/>
        </w:rPr>
        <w:t>19.8</w:t>
      </w:r>
      <w:r w:rsidRPr="00C45D7E">
        <w:rPr>
          <w:b w:val="0"/>
        </w:rPr>
        <w:t>% of the smolts examined in the detailed subsample.</w:t>
      </w:r>
      <w:r w:rsidR="00620C16" w:rsidRPr="00C45D7E">
        <w:rPr>
          <w:b w:val="0"/>
        </w:rPr>
        <w:t xml:space="preserve"> </w:t>
      </w:r>
      <w:r w:rsidRPr="00C45D7E">
        <w:rPr>
          <w:b w:val="0"/>
        </w:rPr>
        <w:t xml:space="preserve"> </w:t>
      </w:r>
      <w:r w:rsidR="000B3244" w:rsidRPr="00C45D7E">
        <w:rPr>
          <w:b w:val="0"/>
        </w:rPr>
        <w:t xml:space="preserve">Blood pooling is defined as the vasodilatation of the capillaries in fins (also referred to as fin pinkness). </w:t>
      </w:r>
      <w:r w:rsidR="00125360" w:rsidRPr="00C45D7E">
        <w:rPr>
          <w:b w:val="0"/>
        </w:rPr>
        <w:t xml:space="preserve"> It seems to be a symptom of anesthetic use during higher water temperatures</w:t>
      </w:r>
      <w:r w:rsidR="00E91DD0" w:rsidRPr="00C45D7E">
        <w:rPr>
          <w:b w:val="0"/>
        </w:rPr>
        <w:t xml:space="preserve"> and is mostly found on </w:t>
      </w:r>
      <w:proofErr w:type="spellStart"/>
      <w:r w:rsidR="00E91DD0" w:rsidRPr="00C45D7E">
        <w:rPr>
          <w:b w:val="0"/>
        </w:rPr>
        <w:t>subyearl</w:t>
      </w:r>
      <w:r w:rsidR="00D22664" w:rsidRPr="00C45D7E">
        <w:rPr>
          <w:b w:val="0"/>
        </w:rPr>
        <w:t>ing</w:t>
      </w:r>
      <w:proofErr w:type="spellEnd"/>
      <w:r w:rsidR="00D22664" w:rsidRPr="00C45D7E">
        <w:rPr>
          <w:b w:val="0"/>
        </w:rPr>
        <w:t xml:space="preserve"> </w:t>
      </w:r>
      <w:r w:rsidR="00BF5B9E" w:rsidRPr="00C45D7E">
        <w:rPr>
          <w:b w:val="0"/>
        </w:rPr>
        <w:t>Chinook</w:t>
      </w:r>
      <w:r w:rsidR="00125360" w:rsidRPr="00C45D7E">
        <w:rPr>
          <w:b w:val="0"/>
        </w:rPr>
        <w:t>.</w:t>
      </w:r>
      <w:r w:rsidR="004612AF" w:rsidRPr="00C45D7E">
        <w:rPr>
          <w:b w:val="0"/>
        </w:rPr>
        <w:t xml:space="preserve">  Fin hemorrhaging is the discharge of blood outside the body and is a sign of trauma.</w:t>
      </w:r>
      <w:r w:rsidR="00125360" w:rsidRPr="00C45D7E">
        <w:rPr>
          <w:b w:val="0"/>
        </w:rPr>
        <w:t xml:space="preserve"> </w:t>
      </w:r>
      <w:r w:rsidR="0036380C" w:rsidRPr="00C45D7E">
        <w:rPr>
          <w:b w:val="0"/>
        </w:rPr>
        <w:t xml:space="preserve"> Of the smolts examined from the sample that had </w:t>
      </w:r>
      <w:r w:rsidRPr="00C45D7E">
        <w:rPr>
          <w:b w:val="0"/>
        </w:rPr>
        <w:t xml:space="preserve">body injuries, the most common symptom observed in </w:t>
      </w:r>
      <w:r w:rsidR="00C93594">
        <w:rPr>
          <w:b w:val="0"/>
        </w:rPr>
        <w:t>2018</w:t>
      </w:r>
      <w:r w:rsidRPr="00C45D7E">
        <w:rPr>
          <w:b w:val="0"/>
        </w:rPr>
        <w:t xml:space="preserve"> was </w:t>
      </w:r>
      <w:r w:rsidR="00275074" w:rsidRPr="00C45D7E">
        <w:rPr>
          <w:b w:val="0"/>
        </w:rPr>
        <w:t>general fin injury (</w:t>
      </w:r>
      <w:r w:rsidR="00A227F1">
        <w:rPr>
          <w:b w:val="0"/>
        </w:rPr>
        <w:t>39.2</w:t>
      </w:r>
      <w:r w:rsidR="00275074" w:rsidRPr="00C45D7E">
        <w:rPr>
          <w:b w:val="0"/>
        </w:rPr>
        <w:t xml:space="preserve">%), followed by </w:t>
      </w:r>
      <w:r w:rsidR="00A227F1" w:rsidRPr="00C45D7E">
        <w:rPr>
          <w:b w:val="0"/>
        </w:rPr>
        <w:t>pink fin (</w:t>
      </w:r>
      <w:r w:rsidR="00A227F1">
        <w:rPr>
          <w:b w:val="0"/>
        </w:rPr>
        <w:t>35.6</w:t>
      </w:r>
      <w:r w:rsidR="00A227F1" w:rsidRPr="00C45D7E">
        <w:rPr>
          <w:b w:val="0"/>
        </w:rPr>
        <w:t xml:space="preserve">%), </w:t>
      </w:r>
      <w:r w:rsidR="00275074" w:rsidRPr="00C45D7E">
        <w:rPr>
          <w:b w:val="0"/>
        </w:rPr>
        <w:t>fin discoloration (</w:t>
      </w:r>
      <w:r w:rsidR="00A227F1">
        <w:rPr>
          <w:b w:val="0"/>
        </w:rPr>
        <w:t>21.2</w:t>
      </w:r>
      <w:r w:rsidR="00275074" w:rsidRPr="00C45D7E">
        <w:rPr>
          <w:b w:val="0"/>
        </w:rPr>
        <w:t>%), body injury (</w:t>
      </w:r>
      <w:r w:rsidR="00A227F1">
        <w:rPr>
          <w:b w:val="0"/>
        </w:rPr>
        <w:t>2.3</w:t>
      </w:r>
      <w:r w:rsidR="00275074" w:rsidRPr="00C45D7E">
        <w:rPr>
          <w:b w:val="0"/>
        </w:rPr>
        <w:t>%), and body deformities (</w:t>
      </w:r>
      <w:r w:rsidR="00A227F1">
        <w:rPr>
          <w:b w:val="0"/>
        </w:rPr>
        <w:t>1.6</w:t>
      </w:r>
      <w:r w:rsidR="00275074" w:rsidRPr="00C45D7E">
        <w:rPr>
          <w:b w:val="0"/>
        </w:rPr>
        <w:t>%).</w:t>
      </w:r>
      <w:r w:rsidRPr="00C45D7E">
        <w:rPr>
          <w:b w:val="0"/>
        </w:rPr>
        <w:t xml:space="preserve">  </w:t>
      </w:r>
      <w:r w:rsidR="00405571" w:rsidRPr="00C45D7E">
        <w:rPr>
          <w:b w:val="0"/>
        </w:rPr>
        <w:t xml:space="preserve">Clipped sockeye exhibited the highest percent of body injuries at </w:t>
      </w:r>
      <w:r w:rsidR="00A227F1">
        <w:rPr>
          <w:b w:val="0"/>
        </w:rPr>
        <w:t>44.5</w:t>
      </w:r>
      <w:r w:rsidR="00405571" w:rsidRPr="00C45D7E">
        <w:rPr>
          <w:b w:val="0"/>
        </w:rPr>
        <w:t xml:space="preserve">% </w:t>
      </w:r>
      <w:r w:rsidR="00F75599">
        <w:rPr>
          <w:b w:val="0"/>
        </w:rPr>
        <w:t>(</w:t>
      </w:r>
      <w:r w:rsidR="00172CF6">
        <w:rPr>
          <w:b w:val="0"/>
        </w:rPr>
        <w:t xml:space="preserve">286 of </w:t>
      </w:r>
      <w:r w:rsidR="00E36BF7">
        <w:rPr>
          <w:b w:val="0"/>
        </w:rPr>
        <w:t>643</w:t>
      </w:r>
      <w:r w:rsidR="00F75599">
        <w:rPr>
          <w:b w:val="0"/>
        </w:rPr>
        <w:t xml:space="preserve"> examined)</w:t>
      </w:r>
      <w:r w:rsidR="00E36BF7">
        <w:rPr>
          <w:b w:val="0"/>
        </w:rPr>
        <w:t xml:space="preserve"> </w:t>
      </w:r>
      <w:r w:rsidR="00405571" w:rsidRPr="00C45D7E">
        <w:rPr>
          <w:b w:val="0"/>
        </w:rPr>
        <w:t xml:space="preserve">followed by unclipped </w:t>
      </w:r>
      <w:proofErr w:type="spellStart"/>
      <w:r w:rsidR="00A227F1">
        <w:rPr>
          <w:b w:val="0"/>
        </w:rPr>
        <w:t>sub</w:t>
      </w:r>
      <w:r w:rsidR="00405571" w:rsidRPr="00C45D7E">
        <w:rPr>
          <w:b w:val="0"/>
        </w:rPr>
        <w:t>yearling</w:t>
      </w:r>
      <w:proofErr w:type="spellEnd"/>
      <w:r w:rsidR="00405571" w:rsidRPr="00C45D7E">
        <w:rPr>
          <w:b w:val="0"/>
        </w:rPr>
        <w:t xml:space="preserve"> Chinook at </w:t>
      </w:r>
      <w:r w:rsidR="00A227F1">
        <w:rPr>
          <w:b w:val="0"/>
        </w:rPr>
        <w:t>27.3</w:t>
      </w:r>
      <w:r w:rsidR="00405571" w:rsidRPr="00C45D7E">
        <w:rPr>
          <w:b w:val="0"/>
        </w:rPr>
        <w:t xml:space="preserve">% </w:t>
      </w:r>
      <w:r w:rsidR="00F75599">
        <w:rPr>
          <w:b w:val="0"/>
        </w:rPr>
        <w:t>(</w:t>
      </w:r>
      <w:r w:rsidR="00E36BF7">
        <w:rPr>
          <w:b w:val="0"/>
        </w:rPr>
        <w:t>2,986 of 10,931</w:t>
      </w:r>
      <w:r w:rsidR="00F75599">
        <w:rPr>
          <w:b w:val="0"/>
        </w:rPr>
        <w:t xml:space="preserve"> examined)</w:t>
      </w:r>
      <w:r w:rsidR="00405571" w:rsidRPr="00C45D7E">
        <w:rPr>
          <w:b w:val="0"/>
        </w:rPr>
        <w:t>.</w:t>
      </w:r>
    </w:p>
    <w:p w14:paraId="6B855119" w14:textId="77777777" w:rsidR="00E5525D" w:rsidRPr="00C45D7E" w:rsidRDefault="00E5525D" w:rsidP="00E5525D">
      <w:pPr>
        <w:pStyle w:val="BodyText"/>
        <w:tabs>
          <w:tab w:val="clear" w:pos="-720"/>
        </w:tabs>
        <w:suppressAutoHyphens w:val="0"/>
        <w:rPr>
          <w:sz w:val="22"/>
          <w:szCs w:val="22"/>
        </w:rPr>
      </w:pPr>
    </w:p>
    <w:p w14:paraId="74851607" w14:textId="6C34CC7D" w:rsidR="00753D90" w:rsidRPr="00C45D7E" w:rsidRDefault="00753D90" w:rsidP="00753D90">
      <w:pPr>
        <w:tabs>
          <w:tab w:val="left" w:pos="7380"/>
        </w:tabs>
        <w:rPr>
          <w:sz w:val="24"/>
          <w:szCs w:val="24"/>
        </w:rPr>
      </w:pPr>
      <w:r w:rsidRPr="00C45D7E">
        <w:rPr>
          <w:sz w:val="24"/>
          <w:szCs w:val="24"/>
        </w:rPr>
        <w:t>He</w:t>
      </w:r>
      <w:r w:rsidR="00C43A28" w:rsidRPr="00C45D7E">
        <w:rPr>
          <w:sz w:val="24"/>
          <w:szCs w:val="24"/>
        </w:rPr>
        <w:t>ad injuries were recorded on 0.</w:t>
      </w:r>
      <w:r w:rsidR="00645774">
        <w:rPr>
          <w:sz w:val="24"/>
          <w:szCs w:val="24"/>
        </w:rPr>
        <w:t>4</w:t>
      </w:r>
      <w:r w:rsidRPr="00C45D7E">
        <w:rPr>
          <w:sz w:val="24"/>
          <w:szCs w:val="24"/>
        </w:rPr>
        <w:t xml:space="preserve">% of the smolts examined in the detailed </w:t>
      </w:r>
      <w:r w:rsidR="00F66C08" w:rsidRPr="00C45D7E">
        <w:rPr>
          <w:sz w:val="24"/>
          <w:szCs w:val="24"/>
        </w:rPr>
        <w:t xml:space="preserve">subsample. </w:t>
      </w:r>
      <w:r w:rsidR="00C43A28" w:rsidRPr="00C45D7E">
        <w:rPr>
          <w:sz w:val="24"/>
          <w:szCs w:val="24"/>
        </w:rPr>
        <w:t>Unc</w:t>
      </w:r>
      <w:r w:rsidR="00630FCD" w:rsidRPr="00C45D7E">
        <w:rPr>
          <w:sz w:val="24"/>
          <w:szCs w:val="24"/>
        </w:rPr>
        <w:t xml:space="preserve">lipped </w:t>
      </w:r>
      <w:r w:rsidR="00422512">
        <w:rPr>
          <w:sz w:val="24"/>
          <w:szCs w:val="24"/>
        </w:rPr>
        <w:t xml:space="preserve">sockeye/kokanee </w:t>
      </w:r>
      <w:r w:rsidR="00630FCD" w:rsidRPr="00C45D7E">
        <w:rPr>
          <w:sz w:val="24"/>
          <w:szCs w:val="24"/>
        </w:rPr>
        <w:t xml:space="preserve">had the highest </w:t>
      </w:r>
      <w:r w:rsidR="00BF701D" w:rsidRPr="00C45D7E">
        <w:rPr>
          <w:sz w:val="24"/>
          <w:szCs w:val="24"/>
        </w:rPr>
        <w:t xml:space="preserve">incidence of head injury at </w:t>
      </w:r>
      <w:r w:rsidR="00422512">
        <w:rPr>
          <w:sz w:val="24"/>
          <w:szCs w:val="24"/>
        </w:rPr>
        <w:t>2.1</w:t>
      </w:r>
      <w:r w:rsidR="00BF701D" w:rsidRPr="00C45D7E">
        <w:rPr>
          <w:sz w:val="24"/>
          <w:szCs w:val="24"/>
        </w:rPr>
        <w:t>% (</w:t>
      </w:r>
      <w:r w:rsidR="00422512">
        <w:rPr>
          <w:sz w:val="24"/>
          <w:szCs w:val="24"/>
        </w:rPr>
        <w:t xml:space="preserve">5 </w:t>
      </w:r>
      <w:r w:rsidR="00BF701D" w:rsidRPr="00C45D7E">
        <w:rPr>
          <w:sz w:val="24"/>
          <w:szCs w:val="24"/>
        </w:rPr>
        <w:t xml:space="preserve">of </w:t>
      </w:r>
      <w:r w:rsidR="00422512">
        <w:rPr>
          <w:sz w:val="24"/>
          <w:szCs w:val="24"/>
        </w:rPr>
        <w:t xml:space="preserve">237 </w:t>
      </w:r>
      <w:r w:rsidR="00630FCD" w:rsidRPr="00C45D7E">
        <w:rPr>
          <w:sz w:val="24"/>
          <w:szCs w:val="24"/>
        </w:rPr>
        <w:t>examined), follo</w:t>
      </w:r>
      <w:r w:rsidR="00BF701D" w:rsidRPr="00C45D7E">
        <w:rPr>
          <w:sz w:val="24"/>
          <w:szCs w:val="24"/>
        </w:rPr>
        <w:t xml:space="preserve">wed by </w:t>
      </w:r>
      <w:r w:rsidR="00422512">
        <w:rPr>
          <w:sz w:val="24"/>
          <w:szCs w:val="24"/>
        </w:rPr>
        <w:t xml:space="preserve">Coho </w:t>
      </w:r>
      <w:r w:rsidR="00BF701D" w:rsidRPr="00C45D7E">
        <w:rPr>
          <w:sz w:val="24"/>
          <w:szCs w:val="24"/>
        </w:rPr>
        <w:t>at 0.</w:t>
      </w:r>
      <w:r w:rsidR="005376F4" w:rsidRPr="00C45D7E">
        <w:rPr>
          <w:sz w:val="24"/>
          <w:szCs w:val="24"/>
        </w:rPr>
        <w:t>7</w:t>
      </w:r>
      <w:r w:rsidR="00BF701D" w:rsidRPr="00C45D7E">
        <w:rPr>
          <w:sz w:val="24"/>
          <w:szCs w:val="24"/>
        </w:rPr>
        <w:t>% (</w:t>
      </w:r>
      <w:r w:rsidR="00422512">
        <w:rPr>
          <w:sz w:val="24"/>
          <w:szCs w:val="24"/>
        </w:rPr>
        <w:t xml:space="preserve">8 </w:t>
      </w:r>
      <w:r w:rsidR="00BF701D" w:rsidRPr="00C45D7E">
        <w:rPr>
          <w:sz w:val="24"/>
          <w:szCs w:val="24"/>
        </w:rPr>
        <w:t xml:space="preserve">of </w:t>
      </w:r>
      <w:r w:rsidR="00422512">
        <w:rPr>
          <w:sz w:val="24"/>
          <w:szCs w:val="24"/>
        </w:rPr>
        <w:t xml:space="preserve">1,145 </w:t>
      </w:r>
      <w:r w:rsidR="00630FCD" w:rsidRPr="00C45D7E">
        <w:rPr>
          <w:sz w:val="24"/>
          <w:szCs w:val="24"/>
        </w:rPr>
        <w:t>examined).</w:t>
      </w:r>
      <w:r w:rsidR="00630FCD" w:rsidRPr="00C45D7E">
        <w:t xml:space="preserve"> </w:t>
      </w:r>
      <w:r w:rsidR="00630FCD" w:rsidRPr="00C45D7E">
        <w:rPr>
          <w:sz w:val="24"/>
          <w:szCs w:val="24"/>
        </w:rPr>
        <w:t xml:space="preserve"> </w:t>
      </w:r>
      <w:r w:rsidR="00BF701D" w:rsidRPr="00C45D7E">
        <w:rPr>
          <w:sz w:val="24"/>
          <w:szCs w:val="24"/>
        </w:rPr>
        <w:t xml:space="preserve">Injuries to the operculum comprised the majority of observed head injuries at </w:t>
      </w:r>
      <w:r w:rsidR="00422512">
        <w:rPr>
          <w:sz w:val="24"/>
          <w:szCs w:val="24"/>
        </w:rPr>
        <w:t>31.4</w:t>
      </w:r>
      <w:r w:rsidR="00BF701D" w:rsidRPr="00C45D7E">
        <w:rPr>
          <w:sz w:val="24"/>
          <w:szCs w:val="24"/>
        </w:rPr>
        <w:t>%, followed by eye injuries at 25.</w:t>
      </w:r>
      <w:r w:rsidR="00422512">
        <w:rPr>
          <w:sz w:val="24"/>
          <w:szCs w:val="24"/>
        </w:rPr>
        <w:t>4</w:t>
      </w:r>
      <w:r w:rsidR="00BF701D" w:rsidRPr="00C45D7E">
        <w:rPr>
          <w:sz w:val="24"/>
          <w:szCs w:val="24"/>
        </w:rPr>
        <w:t xml:space="preserve">%, </w:t>
      </w:r>
      <w:r w:rsidR="00422512" w:rsidRPr="00C45D7E">
        <w:rPr>
          <w:sz w:val="24"/>
          <w:szCs w:val="24"/>
        </w:rPr>
        <w:t xml:space="preserve">general head injuries at </w:t>
      </w:r>
      <w:r w:rsidR="00422512">
        <w:rPr>
          <w:sz w:val="24"/>
          <w:szCs w:val="24"/>
        </w:rPr>
        <w:t>21.2</w:t>
      </w:r>
      <w:r w:rsidR="00422512" w:rsidRPr="00C45D7E">
        <w:rPr>
          <w:sz w:val="24"/>
          <w:szCs w:val="24"/>
        </w:rPr>
        <w:t>%</w:t>
      </w:r>
      <w:r w:rsidR="00422512">
        <w:rPr>
          <w:sz w:val="24"/>
          <w:szCs w:val="24"/>
        </w:rPr>
        <w:t xml:space="preserve">, </w:t>
      </w:r>
      <w:r w:rsidR="00BF701D" w:rsidRPr="00C45D7E">
        <w:rPr>
          <w:sz w:val="24"/>
          <w:szCs w:val="24"/>
        </w:rPr>
        <w:t xml:space="preserve">eye </w:t>
      </w:r>
      <w:r w:rsidR="009C4F41" w:rsidRPr="00C45D7E">
        <w:rPr>
          <w:sz w:val="24"/>
          <w:szCs w:val="24"/>
        </w:rPr>
        <w:t xml:space="preserve">hemorrhage </w:t>
      </w:r>
      <w:r w:rsidR="00BF701D" w:rsidRPr="00C45D7E">
        <w:rPr>
          <w:sz w:val="24"/>
          <w:szCs w:val="24"/>
        </w:rPr>
        <w:t>at 16.</w:t>
      </w:r>
      <w:r w:rsidR="00422512">
        <w:rPr>
          <w:sz w:val="24"/>
          <w:szCs w:val="24"/>
        </w:rPr>
        <w:t xml:space="preserve">9 </w:t>
      </w:r>
      <w:r w:rsidR="00BF701D" w:rsidRPr="00C45D7E">
        <w:rPr>
          <w:sz w:val="24"/>
          <w:szCs w:val="24"/>
        </w:rPr>
        <w:t xml:space="preserve">%, “pop” eye at </w:t>
      </w:r>
      <w:r w:rsidR="00422512">
        <w:rPr>
          <w:sz w:val="24"/>
          <w:szCs w:val="24"/>
        </w:rPr>
        <w:t>5.1</w:t>
      </w:r>
      <w:r w:rsidR="00BF701D" w:rsidRPr="00C45D7E">
        <w:rPr>
          <w:sz w:val="24"/>
          <w:szCs w:val="24"/>
        </w:rPr>
        <w:t>%</w:t>
      </w:r>
      <w:r w:rsidR="00422512">
        <w:rPr>
          <w:sz w:val="24"/>
          <w:szCs w:val="24"/>
        </w:rPr>
        <w:t>.</w:t>
      </w:r>
    </w:p>
    <w:p w14:paraId="30AB04C1" w14:textId="77777777" w:rsidR="00753D90" w:rsidRPr="00C45D7E" w:rsidRDefault="00753D90" w:rsidP="00E5525D">
      <w:pPr>
        <w:pStyle w:val="BodyText"/>
        <w:tabs>
          <w:tab w:val="clear" w:pos="-720"/>
        </w:tabs>
        <w:suppressAutoHyphens w:val="0"/>
      </w:pPr>
    </w:p>
    <w:p w14:paraId="2BE21D7B" w14:textId="6BB7D15D" w:rsidR="00DC69E3" w:rsidRPr="00C45D7E" w:rsidRDefault="00DC69E3" w:rsidP="00B02DD3">
      <w:pPr>
        <w:tabs>
          <w:tab w:val="left" w:pos="720"/>
        </w:tabs>
      </w:pPr>
      <w:r w:rsidRPr="00C45D7E">
        <w:rPr>
          <w:sz w:val="24"/>
          <w:szCs w:val="24"/>
        </w:rPr>
        <w:t>Injuries associated with predators include wounds inflicted by other fish, birds, and lamprey.</w:t>
      </w:r>
      <w:r w:rsidR="00753D90" w:rsidRPr="00C45D7E">
        <w:rPr>
          <w:sz w:val="24"/>
          <w:szCs w:val="24"/>
        </w:rPr>
        <w:t xml:space="preserve">  Pred</w:t>
      </w:r>
      <w:r w:rsidR="0044110D" w:rsidRPr="00C45D7E">
        <w:rPr>
          <w:sz w:val="24"/>
          <w:szCs w:val="24"/>
        </w:rPr>
        <w:t xml:space="preserve">ator wounds were observed on </w:t>
      </w:r>
      <w:r w:rsidR="00422512">
        <w:rPr>
          <w:sz w:val="24"/>
          <w:szCs w:val="24"/>
        </w:rPr>
        <w:t>1.0</w:t>
      </w:r>
      <w:r w:rsidR="00753D90" w:rsidRPr="00C45D7E">
        <w:rPr>
          <w:sz w:val="24"/>
          <w:szCs w:val="24"/>
        </w:rPr>
        <w:t>% of the smolts e</w:t>
      </w:r>
      <w:r w:rsidRPr="00C45D7E">
        <w:rPr>
          <w:sz w:val="24"/>
          <w:szCs w:val="24"/>
        </w:rPr>
        <w:t>xamined</w:t>
      </w:r>
      <w:r w:rsidR="00753D90" w:rsidRPr="00C45D7E">
        <w:rPr>
          <w:sz w:val="24"/>
          <w:szCs w:val="24"/>
        </w:rPr>
        <w:t xml:space="preserve">.  Predator marks caused by birds, characterized by a distinct V-shaped descaling pattern on both sides of a fish were the </w:t>
      </w:r>
      <w:r w:rsidR="00753D90" w:rsidRPr="00C45D7E">
        <w:rPr>
          <w:sz w:val="24"/>
          <w:szCs w:val="24"/>
        </w:rPr>
        <w:lastRenderedPageBreak/>
        <w:t xml:space="preserve">most common predator </w:t>
      </w:r>
      <w:r w:rsidR="000D3978" w:rsidRPr="00C45D7E">
        <w:rPr>
          <w:sz w:val="24"/>
          <w:szCs w:val="24"/>
        </w:rPr>
        <w:t xml:space="preserve">mark </w:t>
      </w:r>
      <w:r w:rsidR="00630FCD" w:rsidRPr="00C45D7E">
        <w:rPr>
          <w:sz w:val="24"/>
          <w:szCs w:val="24"/>
        </w:rPr>
        <w:t xml:space="preserve">at </w:t>
      </w:r>
      <w:r w:rsidR="00422512">
        <w:rPr>
          <w:sz w:val="24"/>
          <w:szCs w:val="24"/>
        </w:rPr>
        <w:t>56.6</w:t>
      </w:r>
      <w:r w:rsidR="00630FCD" w:rsidRPr="00C45D7E">
        <w:rPr>
          <w:sz w:val="24"/>
          <w:szCs w:val="24"/>
        </w:rPr>
        <w:t xml:space="preserve">% compared to </w:t>
      </w:r>
      <w:r w:rsidR="0044110D" w:rsidRPr="00C45D7E">
        <w:rPr>
          <w:sz w:val="24"/>
          <w:szCs w:val="24"/>
        </w:rPr>
        <w:t>40.</w:t>
      </w:r>
      <w:r w:rsidR="00422512">
        <w:rPr>
          <w:sz w:val="24"/>
          <w:szCs w:val="24"/>
        </w:rPr>
        <w:t>5</w:t>
      </w:r>
      <w:r w:rsidR="00630FCD" w:rsidRPr="00C45D7E">
        <w:rPr>
          <w:sz w:val="24"/>
          <w:szCs w:val="24"/>
        </w:rPr>
        <w:t xml:space="preserve">% </w:t>
      </w:r>
      <w:r w:rsidR="0044110D" w:rsidRPr="00C45D7E">
        <w:rPr>
          <w:sz w:val="24"/>
          <w:szCs w:val="24"/>
        </w:rPr>
        <w:t xml:space="preserve">caused by fish and </w:t>
      </w:r>
      <w:r w:rsidR="00422512">
        <w:rPr>
          <w:sz w:val="24"/>
          <w:szCs w:val="24"/>
        </w:rPr>
        <w:t>2.9</w:t>
      </w:r>
      <w:r w:rsidR="00753D90" w:rsidRPr="00C45D7E">
        <w:rPr>
          <w:sz w:val="24"/>
          <w:szCs w:val="24"/>
        </w:rPr>
        <w:t xml:space="preserve">% caused by lamprey.  </w:t>
      </w:r>
      <w:r w:rsidRPr="00C45D7E">
        <w:rPr>
          <w:sz w:val="24"/>
          <w:szCs w:val="24"/>
        </w:rPr>
        <w:t>Predator marks were highest on clipped s</w:t>
      </w:r>
      <w:r w:rsidR="0044110D" w:rsidRPr="00C45D7E">
        <w:rPr>
          <w:sz w:val="24"/>
          <w:szCs w:val="24"/>
        </w:rPr>
        <w:t>teelhead</w:t>
      </w:r>
      <w:r w:rsidR="000D3978" w:rsidRPr="00C45D7E">
        <w:rPr>
          <w:sz w:val="24"/>
          <w:szCs w:val="24"/>
        </w:rPr>
        <w:t xml:space="preserve"> at </w:t>
      </w:r>
      <w:r w:rsidR="0044110D" w:rsidRPr="00C45D7E">
        <w:rPr>
          <w:sz w:val="24"/>
          <w:szCs w:val="24"/>
        </w:rPr>
        <w:t>1.</w:t>
      </w:r>
      <w:r w:rsidR="00422512">
        <w:rPr>
          <w:sz w:val="24"/>
          <w:szCs w:val="24"/>
        </w:rPr>
        <w:t>9</w:t>
      </w:r>
      <w:r w:rsidR="00FB3759" w:rsidRPr="00C45D7E">
        <w:rPr>
          <w:sz w:val="24"/>
          <w:szCs w:val="24"/>
        </w:rPr>
        <w:t xml:space="preserve">% </w:t>
      </w:r>
      <w:r w:rsidR="0044110D" w:rsidRPr="00C45D7E">
        <w:rPr>
          <w:sz w:val="24"/>
          <w:szCs w:val="24"/>
        </w:rPr>
        <w:t>(</w:t>
      </w:r>
      <w:r w:rsidR="00422512">
        <w:rPr>
          <w:sz w:val="24"/>
          <w:szCs w:val="24"/>
        </w:rPr>
        <w:t xml:space="preserve">89 </w:t>
      </w:r>
      <w:r w:rsidR="00630FCD" w:rsidRPr="00C45D7E">
        <w:rPr>
          <w:sz w:val="24"/>
          <w:szCs w:val="24"/>
        </w:rPr>
        <w:t xml:space="preserve">of </w:t>
      </w:r>
      <w:r w:rsidR="00F95831" w:rsidRPr="00C45D7E">
        <w:rPr>
          <w:sz w:val="24"/>
          <w:szCs w:val="24"/>
        </w:rPr>
        <w:t>4,</w:t>
      </w:r>
      <w:r w:rsidR="00422512">
        <w:rPr>
          <w:sz w:val="24"/>
          <w:szCs w:val="24"/>
        </w:rPr>
        <w:t xml:space="preserve">806 </w:t>
      </w:r>
      <w:r w:rsidR="000D3978" w:rsidRPr="00C45D7E">
        <w:rPr>
          <w:sz w:val="24"/>
          <w:szCs w:val="24"/>
        </w:rPr>
        <w:t xml:space="preserve">examined), </w:t>
      </w:r>
      <w:r w:rsidR="00F95831" w:rsidRPr="00C45D7E">
        <w:rPr>
          <w:sz w:val="24"/>
          <w:szCs w:val="24"/>
        </w:rPr>
        <w:t>un</w:t>
      </w:r>
      <w:r w:rsidR="000D3978" w:rsidRPr="00C45D7E">
        <w:rPr>
          <w:sz w:val="24"/>
          <w:szCs w:val="24"/>
        </w:rPr>
        <w:t xml:space="preserve">clipped steelhead at </w:t>
      </w:r>
      <w:r w:rsidR="00F95831" w:rsidRPr="00C45D7E">
        <w:rPr>
          <w:sz w:val="24"/>
          <w:szCs w:val="24"/>
        </w:rPr>
        <w:t>1.</w:t>
      </w:r>
      <w:r w:rsidR="00422512">
        <w:rPr>
          <w:sz w:val="24"/>
          <w:szCs w:val="24"/>
        </w:rPr>
        <w:t>5</w:t>
      </w:r>
      <w:r w:rsidR="00FB3759" w:rsidRPr="00C45D7E">
        <w:rPr>
          <w:sz w:val="24"/>
          <w:szCs w:val="24"/>
        </w:rPr>
        <w:t xml:space="preserve">% </w:t>
      </w:r>
      <w:r w:rsidR="00F95831" w:rsidRPr="00C45D7E">
        <w:rPr>
          <w:sz w:val="24"/>
          <w:szCs w:val="24"/>
        </w:rPr>
        <w:t>(2</w:t>
      </w:r>
      <w:r w:rsidR="00422512">
        <w:rPr>
          <w:sz w:val="24"/>
          <w:szCs w:val="24"/>
        </w:rPr>
        <w:t xml:space="preserve">6 </w:t>
      </w:r>
      <w:r w:rsidR="00F95831" w:rsidRPr="00C45D7E">
        <w:rPr>
          <w:sz w:val="24"/>
          <w:szCs w:val="24"/>
        </w:rPr>
        <w:t>of 1</w:t>
      </w:r>
      <w:r w:rsidR="00466830" w:rsidRPr="00C45D7E">
        <w:rPr>
          <w:sz w:val="24"/>
          <w:szCs w:val="24"/>
        </w:rPr>
        <w:t>,</w:t>
      </w:r>
      <w:r w:rsidR="00422512">
        <w:rPr>
          <w:sz w:val="24"/>
          <w:szCs w:val="24"/>
        </w:rPr>
        <w:t xml:space="preserve">707 </w:t>
      </w:r>
      <w:r w:rsidRPr="00C45D7E">
        <w:rPr>
          <w:sz w:val="24"/>
          <w:szCs w:val="24"/>
        </w:rPr>
        <w:t>examined)</w:t>
      </w:r>
      <w:r w:rsidR="00FB3759" w:rsidRPr="00C45D7E">
        <w:rPr>
          <w:sz w:val="24"/>
          <w:szCs w:val="24"/>
        </w:rPr>
        <w:t xml:space="preserve">, and </w:t>
      </w:r>
      <w:r w:rsidR="000D3978" w:rsidRPr="00C45D7E">
        <w:rPr>
          <w:sz w:val="24"/>
          <w:szCs w:val="24"/>
        </w:rPr>
        <w:t xml:space="preserve">clipped </w:t>
      </w:r>
      <w:r w:rsidR="00F95831" w:rsidRPr="00C45D7E">
        <w:rPr>
          <w:sz w:val="24"/>
          <w:szCs w:val="24"/>
        </w:rPr>
        <w:t>yearling Chinook at 1.</w:t>
      </w:r>
      <w:r w:rsidR="00422512">
        <w:rPr>
          <w:sz w:val="24"/>
          <w:szCs w:val="24"/>
        </w:rPr>
        <w:t>4</w:t>
      </w:r>
      <w:r w:rsidR="00FB3759" w:rsidRPr="00C45D7E">
        <w:rPr>
          <w:sz w:val="24"/>
          <w:szCs w:val="24"/>
        </w:rPr>
        <w:t xml:space="preserve">% </w:t>
      </w:r>
      <w:r w:rsidR="00F95831" w:rsidRPr="00C45D7E">
        <w:rPr>
          <w:sz w:val="24"/>
          <w:szCs w:val="24"/>
        </w:rPr>
        <w:t>(4</w:t>
      </w:r>
      <w:r w:rsidR="00422512">
        <w:rPr>
          <w:sz w:val="24"/>
          <w:szCs w:val="24"/>
        </w:rPr>
        <w:t>9</w:t>
      </w:r>
      <w:r w:rsidR="00EA7425" w:rsidRPr="00C45D7E">
        <w:rPr>
          <w:sz w:val="24"/>
          <w:szCs w:val="24"/>
        </w:rPr>
        <w:t xml:space="preserve"> </w:t>
      </w:r>
      <w:r w:rsidR="00F95831" w:rsidRPr="00C45D7E">
        <w:rPr>
          <w:sz w:val="24"/>
          <w:szCs w:val="24"/>
        </w:rPr>
        <w:t>of 3</w:t>
      </w:r>
      <w:r w:rsidR="00466830" w:rsidRPr="00C45D7E">
        <w:rPr>
          <w:sz w:val="24"/>
          <w:szCs w:val="24"/>
        </w:rPr>
        <w:t>,</w:t>
      </w:r>
      <w:r w:rsidR="00AD5224">
        <w:rPr>
          <w:sz w:val="24"/>
          <w:szCs w:val="24"/>
        </w:rPr>
        <w:t xml:space="preserve">426 </w:t>
      </w:r>
      <w:r w:rsidRPr="00C45D7E">
        <w:rPr>
          <w:sz w:val="24"/>
          <w:szCs w:val="24"/>
        </w:rPr>
        <w:t xml:space="preserve">examined).  </w:t>
      </w:r>
    </w:p>
    <w:p w14:paraId="1C91C875" w14:textId="77777777" w:rsidR="005376F4" w:rsidRPr="00C45D7E" w:rsidRDefault="005376F4" w:rsidP="00B02DD3">
      <w:pPr>
        <w:rPr>
          <w:sz w:val="24"/>
          <w:u w:val="single"/>
        </w:rPr>
      </w:pPr>
      <w:bookmarkStart w:id="64" w:name="_Toc403031958"/>
    </w:p>
    <w:p w14:paraId="1FC40301" w14:textId="341E17AF" w:rsidR="00753D90" w:rsidRPr="00C45D7E" w:rsidRDefault="00B02DD3" w:rsidP="00B02DD3">
      <w:pPr>
        <w:rPr>
          <w:sz w:val="24"/>
          <w:szCs w:val="24"/>
        </w:rPr>
      </w:pPr>
      <w:r w:rsidRPr="00C45D7E">
        <w:rPr>
          <w:sz w:val="24"/>
          <w:szCs w:val="24"/>
        </w:rPr>
        <w:t>External symptoms</w:t>
      </w:r>
      <w:r w:rsidR="000D3978" w:rsidRPr="00C45D7E">
        <w:rPr>
          <w:sz w:val="24"/>
          <w:szCs w:val="24"/>
        </w:rPr>
        <w:t xml:space="preserve"> of disease were observed on </w:t>
      </w:r>
      <w:r w:rsidR="00AD5224">
        <w:rPr>
          <w:sz w:val="24"/>
          <w:szCs w:val="24"/>
        </w:rPr>
        <w:t>5.9</w:t>
      </w:r>
      <w:r w:rsidRPr="00C45D7E">
        <w:rPr>
          <w:sz w:val="24"/>
          <w:szCs w:val="24"/>
        </w:rPr>
        <w:t xml:space="preserve">% of the smolts examined in the detailed subsample </w:t>
      </w:r>
      <w:r w:rsidR="00C024AD" w:rsidRPr="00C45D7E">
        <w:rPr>
          <w:sz w:val="24"/>
          <w:szCs w:val="24"/>
        </w:rPr>
        <w:t xml:space="preserve">compared to </w:t>
      </w:r>
      <w:r w:rsidR="00AD5224">
        <w:rPr>
          <w:sz w:val="24"/>
          <w:szCs w:val="24"/>
        </w:rPr>
        <w:t>2.9</w:t>
      </w:r>
      <w:r w:rsidR="000D62C4" w:rsidRPr="00C45D7E">
        <w:rPr>
          <w:sz w:val="24"/>
          <w:szCs w:val="24"/>
        </w:rPr>
        <w:t xml:space="preserve">% in </w:t>
      </w:r>
      <w:r w:rsidR="009F1315">
        <w:rPr>
          <w:sz w:val="24"/>
          <w:szCs w:val="24"/>
        </w:rPr>
        <w:t>2017</w:t>
      </w:r>
      <w:r w:rsidR="000D62C4" w:rsidRPr="00C45D7E">
        <w:rPr>
          <w:sz w:val="24"/>
          <w:szCs w:val="24"/>
        </w:rPr>
        <w:t xml:space="preserve">, </w:t>
      </w:r>
      <w:r w:rsidR="00AD5224">
        <w:rPr>
          <w:sz w:val="24"/>
          <w:szCs w:val="24"/>
        </w:rPr>
        <w:t xml:space="preserve">5.6% in 2016, </w:t>
      </w:r>
      <w:r w:rsidR="00E5314C" w:rsidRPr="00C45D7E">
        <w:rPr>
          <w:sz w:val="24"/>
          <w:szCs w:val="24"/>
        </w:rPr>
        <w:t>3.5</w:t>
      </w:r>
      <w:r w:rsidR="00FB3759" w:rsidRPr="00C45D7E">
        <w:rPr>
          <w:sz w:val="24"/>
          <w:szCs w:val="24"/>
        </w:rPr>
        <w:t xml:space="preserve">% in </w:t>
      </w:r>
      <w:r w:rsidR="00906216" w:rsidRPr="00C45D7E">
        <w:rPr>
          <w:sz w:val="24"/>
          <w:szCs w:val="24"/>
        </w:rPr>
        <w:t>2015</w:t>
      </w:r>
      <w:r w:rsidR="00FB3759" w:rsidRPr="00C45D7E">
        <w:rPr>
          <w:sz w:val="24"/>
          <w:szCs w:val="24"/>
        </w:rPr>
        <w:t xml:space="preserve">, </w:t>
      </w:r>
      <w:r w:rsidR="005808EB" w:rsidRPr="00C45D7E">
        <w:rPr>
          <w:sz w:val="24"/>
          <w:szCs w:val="24"/>
        </w:rPr>
        <w:t>and 3.3</w:t>
      </w:r>
      <w:r w:rsidR="009D3AFF" w:rsidRPr="00C45D7E">
        <w:rPr>
          <w:sz w:val="24"/>
          <w:szCs w:val="24"/>
        </w:rPr>
        <w:t>% in 2014</w:t>
      </w:r>
      <w:r w:rsidRPr="00C45D7E">
        <w:rPr>
          <w:sz w:val="24"/>
          <w:szCs w:val="24"/>
        </w:rPr>
        <w:t xml:space="preserve">.  Symptoms of disease were most common on </w:t>
      </w:r>
      <w:r w:rsidR="00AD5224">
        <w:rPr>
          <w:sz w:val="24"/>
          <w:szCs w:val="24"/>
        </w:rPr>
        <w:t>un</w:t>
      </w:r>
      <w:r w:rsidR="000D3978" w:rsidRPr="00C45D7E">
        <w:rPr>
          <w:sz w:val="24"/>
          <w:szCs w:val="24"/>
        </w:rPr>
        <w:t xml:space="preserve">clipped </w:t>
      </w:r>
      <w:proofErr w:type="spellStart"/>
      <w:r w:rsidR="00AD5224">
        <w:rPr>
          <w:sz w:val="24"/>
          <w:szCs w:val="24"/>
        </w:rPr>
        <w:t>subyearling</w:t>
      </w:r>
      <w:proofErr w:type="spellEnd"/>
      <w:r w:rsidR="00AD5224">
        <w:rPr>
          <w:sz w:val="24"/>
          <w:szCs w:val="24"/>
        </w:rPr>
        <w:t xml:space="preserve"> Chinook</w:t>
      </w:r>
      <w:r w:rsidR="000D3978" w:rsidRPr="00C45D7E">
        <w:rPr>
          <w:sz w:val="24"/>
          <w:szCs w:val="24"/>
        </w:rPr>
        <w:t xml:space="preserve"> (</w:t>
      </w:r>
      <w:r w:rsidR="00AD5224">
        <w:rPr>
          <w:sz w:val="24"/>
          <w:szCs w:val="24"/>
        </w:rPr>
        <w:t>10.1</w:t>
      </w:r>
      <w:r w:rsidR="001A7777" w:rsidRPr="00C45D7E">
        <w:rPr>
          <w:sz w:val="24"/>
          <w:szCs w:val="24"/>
        </w:rPr>
        <w:t>%)</w:t>
      </w:r>
      <w:r w:rsidRPr="00C45D7E">
        <w:rPr>
          <w:sz w:val="24"/>
          <w:szCs w:val="24"/>
        </w:rPr>
        <w:t xml:space="preserve">.  </w:t>
      </w:r>
      <w:r w:rsidR="00913ECA" w:rsidRPr="00C45D7E">
        <w:rPr>
          <w:sz w:val="24"/>
          <w:szCs w:val="24"/>
        </w:rPr>
        <w:t>Of the fish afflicted</w:t>
      </w:r>
      <w:r w:rsidR="00BB427F">
        <w:rPr>
          <w:sz w:val="24"/>
          <w:szCs w:val="24"/>
        </w:rPr>
        <w:t>,</w:t>
      </w:r>
      <w:r w:rsidR="00913ECA" w:rsidRPr="00C45D7E">
        <w:rPr>
          <w:sz w:val="24"/>
          <w:szCs w:val="24"/>
        </w:rPr>
        <w:t xml:space="preserve"> </w:t>
      </w:r>
      <w:r w:rsidR="000D62C4" w:rsidRPr="00C45D7E">
        <w:rPr>
          <w:sz w:val="24"/>
          <w:szCs w:val="24"/>
        </w:rPr>
        <w:t xml:space="preserve">fin hemorrhages </w:t>
      </w:r>
      <w:r w:rsidRPr="00C45D7E">
        <w:rPr>
          <w:sz w:val="24"/>
          <w:szCs w:val="24"/>
        </w:rPr>
        <w:t>comprised the majority o</w:t>
      </w:r>
      <w:r w:rsidR="00913ECA" w:rsidRPr="00C45D7E">
        <w:rPr>
          <w:sz w:val="24"/>
          <w:szCs w:val="24"/>
        </w:rPr>
        <w:t xml:space="preserve">f </w:t>
      </w:r>
      <w:r w:rsidR="000D3978" w:rsidRPr="00C45D7E">
        <w:rPr>
          <w:sz w:val="24"/>
          <w:szCs w:val="24"/>
        </w:rPr>
        <w:t xml:space="preserve">disease symptoms </w:t>
      </w:r>
      <w:r w:rsidR="000D62C4" w:rsidRPr="00C45D7E">
        <w:rPr>
          <w:sz w:val="24"/>
          <w:szCs w:val="24"/>
        </w:rPr>
        <w:t>(</w:t>
      </w:r>
      <w:r w:rsidR="00AD5224">
        <w:rPr>
          <w:sz w:val="24"/>
          <w:szCs w:val="24"/>
        </w:rPr>
        <w:t>75.3</w:t>
      </w:r>
      <w:r w:rsidR="000D62C4" w:rsidRPr="00C45D7E">
        <w:rPr>
          <w:sz w:val="24"/>
          <w:szCs w:val="24"/>
        </w:rPr>
        <w:t xml:space="preserve">%), </w:t>
      </w:r>
      <w:r w:rsidRPr="00C45D7E">
        <w:rPr>
          <w:sz w:val="24"/>
          <w:szCs w:val="24"/>
        </w:rPr>
        <w:t>followed by</w:t>
      </w:r>
      <w:r w:rsidR="00AD5224" w:rsidRPr="00AD5224">
        <w:rPr>
          <w:sz w:val="24"/>
          <w:szCs w:val="24"/>
        </w:rPr>
        <w:t xml:space="preserve"> </w:t>
      </w:r>
      <w:r w:rsidR="00AD5224" w:rsidRPr="00C45D7E">
        <w:rPr>
          <w:sz w:val="24"/>
          <w:szCs w:val="24"/>
        </w:rPr>
        <w:t>columnaris (</w:t>
      </w:r>
      <w:r w:rsidR="00AD5224">
        <w:rPr>
          <w:sz w:val="24"/>
          <w:szCs w:val="24"/>
        </w:rPr>
        <w:t>12.7</w:t>
      </w:r>
      <w:r w:rsidR="00AD5224" w:rsidRPr="00C45D7E">
        <w:rPr>
          <w:sz w:val="24"/>
          <w:szCs w:val="24"/>
        </w:rPr>
        <w:t xml:space="preserve">%), </w:t>
      </w:r>
      <w:r w:rsidR="000D62C4" w:rsidRPr="00C45D7E">
        <w:rPr>
          <w:sz w:val="24"/>
          <w:szCs w:val="24"/>
        </w:rPr>
        <w:t>parasites (</w:t>
      </w:r>
      <w:r w:rsidR="00AD5224">
        <w:rPr>
          <w:sz w:val="24"/>
          <w:szCs w:val="24"/>
        </w:rPr>
        <w:t>6.3</w:t>
      </w:r>
      <w:r w:rsidR="000D62C4" w:rsidRPr="00C45D7E">
        <w:rPr>
          <w:sz w:val="24"/>
          <w:szCs w:val="24"/>
        </w:rPr>
        <w:t>%)</w:t>
      </w:r>
      <w:r w:rsidR="00913ECA" w:rsidRPr="00C45D7E">
        <w:rPr>
          <w:sz w:val="24"/>
          <w:szCs w:val="24"/>
        </w:rPr>
        <w:t>,</w:t>
      </w:r>
      <w:r w:rsidR="001A7777" w:rsidRPr="00C45D7E">
        <w:rPr>
          <w:sz w:val="24"/>
          <w:szCs w:val="24"/>
        </w:rPr>
        <w:t xml:space="preserve"> fun</w:t>
      </w:r>
      <w:r w:rsidR="000D62C4" w:rsidRPr="00C45D7E">
        <w:rPr>
          <w:sz w:val="24"/>
          <w:szCs w:val="24"/>
        </w:rPr>
        <w:t>gus (</w:t>
      </w:r>
      <w:r w:rsidR="00AD5224">
        <w:rPr>
          <w:sz w:val="24"/>
          <w:szCs w:val="24"/>
        </w:rPr>
        <w:t>3.2</w:t>
      </w:r>
      <w:r w:rsidRPr="00C45D7E">
        <w:rPr>
          <w:sz w:val="24"/>
          <w:szCs w:val="24"/>
        </w:rPr>
        <w:t>%)</w:t>
      </w:r>
      <w:bookmarkEnd w:id="64"/>
      <w:r w:rsidR="000D62C4" w:rsidRPr="00C45D7E">
        <w:rPr>
          <w:sz w:val="24"/>
          <w:szCs w:val="24"/>
        </w:rPr>
        <w:t>, and bacterial kidney disease (</w:t>
      </w:r>
      <w:r w:rsidR="00AD5224">
        <w:rPr>
          <w:sz w:val="24"/>
          <w:szCs w:val="24"/>
        </w:rPr>
        <w:t>2.6</w:t>
      </w:r>
      <w:r w:rsidR="000D62C4" w:rsidRPr="00C45D7E">
        <w:rPr>
          <w:sz w:val="24"/>
          <w:szCs w:val="24"/>
        </w:rPr>
        <w:t>%).</w:t>
      </w:r>
      <w:r w:rsidR="00A5266D" w:rsidRPr="00C45D7E">
        <w:rPr>
          <w:sz w:val="24"/>
          <w:szCs w:val="24"/>
        </w:rPr>
        <w:t xml:space="preserve"> </w:t>
      </w:r>
    </w:p>
    <w:p w14:paraId="3DB3F051" w14:textId="77777777" w:rsidR="008C7703" w:rsidRPr="00C45D7E" w:rsidRDefault="008C7703">
      <w:pPr>
        <w:pStyle w:val="BodyText"/>
        <w:tabs>
          <w:tab w:val="clear" w:pos="-720"/>
        </w:tabs>
        <w:suppressAutoHyphens w:val="0"/>
        <w:rPr>
          <w:sz w:val="22"/>
          <w:szCs w:val="22"/>
          <w:highlight w:val="yellow"/>
        </w:rPr>
      </w:pPr>
    </w:p>
    <w:p w14:paraId="3B171AAF" w14:textId="0E18DCCF" w:rsidR="000B3244" w:rsidRPr="00C45D7E" w:rsidRDefault="009600BD" w:rsidP="00E5525D">
      <w:pPr>
        <w:pStyle w:val="BodyText"/>
        <w:tabs>
          <w:tab w:val="clear" w:pos="-720"/>
        </w:tabs>
        <w:suppressAutoHyphens w:val="0"/>
      </w:pPr>
      <w:r w:rsidRPr="00C45D7E">
        <w:t xml:space="preserve">Fin hemorrhage was found on </w:t>
      </w:r>
      <w:r w:rsidR="00AD5224">
        <w:t>4.5</w:t>
      </w:r>
      <w:r w:rsidR="000B3244" w:rsidRPr="00C45D7E">
        <w:t>% of all fish examined</w:t>
      </w:r>
      <w:r w:rsidR="0036380C" w:rsidRPr="00C45D7E">
        <w:t xml:space="preserve"> and </w:t>
      </w:r>
      <w:r w:rsidR="00E91DD0" w:rsidRPr="00C45D7E">
        <w:t>on all species and rear</w:t>
      </w:r>
      <w:r w:rsidR="00C15642" w:rsidRPr="00C45D7E">
        <w:t>ing types</w:t>
      </w:r>
      <w:r w:rsidR="00E91DD0" w:rsidRPr="00C45D7E">
        <w:t xml:space="preserve">.  </w:t>
      </w:r>
      <w:r w:rsidR="008A39AD" w:rsidRPr="00C45D7E">
        <w:t>F</w:t>
      </w:r>
      <w:r w:rsidRPr="00C45D7E">
        <w:t>in hemorrhage</w:t>
      </w:r>
      <w:r w:rsidR="008A39AD" w:rsidRPr="00C45D7E">
        <w:t xml:space="preserve"> was the primary disease afflicting </w:t>
      </w:r>
      <w:r w:rsidR="00AD5224">
        <w:t xml:space="preserve">unclipped </w:t>
      </w:r>
      <w:proofErr w:type="spellStart"/>
      <w:r w:rsidR="00AD5224">
        <w:t>subyearling</w:t>
      </w:r>
      <w:proofErr w:type="spellEnd"/>
      <w:r w:rsidR="00AD5224">
        <w:t xml:space="preserve"> Chinook </w:t>
      </w:r>
      <w:r w:rsidR="001247CE" w:rsidRPr="00C45D7E">
        <w:t xml:space="preserve">and was observed on </w:t>
      </w:r>
      <w:r w:rsidR="00AD5224">
        <w:t>8.1</w:t>
      </w:r>
      <w:r w:rsidR="001247CE" w:rsidRPr="00C45D7E">
        <w:t xml:space="preserve">% of </w:t>
      </w:r>
      <w:r w:rsidR="00AD5224">
        <w:t xml:space="preserve">unclipped </w:t>
      </w:r>
      <w:proofErr w:type="spellStart"/>
      <w:r w:rsidR="00AD5224">
        <w:t>subyearling</w:t>
      </w:r>
      <w:proofErr w:type="spellEnd"/>
      <w:r w:rsidR="00AD5224">
        <w:t xml:space="preserve"> Chinook</w:t>
      </w:r>
      <w:r w:rsidRPr="00C45D7E">
        <w:t xml:space="preserve"> examined</w:t>
      </w:r>
      <w:r w:rsidR="00EA7425" w:rsidRPr="00C45D7E">
        <w:t xml:space="preserve">. </w:t>
      </w:r>
    </w:p>
    <w:p w14:paraId="00677B74" w14:textId="77777777" w:rsidR="00E5525D" w:rsidRPr="00C45D7E" w:rsidRDefault="00E5525D" w:rsidP="00E5525D">
      <w:pPr>
        <w:pStyle w:val="BodyText"/>
        <w:tabs>
          <w:tab w:val="clear" w:pos="-720"/>
        </w:tabs>
        <w:suppressAutoHyphens w:val="0"/>
        <w:rPr>
          <w:sz w:val="22"/>
          <w:szCs w:val="22"/>
        </w:rPr>
      </w:pPr>
      <w:bookmarkStart w:id="65" w:name="OLE_LINK20"/>
      <w:bookmarkStart w:id="66" w:name="OLE_LINK23"/>
    </w:p>
    <w:p w14:paraId="1CF7B662" w14:textId="7139B212" w:rsidR="000B3244" w:rsidRPr="00C45D7E" w:rsidRDefault="000B3244" w:rsidP="008A39AD">
      <w:pPr>
        <w:tabs>
          <w:tab w:val="left" w:pos="720"/>
        </w:tabs>
        <w:rPr>
          <w:sz w:val="24"/>
          <w:szCs w:val="24"/>
        </w:rPr>
      </w:pPr>
      <w:r w:rsidRPr="00C45D7E">
        <w:rPr>
          <w:sz w:val="24"/>
          <w:szCs w:val="24"/>
        </w:rPr>
        <w:t>Columnaris</w:t>
      </w:r>
      <w:bookmarkEnd w:id="65"/>
      <w:bookmarkEnd w:id="66"/>
      <w:r w:rsidR="00B02DD3" w:rsidRPr="00C45D7E">
        <w:rPr>
          <w:sz w:val="24"/>
          <w:szCs w:val="24"/>
        </w:rPr>
        <w:t xml:space="preserve"> is caused by the bacterium </w:t>
      </w:r>
      <w:proofErr w:type="spellStart"/>
      <w:r w:rsidR="00B02DD3" w:rsidRPr="00C45D7E">
        <w:rPr>
          <w:i/>
          <w:iCs/>
          <w:sz w:val="24"/>
          <w:szCs w:val="24"/>
        </w:rPr>
        <w:t>Flavobacterium</w:t>
      </w:r>
      <w:proofErr w:type="spellEnd"/>
      <w:r w:rsidR="00B02DD3" w:rsidRPr="00C45D7E">
        <w:rPr>
          <w:i/>
          <w:sz w:val="24"/>
          <w:szCs w:val="24"/>
        </w:rPr>
        <w:t xml:space="preserve"> </w:t>
      </w:r>
      <w:proofErr w:type="spellStart"/>
      <w:r w:rsidR="00B02DD3" w:rsidRPr="00C45D7E">
        <w:rPr>
          <w:i/>
          <w:iCs/>
          <w:sz w:val="24"/>
          <w:szCs w:val="24"/>
        </w:rPr>
        <w:t>columnare</w:t>
      </w:r>
      <w:proofErr w:type="spellEnd"/>
      <w:r w:rsidR="00B02DD3" w:rsidRPr="00C45D7E">
        <w:rPr>
          <w:sz w:val="24"/>
          <w:szCs w:val="24"/>
        </w:rPr>
        <w:t xml:space="preserve"> that becomes more virulent </w:t>
      </w:r>
      <w:r w:rsidR="00C37857">
        <w:rPr>
          <w:sz w:val="24"/>
          <w:szCs w:val="24"/>
        </w:rPr>
        <w:t>as</w:t>
      </w:r>
      <w:r w:rsidR="00C37857" w:rsidRPr="00C45D7E">
        <w:rPr>
          <w:sz w:val="24"/>
          <w:szCs w:val="24"/>
        </w:rPr>
        <w:t xml:space="preserve"> </w:t>
      </w:r>
      <w:r w:rsidR="00B02DD3" w:rsidRPr="00C45D7E">
        <w:rPr>
          <w:sz w:val="24"/>
          <w:szCs w:val="24"/>
        </w:rPr>
        <w:t xml:space="preserve">water temperatures </w:t>
      </w:r>
      <w:r w:rsidR="00C37857">
        <w:rPr>
          <w:sz w:val="24"/>
          <w:szCs w:val="24"/>
        </w:rPr>
        <w:t>increase</w:t>
      </w:r>
      <w:r w:rsidR="00CB316E" w:rsidRPr="00C45D7E">
        <w:rPr>
          <w:sz w:val="24"/>
          <w:szCs w:val="24"/>
        </w:rPr>
        <w:t xml:space="preserve">. </w:t>
      </w:r>
      <w:r w:rsidR="00B02DD3" w:rsidRPr="00C45D7E">
        <w:rPr>
          <w:sz w:val="24"/>
          <w:szCs w:val="24"/>
        </w:rPr>
        <w:t xml:space="preserve"> </w:t>
      </w:r>
      <w:r w:rsidR="00B21B69">
        <w:rPr>
          <w:sz w:val="24"/>
          <w:szCs w:val="24"/>
        </w:rPr>
        <w:t xml:space="preserve">Summer and </w:t>
      </w:r>
      <w:proofErr w:type="spellStart"/>
      <w:r w:rsidR="00B21B69">
        <w:rPr>
          <w:sz w:val="24"/>
          <w:szCs w:val="24"/>
        </w:rPr>
        <w:t>subyearling</w:t>
      </w:r>
      <w:proofErr w:type="spellEnd"/>
      <w:r w:rsidR="00B21B69">
        <w:rPr>
          <w:sz w:val="24"/>
          <w:szCs w:val="24"/>
        </w:rPr>
        <w:t xml:space="preserve"> migrants are more susceptible to infection </w:t>
      </w:r>
      <w:r w:rsidR="00A40A46">
        <w:rPr>
          <w:sz w:val="24"/>
          <w:szCs w:val="24"/>
        </w:rPr>
        <w:t>as</w:t>
      </w:r>
      <w:r w:rsidR="00D64F3E">
        <w:rPr>
          <w:sz w:val="24"/>
          <w:szCs w:val="24"/>
        </w:rPr>
        <w:t xml:space="preserve"> water temperatures </w:t>
      </w:r>
      <w:r w:rsidR="00A40A46">
        <w:rPr>
          <w:sz w:val="24"/>
          <w:szCs w:val="24"/>
        </w:rPr>
        <w:t xml:space="preserve">increase </w:t>
      </w:r>
      <w:r w:rsidR="00D64F3E">
        <w:rPr>
          <w:sz w:val="24"/>
          <w:szCs w:val="24"/>
        </w:rPr>
        <w:t>during their outmigration</w:t>
      </w:r>
      <w:r w:rsidR="00CB316E" w:rsidRPr="00C45D7E">
        <w:rPr>
          <w:sz w:val="24"/>
          <w:szCs w:val="24"/>
        </w:rPr>
        <w:t>.</w:t>
      </w:r>
      <w:r w:rsidR="008A39AD" w:rsidRPr="00C45D7E">
        <w:rPr>
          <w:sz w:val="24"/>
          <w:szCs w:val="24"/>
        </w:rPr>
        <w:t xml:space="preserve"> </w:t>
      </w:r>
      <w:r w:rsidR="00CB316E" w:rsidRPr="00C45D7E">
        <w:rPr>
          <w:sz w:val="24"/>
          <w:szCs w:val="24"/>
        </w:rPr>
        <w:t xml:space="preserve"> </w:t>
      </w:r>
      <w:r w:rsidRPr="00C45D7E">
        <w:rPr>
          <w:sz w:val="24"/>
          <w:szCs w:val="24"/>
        </w:rPr>
        <w:t>Columnaris can be recognized by the presence of yellowish l</w:t>
      </w:r>
      <w:r w:rsidR="00CB316E" w:rsidRPr="00C45D7E">
        <w:rPr>
          <w:sz w:val="24"/>
          <w:szCs w:val="24"/>
        </w:rPr>
        <w:t>esions on the belly,</w:t>
      </w:r>
      <w:r w:rsidRPr="00C45D7E">
        <w:rPr>
          <w:sz w:val="24"/>
          <w:szCs w:val="24"/>
        </w:rPr>
        <w:t xml:space="preserve"> damage to the gills, pelvic fins, </w:t>
      </w:r>
      <w:r w:rsidR="00BA2BA8" w:rsidRPr="00C45D7E">
        <w:rPr>
          <w:sz w:val="24"/>
          <w:szCs w:val="24"/>
        </w:rPr>
        <w:t>s</w:t>
      </w:r>
      <w:r w:rsidRPr="00C45D7E">
        <w:rPr>
          <w:sz w:val="24"/>
          <w:szCs w:val="24"/>
        </w:rPr>
        <w:t>no</w:t>
      </w:r>
      <w:r w:rsidR="00BA2BA8" w:rsidRPr="00C45D7E">
        <w:rPr>
          <w:sz w:val="24"/>
          <w:szCs w:val="24"/>
        </w:rPr>
        <w:t>ut</w:t>
      </w:r>
      <w:r w:rsidRPr="00C45D7E">
        <w:rPr>
          <w:sz w:val="24"/>
          <w:szCs w:val="24"/>
        </w:rPr>
        <w:t>, and caudal fins.</w:t>
      </w:r>
      <w:r w:rsidR="00CB316E" w:rsidRPr="00C45D7E">
        <w:rPr>
          <w:sz w:val="24"/>
          <w:szCs w:val="24"/>
        </w:rPr>
        <w:t xml:space="preserve">  SMP at Lower Granite only classify fish as being infected with columnaris if there is some tissue loss on the snout or body (fish with only red mouth edges are not classified as infected).</w:t>
      </w:r>
      <w:r w:rsidR="00F81015" w:rsidRPr="00C45D7E">
        <w:rPr>
          <w:sz w:val="24"/>
          <w:szCs w:val="24"/>
        </w:rPr>
        <w:t xml:space="preserve">  </w:t>
      </w:r>
      <w:r w:rsidR="001A7777" w:rsidRPr="00C45D7E">
        <w:rPr>
          <w:sz w:val="24"/>
          <w:szCs w:val="24"/>
        </w:rPr>
        <w:t>Columnaris was identified</w:t>
      </w:r>
      <w:r w:rsidR="00CB316E" w:rsidRPr="00C45D7E">
        <w:rPr>
          <w:sz w:val="24"/>
          <w:szCs w:val="24"/>
        </w:rPr>
        <w:t xml:space="preserve"> at Lower Granite in 1996 and symptoms </w:t>
      </w:r>
      <w:r w:rsidR="005376F4" w:rsidRPr="00C45D7E">
        <w:rPr>
          <w:sz w:val="24"/>
          <w:szCs w:val="24"/>
        </w:rPr>
        <w:t xml:space="preserve">observed on </w:t>
      </w:r>
      <w:r w:rsidR="00CB316E" w:rsidRPr="00C45D7E">
        <w:rPr>
          <w:sz w:val="24"/>
          <w:szCs w:val="24"/>
        </w:rPr>
        <w:t>sample fish have been recorded since</w:t>
      </w:r>
      <w:r w:rsidR="00913ECA" w:rsidRPr="00C45D7E">
        <w:rPr>
          <w:sz w:val="24"/>
          <w:szCs w:val="24"/>
        </w:rPr>
        <w:t xml:space="preserve"> </w:t>
      </w:r>
      <w:r w:rsidR="00CB316E" w:rsidRPr="00C45D7E">
        <w:rPr>
          <w:sz w:val="24"/>
          <w:szCs w:val="24"/>
        </w:rPr>
        <w:t xml:space="preserve">1999.  </w:t>
      </w:r>
      <w:r w:rsidR="00F81015" w:rsidRPr="00C45D7E">
        <w:rPr>
          <w:sz w:val="24"/>
          <w:szCs w:val="24"/>
        </w:rPr>
        <w:t>Typically</w:t>
      </w:r>
      <w:r w:rsidR="00014150">
        <w:rPr>
          <w:sz w:val="24"/>
          <w:szCs w:val="24"/>
        </w:rPr>
        <w:t>,</w:t>
      </w:r>
      <w:r w:rsidR="00F81015" w:rsidRPr="00C45D7E">
        <w:rPr>
          <w:sz w:val="24"/>
          <w:szCs w:val="24"/>
        </w:rPr>
        <w:t xml:space="preserve"> the first incidence of columnaris is observed in July after the majority of </w:t>
      </w:r>
      <w:proofErr w:type="spellStart"/>
      <w:r w:rsidR="00F81015" w:rsidRPr="00C45D7E">
        <w:rPr>
          <w:sz w:val="24"/>
          <w:szCs w:val="24"/>
        </w:rPr>
        <w:t>subyearling</w:t>
      </w:r>
      <w:proofErr w:type="spellEnd"/>
      <w:r w:rsidR="00F81015" w:rsidRPr="00C45D7E">
        <w:rPr>
          <w:sz w:val="24"/>
          <w:szCs w:val="24"/>
        </w:rPr>
        <w:t xml:space="preserve"> </w:t>
      </w:r>
      <w:r w:rsidR="00BF5B9E" w:rsidRPr="00C45D7E">
        <w:rPr>
          <w:sz w:val="24"/>
          <w:szCs w:val="24"/>
        </w:rPr>
        <w:t>Chinook</w:t>
      </w:r>
      <w:r w:rsidR="00F81015" w:rsidRPr="00C45D7E">
        <w:rPr>
          <w:sz w:val="24"/>
          <w:szCs w:val="24"/>
        </w:rPr>
        <w:t xml:space="preserve"> have passed the </w:t>
      </w:r>
      <w:r w:rsidR="005376F4" w:rsidRPr="00C45D7E">
        <w:rPr>
          <w:sz w:val="24"/>
          <w:szCs w:val="24"/>
        </w:rPr>
        <w:t>P</w:t>
      </w:r>
      <w:r w:rsidR="00F81015" w:rsidRPr="00C45D7E">
        <w:rPr>
          <w:sz w:val="24"/>
          <w:szCs w:val="24"/>
        </w:rPr>
        <w:t xml:space="preserve">roject. </w:t>
      </w:r>
      <w:r w:rsidR="008A39AD" w:rsidRPr="00C45D7E">
        <w:rPr>
          <w:sz w:val="24"/>
          <w:szCs w:val="24"/>
        </w:rPr>
        <w:t xml:space="preserve"> </w:t>
      </w:r>
      <w:r w:rsidR="005376F4" w:rsidRPr="00C45D7E">
        <w:rPr>
          <w:sz w:val="24"/>
          <w:szCs w:val="24"/>
        </w:rPr>
        <w:t>The first s</w:t>
      </w:r>
      <w:r w:rsidR="005A048F" w:rsidRPr="00C45D7E">
        <w:rPr>
          <w:sz w:val="24"/>
          <w:szCs w:val="24"/>
        </w:rPr>
        <w:t>ymptoms of column</w:t>
      </w:r>
      <w:r w:rsidR="00BA187D" w:rsidRPr="00C45D7E">
        <w:rPr>
          <w:sz w:val="24"/>
          <w:szCs w:val="24"/>
        </w:rPr>
        <w:t xml:space="preserve">aris </w:t>
      </w:r>
      <w:r w:rsidR="005376F4" w:rsidRPr="00C45D7E">
        <w:rPr>
          <w:sz w:val="24"/>
          <w:szCs w:val="24"/>
        </w:rPr>
        <w:t xml:space="preserve">this season were </w:t>
      </w:r>
      <w:r w:rsidR="00BA187D" w:rsidRPr="00C45D7E">
        <w:rPr>
          <w:sz w:val="24"/>
          <w:szCs w:val="24"/>
        </w:rPr>
        <w:t xml:space="preserve">observed July </w:t>
      </w:r>
      <w:r w:rsidR="004D0876">
        <w:rPr>
          <w:sz w:val="24"/>
          <w:szCs w:val="24"/>
        </w:rPr>
        <w:t>8</w:t>
      </w:r>
      <w:r w:rsidR="00BA187D" w:rsidRPr="00C45D7E">
        <w:rPr>
          <w:sz w:val="24"/>
          <w:szCs w:val="24"/>
        </w:rPr>
        <w:t xml:space="preserve">.  </w:t>
      </w:r>
      <w:r w:rsidR="008A39AD" w:rsidRPr="00C45D7E">
        <w:rPr>
          <w:sz w:val="24"/>
          <w:szCs w:val="24"/>
        </w:rPr>
        <w:t xml:space="preserve">The </w:t>
      </w:r>
      <w:r w:rsidR="00C93594">
        <w:rPr>
          <w:sz w:val="24"/>
          <w:szCs w:val="24"/>
        </w:rPr>
        <w:t>2018</w:t>
      </w:r>
      <w:r w:rsidR="00913ECA" w:rsidRPr="00C45D7E">
        <w:rPr>
          <w:sz w:val="24"/>
          <w:szCs w:val="24"/>
        </w:rPr>
        <w:t xml:space="preserve"> </w:t>
      </w:r>
      <w:r w:rsidR="008A39AD" w:rsidRPr="00C45D7E">
        <w:rPr>
          <w:sz w:val="24"/>
          <w:szCs w:val="24"/>
        </w:rPr>
        <w:t>colu</w:t>
      </w:r>
      <w:r w:rsidR="005A048F" w:rsidRPr="00C45D7E">
        <w:rPr>
          <w:sz w:val="24"/>
          <w:szCs w:val="24"/>
        </w:rPr>
        <w:t xml:space="preserve">mnaris infection rate for </w:t>
      </w:r>
      <w:proofErr w:type="spellStart"/>
      <w:r w:rsidR="005A048F" w:rsidRPr="00C45D7E">
        <w:rPr>
          <w:sz w:val="24"/>
          <w:szCs w:val="24"/>
        </w:rPr>
        <w:t>subyearling</w:t>
      </w:r>
      <w:proofErr w:type="spellEnd"/>
      <w:r w:rsidR="005A048F" w:rsidRPr="00C45D7E">
        <w:rPr>
          <w:sz w:val="24"/>
          <w:szCs w:val="24"/>
        </w:rPr>
        <w:t xml:space="preserve"> Chinook </w:t>
      </w:r>
      <w:r w:rsidR="008A39AD" w:rsidRPr="00C45D7E">
        <w:rPr>
          <w:sz w:val="24"/>
          <w:szCs w:val="24"/>
        </w:rPr>
        <w:t xml:space="preserve">was </w:t>
      </w:r>
      <w:r w:rsidR="008703A9">
        <w:rPr>
          <w:sz w:val="24"/>
          <w:szCs w:val="24"/>
        </w:rPr>
        <w:t>1.0</w:t>
      </w:r>
      <w:r w:rsidR="00BA187D" w:rsidRPr="00C45D7E">
        <w:rPr>
          <w:sz w:val="24"/>
          <w:szCs w:val="24"/>
        </w:rPr>
        <w:t>%</w:t>
      </w:r>
      <w:r w:rsidR="008703A9">
        <w:rPr>
          <w:sz w:val="24"/>
          <w:szCs w:val="24"/>
        </w:rPr>
        <w:t xml:space="preserve"> (319 of 31,986)</w:t>
      </w:r>
      <w:r w:rsidR="00BA187D" w:rsidRPr="00C45D7E">
        <w:rPr>
          <w:sz w:val="24"/>
          <w:szCs w:val="24"/>
        </w:rPr>
        <w:t xml:space="preserve"> </w:t>
      </w:r>
      <w:r w:rsidR="007F7CA3">
        <w:rPr>
          <w:sz w:val="24"/>
          <w:szCs w:val="24"/>
        </w:rPr>
        <w:t>compared to 2014-</w:t>
      </w:r>
      <w:r w:rsidR="00FB114D">
        <w:rPr>
          <w:sz w:val="24"/>
          <w:szCs w:val="24"/>
        </w:rPr>
        <w:t>2017</w:t>
      </w:r>
      <w:r w:rsidR="007F7CA3">
        <w:rPr>
          <w:sz w:val="24"/>
          <w:szCs w:val="24"/>
        </w:rPr>
        <w:t xml:space="preserve"> average of 1.3%.</w:t>
      </w:r>
      <w:r w:rsidR="008A39AD" w:rsidRPr="00C45D7E">
        <w:t xml:space="preserve"> </w:t>
      </w:r>
    </w:p>
    <w:p w14:paraId="661C8BA4" w14:textId="77777777" w:rsidR="008A39AD" w:rsidRPr="00C45D7E" w:rsidRDefault="008A39AD" w:rsidP="008A39AD">
      <w:pPr>
        <w:tabs>
          <w:tab w:val="left" w:pos="720"/>
        </w:tabs>
        <w:rPr>
          <w:sz w:val="24"/>
          <w:szCs w:val="24"/>
        </w:rPr>
      </w:pPr>
    </w:p>
    <w:p w14:paraId="70260A16" w14:textId="56F1099A" w:rsidR="000B3244" w:rsidRPr="00C45D7E" w:rsidRDefault="000B3244">
      <w:pPr>
        <w:pStyle w:val="Heading5"/>
      </w:pPr>
      <w:bookmarkStart w:id="67" w:name="_Toc179863380"/>
      <w:bookmarkStart w:id="68" w:name="_Toc475510840"/>
      <w:r w:rsidRPr="00C45D7E">
        <w:t>Mortality</w:t>
      </w:r>
      <w:bookmarkEnd w:id="67"/>
      <w:bookmarkEnd w:id="68"/>
      <w:r w:rsidR="007A2B50" w:rsidRPr="00C45D7E">
        <w:fldChar w:fldCharType="begin"/>
      </w:r>
      <w:r w:rsidRPr="00C45D7E">
        <w:instrText>tc "Mortality" \l 2</w:instrText>
      </w:r>
      <w:r w:rsidR="007A2B50" w:rsidRPr="00C45D7E">
        <w:fldChar w:fldCharType="end"/>
      </w:r>
    </w:p>
    <w:p w14:paraId="7E5DE354" w14:textId="77777777" w:rsidR="000B3244" w:rsidRPr="00C45D7E" w:rsidRDefault="007A2B50">
      <w:pPr>
        <w:pStyle w:val="BodyText"/>
        <w:rPr>
          <w:szCs w:val="24"/>
        </w:rPr>
      </w:pPr>
      <w:r w:rsidRPr="00C45D7E">
        <w:fldChar w:fldCharType="begin"/>
      </w:r>
      <w:r w:rsidR="000B3244" w:rsidRPr="00C45D7E">
        <w:instrText>tc "Facility Mortality" \l 3</w:instrText>
      </w:r>
      <w:r w:rsidRPr="00C45D7E">
        <w:fldChar w:fldCharType="end"/>
      </w:r>
    </w:p>
    <w:p w14:paraId="72E6F8BC" w14:textId="60843F46" w:rsidR="002366AE" w:rsidRPr="00C45D7E" w:rsidRDefault="00F81015" w:rsidP="00F81015">
      <w:r w:rsidRPr="00C45D7E">
        <w:rPr>
          <w:sz w:val="24"/>
          <w:szCs w:val="24"/>
        </w:rPr>
        <w:t xml:space="preserve">Facility mortality includes fish removed from the barges or trucks before departure, sample mortalities, recovery tank mortalities, separator mortalities and raceway mortalities, </w:t>
      </w:r>
      <w:r w:rsidR="002154D2" w:rsidRPr="00C45D7E">
        <w:rPr>
          <w:sz w:val="24"/>
          <w:szCs w:val="24"/>
        </w:rPr>
        <w:t xml:space="preserve">not </w:t>
      </w:r>
      <w:r w:rsidRPr="00C45D7E">
        <w:rPr>
          <w:sz w:val="24"/>
          <w:szCs w:val="24"/>
        </w:rPr>
        <w:t>includi</w:t>
      </w:r>
      <w:r w:rsidR="002154D2" w:rsidRPr="00C45D7E">
        <w:rPr>
          <w:sz w:val="24"/>
          <w:szCs w:val="24"/>
        </w:rPr>
        <w:t xml:space="preserve">ng the east raceways when </w:t>
      </w:r>
      <w:r w:rsidRPr="00C45D7E">
        <w:rPr>
          <w:sz w:val="24"/>
          <w:szCs w:val="24"/>
        </w:rPr>
        <w:t xml:space="preserve">used </w:t>
      </w:r>
      <w:r w:rsidR="00CD06F6" w:rsidRPr="00C45D7E">
        <w:rPr>
          <w:sz w:val="24"/>
          <w:szCs w:val="24"/>
        </w:rPr>
        <w:t xml:space="preserve">to hold NMFS </w:t>
      </w:r>
      <w:r w:rsidRPr="00C45D7E">
        <w:rPr>
          <w:sz w:val="24"/>
          <w:szCs w:val="24"/>
        </w:rPr>
        <w:t>research</w:t>
      </w:r>
      <w:r w:rsidR="00CD06F6" w:rsidRPr="00C45D7E">
        <w:rPr>
          <w:sz w:val="24"/>
          <w:szCs w:val="24"/>
        </w:rPr>
        <w:t xml:space="preserve"> fish</w:t>
      </w:r>
      <w:r w:rsidRPr="00C45D7E">
        <w:rPr>
          <w:sz w:val="24"/>
          <w:szCs w:val="24"/>
        </w:rPr>
        <w:t xml:space="preserve">.  </w:t>
      </w:r>
      <w:r w:rsidR="002154D2" w:rsidRPr="00C45D7E">
        <w:rPr>
          <w:sz w:val="24"/>
          <w:szCs w:val="24"/>
        </w:rPr>
        <w:t xml:space="preserve">Mortalities removed from east raceways </w:t>
      </w:r>
      <w:r w:rsidR="00BD79DE">
        <w:rPr>
          <w:sz w:val="24"/>
          <w:szCs w:val="24"/>
        </w:rPr>
        <w:t xml:space="preserve">when </w:t>
      </w:r>
      <w:r w:rsidR="002154D2" w:rsidRPr="00C45D7E">
        <w:rPr>
          <w:sz w:val="24"/>
          <w:szCs w:val="24"/>
        </w:rPr>
        <w:t xml:space="preserve">used </w:t>
      </w:r>
      <w:r w:rsidR="003B3BE8" w:rsidRPr="00C45D7E">
        <w:rPr>
          <w:sz w:val="24"/>
          <w:szCs w:val="24"/>
        </w:rPr>
        <w:t xml:space="preserve">exclusively </w:t>
      </w:r>
      <w:r w:rsidR="00BD79DE">
        <w:rPr>
          <w:sz w:val="24"/>
          <w:szCs w:val="24"/>
        </w:rPr>
        <w:t xml:space="preserve">for NMFS </w:t>
      </w:r>
      <w:r w:rsidR="003B3BE8" w:rsidRPr="00C45D7E">
        <w:rPr>
          <w:sz w:val="24"/>
          <w:szCs w:val="24"/>
        </w:rPr>
        <w:t>studies were included in bypassed fish and not considered facility mortali</w:t>
      </w:r>
      <w:r w:rsidR="00BD79DE">
        <w:rPr>
          <w:sz w:val="24"/>
          <w:szCs w:val="24"/>
        </w:rPr>
        <w:t>ties</w:t>
      </w:r>
      <w:r w:rsidR="003B3BE8" w:rsidRPr="00C45D7E">
        <w:rPr>
          <w:sz w:val="24"/>
          <w:szCs w:val="24"/>
        </w:rPr>
        <w:t xml:space="preserve">.  </w:t>
      </w:r>
      <w:r w:rsidR="000B3244" w:rsidRPr="00C45D7E">
        <w:rPr>
          <w:sz w:val="24"/>
          <w:szCs w:val="24"/>
        </w:rPr>
        <w:t xml:space="preserve">Annual facility mortality for all groups combined was </w:t>
      </w:r>
      <w:r w:rsidR="003E0E50">
        <w:rPr>
          <w:sz w:val="24"/>
          <w:szCs w:val="24"/>
        </w:rPr>
        <w:t>0.04</w:t>
      </w:r>
      <w:r w:rsidR="000B3244" w:rsidRPr="00C45D7E">
        <w:rPr>
          <w:sz w:val="24"/>
          <w:szCs w:val="24"/>
        </w:rPr>
        <w:t xml:space="preserve">% in </w:t>
      </w:r>
      <w:r w:rsidR="00C93594">
        <w:rPr>
          <w:sz w:val="24"/>
          <w:szCs w:val="24"/>
        </w:rPr>
        <w:t>2018</w:t>
      </w:r>
      <w:r w:rsidR="003E29D0" w:rsidRPr="00C45D7E">
        <w:rPr>
          <w:sz w:val="24"/>
          <w:szCs w:val="24"/>
        </w:rPr>
        <w:t xml:space="preserve"> and totaled </w:t>
      </w:r>
      <w:r w:rsidR="003E0E50">
        <w:rPr>
          <w:sz w:val="24"/>
          <w:szCs w:val="24"/>
        </w:rPr>
        <w:t>2,470</w:t>
      </w:r>
      <w:r w:rsidR="002154D2" w:rsidRPr="00C45D7E">
        <w:t xml:space="preserve"> </w:t>
      </w:r>
      <w:r w:rsidR="002366AE" w:rsidRPr="00C45D7E">
        <w:rPr>
          <w:sz w:val="24"/>
          <w:szCs w:val="24"/>
        </w:rPr>
        <w:t xml:space="preserve">fish (Table 12). </w:t>
      </w:r>
      <w:r w:rsidRPr="00C45D7E">
        <w:rPr>
          <w:sz w:val="24"/>
          <w:szCs w:val="24"/>
        </w:rPr>
        <w:t xml:space="preserve"> </w:t>
      </w:r>
      <w:r w:rsidR="001A4489">
        <w:rPr>
          <w:sz w:val="24"/>
          <w:szCs w:val="24"/>
        </w:rPr>
        <w:t>This is the lowest facilit</w:t>
      </w:r>
      <w:r w:rsidR="00ED74AA">
        <w:rPr>
          <w:sz w:val="24"/>
          <w:szCs w:val="24"/>
        </w:rPr>
        <w:t xml:space="preserve">y mortality rate since </w:t>
      </w:r>
      <w:r w:rsidR="001A4489">
        <w:rPr>
          <w:sz w:val="24"/>
          <w:szCs w:val="24"/>
        </w:rPr>
        <w:t xml:space="preserve">1996. </w:t>
      </w:r>
      <w:r w:rsidR="0032349F" w:rsidRPr="00C45D7E">
        <w:rPr>
          <w:iCs/>
          <w:sz w:val="24"/>
          <w:szCs w:val="24"/>
        </w:rPr>
        <w:t>All specie</w:t>
      </w:r>
      <w:r w:rsidR="00F065F3" w:rsidRPr="00C45D7E">
        <w:rPr>
          <w:iCs/>
          <w:sz w:val="24"/>
          <w:szCs w:val="24"/>
        </w:rPr>
        <w:t xml:space="preserve">s group mortality rates were </w:t>
      </w:r>
      <w:r w:rsidR="001A4489">
        <w:rPr>
          <w:iCs/>
          <w:sz w:val="24"/>
          <w:szCs w:val="24"/>
        </w:rPr>
        <w:t>lower</w:t>
      </w:r>
      <w:r w:rsidR="0032349F" w:rsidRPr="00C45D7E">
        <w:rPr>
          <w:iCs/>
          <w:sz w:val="24"/>
          <w:szCs w:val="24"/>
        </w:rPr>
        <w:t xml:space="preserve"> than </w:t>
      </w:r>
      <w:r w:rsidR="003E29D0" w:rsidRPr="00C45D7E">
        <w:rPr>
          <w:iCs/>
          <w:sz w:val="24"/>
          <w:szCs w:val="24"/>
        </w:rPr>
        <w:t xml:space="preserve">those observed for the </w:t>
      </w:r>
      <w:r w:rsidR="009F1315">
        <w:rPr>
          <w:iCs/>
          <w:sz w:val="24"/>
          <w:szCs w:val="24"/>
        </w:rPr>
        <w:t>2014</w:t>
      </w:r>
      <w:r w:rsidR="003E29D0" w:rsidRPr="00C45D7E">
        <w:rPr>
          <w:iCs/>
          <w:sz w:val="24"/>
          <w:szCs w:val="24"/>
        </w:rPr>
        <w:t>-</w:t>
      </w:r>
      <w:r w:rsidR="009F1315">
        <w:rPr>
          <w:iCs/>
          <w:sz w:val="24"/>
          <w:szCs w:val="24"/>
        </w:rPr>
        <w:t>2017</w:t>
      </w:r>
      <w:r w:rsidR="003B3BE8" w:rsidRPr="00C45D7E">
        <w:rPr>
          <w:iCs/>
          <w:sz w:val="24"/>
          <w:szCs w:val="24"/>
        </w:rPr>
        <w:t xml:space="preserve"> average except for </w:t>
      </w:r>
      <w:r w:rsidR="0032349F" w:rsidRPr="00C45D7E">
        <w:rPr>
          <w:iCs/>
          <w:sz w:val="24"/>
          <w:szCs w:val="24"/>
        </w:rPr>
        <w:t>clipped</w:t>
      </w:r>
      <w:r w:rsidR="00F065F3" w:rsidRPr="00C45D7E">
        <w:rPr>
          <w:iCs/>
          <w:sz w:val="24"/>
          <w:szCs w:val="24"/>
        </w:rPr>
        <w:t xml:space="preserve"> steelhead</w:t>
      </w:r>
      <w:r w:rsidR="001A4489">
        <w:rPr>
          <w:iCs/>
          <w:sz w:val="24"/>
          <w:szCs w:val="24"/>
        </w:rPr>
        <w:t>.</w:t>
      </w:r>
      <w:r w:rsidR="0032349F" w:rsidRPr="00C45D7E">
        <w:rPr>
          <w:sz w:val="24"/>
          <w:szCs w:val="24"/>
        </w:rPr>
        <w:t xml:space="preserve">  </w:t>
      </w:r>
      <w:r w:rsidR="00CD06F6" w:rsidRPr="00C45D7E">
        <w:rPr>
          <w:sz w:val="24"/>
          <w:szCs w:val="24"/>
        </w:rPr>
        <w:t>Within each species group</w:t>
      </w:r>
      <w:r w:rsidR="002366AE" w:rsidRPr="00C45D7E">
        <w:rPr>
          <w:sz w:val="24"/>
          <w:szCs w:val="24"/>
        </w:rPr>
        <w:t xml:space="preserve"> the number of facility </w:t>
      </w:r>
      <w:r w:rsidR="002366AE" w:rsidRPr="00E7334A">
        <w:rPr>
          <w:sz w:val="24"/>
          <w:szCs w:val="24"/>
        </w:rPr>
        <w:t>mortalities and percent of those collected in that group was:</w:t>
      </w:r>
      <w:r w:rsidR="003E29D0" w:rsidRPr="00E7334A">
        <w:rPr>
          <w:sz w:val="24"/>
          <w:szCs w:val="24"/>
        </w:rPr>
        <w:t xml:space="preserve"> </w:t>
      </w:r>
      <w:r w:rsidR="001A4489" w:rsidRPr="00E7334A">
        <w:rPr>
          <w:rStyle w:val="Red"/>
          <w:color w:val="auto"/>
          <w:sz w:val="24"/>
          <w:szCs w:val="24"/>
        </w:rPr>
        <w:t xml:space="preserve">727 </w:t>
      </w:r>
      <w:r w:rsidR="00ED74AA">
        <w:rPr>
          <w:sz w:val="24"/>
          <w:szCs w:val="24"/>
        </w:rPr>
        <w:t>clipped</w:t>
      </w:r>
      <w:r w:rsidR="001A4489" w:rsidRPr="00E7334A">
        <w:rPr>
          <w:rStyle w:val="Red"/>
          <w:color w:val="auto"/>
          <w:sz w:val="24"/>
          <w:szCs w:val="24"/>
        </w:rPr>
        <w:t xml:space="preserve"> </w:t>
      </w:r>
      <w:r w:rsidR="001A4489" w:rsidRPr="008C0FC4">
        <w:rPr>
          <w:rStyle w:val="Red"/>
          <w:color w:val="auto"/>
          <w:sz w:val="24"/>
          <w:szCs w:val="24"/>
        </w:rPr>
        <w:t>(0.03%)</w:t>
      </w:r>
      <w:r w:rsidR="00ED74AA">
        <w:rPr>
          <w:rStyle w:val="Red"/>
          <w:color w:val="auto"/>
          <w:sz w:val="24"/>
          <w:szCs w:val="24"/>
        </w:rPr>
        <w:t xml:space="preserve"> and </w:t>
      </w:r>
      <w:r w:rsidR="001A4489" w:rsidRPr="008C0FC4">
        <w:rPr>
          <w:rStyle w:val="Red"/>
          <w:color w:val="auto"/>
          <w:sz w:val="24"/>
          <w:szCs w:val="24"/>
        </w:rPr>
        <w:t>220 </w:t>
      </w:r>
      <w:r w:rsidR="001A4489" w:rsidRPr="008C0FC4">
        <w:rPr>
          <w:sz w:val="24"/>
          <w:szCs w:val="24"/>
        </w:rPr>
        <w:t>unclipped</w:t>
      </w:r>
      <w:r w:rsidR="00ED74AA">
        <w:rPr>
          <w:sz w:val="24"/>
          <w:szCs w:val="24"/>
        </w:rPr>
        <w:t xml:space="preserve"> </w:t>
      </w:r>
      <w:r w:rsidR="00ED74AA">
        <w:rPr>
          <w:rStyle w:val="Red"/>
          <w:color w:val="auto"/>
          <w:sz w:val="24"/>
          <w:szCs w:val="24"/>
        </w:rPr>
        <w:t>(0.03%)</w:t>
      </w:r>
      <w:r w:rsidR="001A4489" w:rsidRPr="008C0FC4">
        <w:rPr>
          <w:sz w:val="24"/>
          <w:szCs w:val="24"/>
        </w:rPr>
        <w:t xml:space="preserve"> yearling Chinook</w:t>
      </w:r>
      <w:r w:rsidR="00ED74AA">
        <w:rPr>
          <w:sz w:val="24"/>
          <w:szCs w:val="24"/>
        </w:rPr>
        <w:t>,</w:t>
      </w:r>
      <w:r w:rsidR="001A4489" w:rsidRPr="008C0FC4">
        <w:rPr>
          <w:sz w:val="24"/>
          <w:szCs w:val="24"/>
        </w:rPr>
        <w:t xml:space="preserve"> </w:t>
      </w:r>
      <w:r w:rsidR="001A4489" w:rsidRPr="008C0FC4">
        <w:rPr>
          <w:rStyle w:val="Red"/>
          <w:color w:val="auto"/>
          <w:sz w:val="24"/>
          <w:szCs w:val="24"/>
        </w:rPr>
        <w:t>340 </w:t>
      </w:r>
      <w:r w:rsidR="00ED74AA">
        <w:rPr>
          <w:sz w:val="24"/>
          <w:szCs w:val="24"/>
        </w:rPr>
        <w:t>clipped</w:t>
      </w:r>
      <w:r w:rsidR="001A4489" w:rsidRPr="008C0FC4">
        <w:rPr>
          <w:sz w:val="24"/>
          <w:szCs w:val="24"/>
        </w:rPr>
        <w:t xml:space="preserve"> </w:t>
      </w:r>
      <w:r w:rsidR="001A4489" w:rsidRPr="008C0FC4">
        <w:rPr>
          <w:rStyle w:val="Red"/>
          <w:color w:val="auto"/>
          <w:sz w:val="24"/>
          <w:szCs w:val="24"/>
        </w:rPr>
        <w:t>(0.16%)</w:t>
      </w:r>
      <w:r w:rsidR="00ED74AA">
        <w:rPr>
          <w:rStyle w:val="Red"/>
          <w:color w:val="auto"/>
          <w:sz w:val="24"/>
          <w:szCs w:val="24"/>
        </w:rPr>
        <w:t xml:space="preserve"> and </w:t>
      </w:r>
      <w:r w:rsidR="001A4489" w:rsidRPr="008C0FC4">
        <w:rPr>
          <w:rStyle w:val="Red"/>
          <w:color w:val="auto"/>
          <w:sz w:val="24"/>
          <w:szCs w:val="24"/>
        </w:rPr>
        <w:t xml:space="preserve">786 </w:t>
      </w:r>
      <w:r w:rsidR="001A4489" w:rsidRPr="008C0FC4">
        <w:rPr>
          <w:sz w:val="24"/>
          <w:szCs w:val="24"/>
        </w:rPr>
        <w:t xml:space="preserve">unclipped </w:t>
      </w:r>
      <w:r w:rsidR="00ED74AA">
        <w:rPr>
          <w:rStyle w:val="Red"/>
          <w:color w:val="auto"/>
          <w:sz w:val="24"/>
          <w:szCs w:val="24"/>
        </w:rPr>
        <w:t xml:space="preserve">(0.24%) </w:t>
      </w:r>
      <w:proofErr w:type="spellStart"/>
      <w:r w:rsidR="001A4489" w:rsidRPr="008C0FC4">
        <w:rPr>
          <w:sz w:val="24"/>
          <w:szCs w:val="24"/>
        </w:rPr>
        <w:t>subyearling</w:t>
      </w:r>
      <w:proofErr w:type="spellEnd"/>
      <w:r w:rsidR="001A4489" w:rsidRPr="008C0FC4">
        <w:rPr>
          <w:sz w:val="24"/>
          <w:szCs w:val="24"/>
        </w:rPr>
        <w:t xml:space="preserve"> Chinook</w:t>
      </w:r>
      <w:r w:rsidR="00ED74AA">
        <w:rPr>
          <w:sz w:val="24"/>
          <w:szCs w:val="24"/>
        </w:rPr>
        <w:t>,</w:t>
      </w:r>
      <w:r w:rsidR="001A4489" w:rsidRPr="008C0FC4">
        <w:rPr>
          <w:sz w:val="24"/>
          <w:szCs w:val="24"/>
        </w:rPr>
        <w:t xml:space="preserve"> </w:t>
      </w:r>
      <w:r w:rsidR="001A4489" w:rsidRPr="008C0FC4">
        <w:rPr>
          <w:rStyle w:val="Red"/>
          <w:color w:val="auto"/>
          <w:sz w:val="24"/>
          <w:szCs w:val="24"/>
        </w:rPr>
        <w:t xml:space="preserve">145 </w:t>
      </w:r>
      <w:r w:rsidR="001A4489" w:rsidRPr="008C0FC4">
        <w:rPr>
          <w:sz w:val="24"/>
          <w:szCs w:val="24"/>
        </w:rPr>
        <w:t>cli</w:t>
      </w:r>
      <w:r w:rsidR="00ED74AA">
        <w:rPr>
          <w:sz w:val="24"/>
          <w:szCs w:val="24"/>
        </w:rPr>
        <w:t xml:space="preserve">pped </w:t>
      </w:r>
      <w:r w:rsidR="00ED74AA">
        <w:rPr>
          <w:rStyle w:val="Red"/>
          <w:color w:val="auto"/>
          <w:sz w:val="24"/>
          <w:szCs w:val="24"/>
        </w:rPr>
        <w:t>(0.01%) and</w:t>
      </w:r>
      <w:r w:rsidR="001A4489" w:rsidRPr="008C0FC4">
        <w:rPr>
          <w:rStyle w:val="Red"/>
          <w:color w:val="auto"/>
          <w:sz w:val="24"/>
          <w:szCs w:val="24"/>
        </w:rPr>
        <w:t xml:space="preserve"> 47 </w:t>
      </w:r>
      <w:r w:rsidR="001A4489" w:rsidRPr="008C0FC4">
        <w:rPr>
          <w:sz w:val="24"/>
          <w:szCs w:val="24"/>
        </w:rPr>
        <w:t>unclipped</w:t>
      </w:r>
      <w:r w:rsidR="00ED74AA">
        <w:rPr>
          <w:sz w:val="24"/>
          <w:szCs w:val="24"/>
        </w:rPr>
        <w:t xml:space="preserve"> (0.01%)</w:t>
      </w:r>
      <w:r w:rsidR="001A4489" w:rsidRPr="008C0FC4">
        <w:rPr>
          <w:sz w:val="24"/>
          <w:szCs w:val="24"/>
        </w:rPr>
        <w:t xml:space="preserve"> steelhead</w:t>
      </w:r>
      <w:r w:rsidR="001A4489" w:rsidRPr="008C0FC4">
        <w:rPr>
          <w:rStyle w:val="Red"/>
          <w:color w:val="auto"/>
          <w:sz w:val="24"/>
          <w:szCs w:val="24"/>
        </w:rPr>
        <w:t xml:space="preserve">, 87 </w:t>
      </w:r>
      <w:r w:rsidR="00ED74AA">
        <w:rPr>
          <w:sz w:val="24"/>
          <w:szCs w:val="24"/>
        </w:rPr>
        <w:t xml:space="preserve">clipped </w:t>
      </w:r>
      <w:r w:rsidR="00ED74AA">
        <w:rPr>
          <w:rStyle w:val="Red"/>
          <w:color w:val="auto"/>
          <w:sz w:val="24"/>
          <w:szCs w:val="24"/>
        </w:rPr>
        <w:t>(0.05%) and</w:t>
      </w:r>
      <w:r w:rsidR="001A4489" w:rsidRPr="008C0FC4">
        <w:rPr>
          <w:rStyle w:val="Red"/>
          <w:color w:val="auto"/>
          <w:sz w:val="24"/>
          <w:szCs w:val="24"/>
        </w:rPr>
        <w:t xml:space="preserve"> 58 </w:t>
      </w:r>
      <w:r w:rsidR="001A4489" w:rsidRPr="008C0FC4">
        <w:rPr>
          <w:sz w:val="24"/>
          <w:szCs w:val="24"/>
        </w:rPr>
        <w:t>unclipped</w:t>
      </w:r>
      <w:r w:rsidR="00ED74AA">
        <w:rPr>
          <w:sz w:val="24"/>
          <w:szCs w:val="24"/>
        </w:rPr>
        <w:t xml:space="preserve"> (0.25%)</w:t>
      </w:r>
      <w:r w:rsidR="001A4489" w:rsidRPr="008C0FC4">
        <w:rPr>
          <w:sz w:val="24"/>
          <w:szCs w:val="24"/>
        </w:rPr>
        <w:t xml:space="preserve"> sockeye/kokanee</w:t>
      </w:r>
      <w:r w:rsidR="001A4489" w:rsidRPr="008C0FC4">
        <w:rPr>
          <w:rStyle w:val="Red"/>
          <w:color w:val="auto"/>
          <w:sz w:val="24"/>
          <w:szCs w:val="24"/>
        </w:rPr>
        <w:t xml:space="preserve">, and 60 </w:t>
      </w:r>
      <w:proofErr w:type="spellStart"/>
      <w:r w:rsidR="001A4489" w:rsidRPr="008C0FC4">
        <w:rPr>
          <w:sz w:val="24"/>
          <w:szCs w:val="24"/>
        </w:rPr>
        <w:t>coho</w:t>
      </w:r>
      <w:proofErr w:type="spellEnd"/>
      <w:r w:rsidR="001A4489" w:rsidRPr="008C0FC4">
        <w:rPr>
          <w:sz w:val="24"/>
          <w:szCs w:val="24"/>
        </w:rPr>
        <w:t xml:space="preserve"> </w:t>
      </w:r>
      <w:r w:rsidR="001A4489" w:rsidRPr="008C0FC4">
        <w:rPr>
          <w:rStyle w:val="Red"/>
          <w:color w:val="auto"/>
          <w:sz w:val="24"/>
          <w:szCs w:val="24"/>
        </w:rPr>
        <w:t>(0.03%).</w:t>
      </w:r>
      <w:r w:rsidRPr="008C0FC4">
        <w:rPr>
          <w:sz w:val="24"/>
          <w:szCs w:val="24"/>
        </w:rPr>
        <w:t xml:space="preserve"> </w:t>
      </w:r>
      <w:r w:rsidR="003B3BE8" w:rsidRPr="008C0FC4">
        <w:t xml:space="preserve">  </w:t>
      </w:r>
    </w:p>
    <w:p w14:paraId="21E141CE" w14:textId="77777777" w:rsidR="00E8304C" w:rsidRPr="00C45D7E" w:rsidRDefault="00E8304C" w:rsidP="00F81015">
      <w:pPr>
        <w:rPr>
          <w:sz w:val="24"/>
          <w:szCs w:val="24"/>
        </w:rPr>
      </w:pPr>
    </w:p>
    <w:p w14:paraId="59A638E7" w14:textId="609D1760" w:rsidR="002366AE" w:rsidRPr="00C45D7E" w:rsidRDefault="00657FDC" w:rsidP="002366AE">
      <w:pPr>
        <w:pStyle w:val="ListofTables"/>
        <w:rPr>
          <w:color w:val="auto"/>
        </w:rPr>
      </w:pPr>
      <w:bookmarkStart w:id="69" w:name="_Toc403031983"/>
      <w:bookmarkStart w:id="70" w:name="_Toc411958774"/>
      <w:r w:rsidRPr="00C45D7E">
        <w:rPr>
          <w:color w:val="auto"/>
        </w:rPr>
        <w:t>Table 12</w:t>
      </w:r>
      <w:r w:rsidR="002366AE" w:rsidRPr="00C45D7E">
        <w:rPr>
          <w:color w:val="auto"/>
        </w:rPr>
        <w:t xml:space="preserve">.  Annual facility mortality in percent by species group </w:t>
      </w:r>
      <w:r w:rsidR="0032349F" w:rsidRPr="00C45D7E">
        <w:rPr>
          <w:color w:val="auto"/>
        </w:rPr>
        <w:t>at LWG</w:t>
      </w:r>
      <w:r w:rsidR="003E29D0" w:rsidRPr="00C45D7E">
        <w:rPr>
          <w:color w:val="auto"/>
        </w:rPr>
        <w:t xml:space="preserve">, </w:t>
      </w:r>
      <w:r w:rsidR="009F1315">
        <w:rPr>
          <w:color w:val="auto"/>
        </w:rPr>
        <w:t>2014</w:t>
      </w:r>
      <w:r w:rsidR="002366AE" w:rsidRPr="00C45D7E">
        <w:rPr>
          <w:color w:val="auto"/>
        </w:rPr>
        <w:t>-</w:t>
      </w:r>
      <w:r w:rsidR="00C93594">
        <w:rPr>
          <w:color w:val="auto"/>
        </w:rPr>
        <w:t>2018</w:t>
      </w:r>
      <w:r w:rsidR="002366AE" w:rsidRPr="00C45D7E">
        <w:rPr>
          <w:color w:val="auto"/>
        </w:rPr>
        <w:t>.</w:t>
      </w:r>
      <w:bookmarkEnd w:id="69"/>
      <w:bookmarkEnd w:id="70"/>
    </w:p>
    <w:tbl>
      <w:tblPr>
        <w:tblW w:w="9307" w:type="dxa"/>
        <w:tblInd w:w="93" w:type="dxa"/>
        <w:tblLook w:val="0000" w:firstRow="0" w:lastRow="0" w:firstColumn="0" w:lastColumn="0" w:noHBand="0" w:noVBand="0"/>
      </w:tblPr>
      <w:tblGrid>
        <w:gridCol w:w="1060"/>
        <w:gridCol w:w="880"/>
        <w:gridCol w:w="800"/>
        <w:gridCol w:w="800"/>
        <w:gridCol w:w="820"/>
        <w:gridCol w:w="786"/>
        <w:gridCol w:w="1080"/>
        <w:gridCol w:w="786"/>
        <w:gridCol w:w="800"/>
        <w:gridCol w:w="700"/>
        <w:gridCol w:w="795"/>
      </w:tblGrid>
      <w:tr w:rsidR="006F4C79" w:rsidRPr="00C45D7E" w14:paraId="58BCEBDC" w14:textId="77777777" w:rsidTr="008B2EC7">
        <w:trPr>
          <w:trHeight w:val="255"/>
        </w:trPr>
        <w:tc>
          <w:tcPr>
            <w:tcW w:w="1060" w:type="dxa"/>
            <w:tcBorders>
              <w:top w:val="single" w:sz="4" w:space="0" w:color="auto"/>
              <w:left w:val="nil"/>
              <w:bottom w:val="nil"/>
              <w:right w:val="nil"/>
            </w:tcBorders>
            <w:shd w:val="clear" w:color="auto" w:fill="auto"/>
          </w:tcPr>
          <w:p w14:paraId="58E1D12E" w14:textId="77777777" w:rsidR="006F4C79" w:rsidRPr="00C45D7E" w:rsidRDefault="006F4C79" w:rsidP="006F4C79">
            <w:pPr>
              <w:widowControl/>
            </w:pPr>
            <w:r w:rsidRPr="00C45D7E">
              <w:t> </w:t>
            </w:r>
          </w:p>
        </w:tc>
        <w:tc>
          <w:tcPr>
            <w:tcW w:w="1680" w:type="dxa"/>
            <w:gridSpan w:val="2"/>
            <w:tcBorders>
              <w:top w:val="single" w:sz="4" w:space="0" w:color="auto"/>
              <w:left w:val="nil"/>
              <w:bottom w:val="single" w:sz="4" w:space="0" w:color="auto"/>
              <w:right w:val="nil"/>
            </w:tcBorders>
            <w:shd w:val="clear" w:color="auto" w:fill="auto"/>
            <w:vAlign w:val="bottom"/>
          </w:tcPr>
          <w:p w14:paraId="6A22B4B0"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620" w:type="dxa"/>
            <w:gridSpan w:val="2"/>
            <w:tcBorders>
              <w:top w:val="single" w:sz="4" w:space="0" w:color="auto"/>
              <w:left w:val="nil"/>
              <w:bottom w:val="single" w:sz="4" w:space="0" w:color="auto"/>
              <w:right w:val="nil"/>
            </w:tcBorders>
            <w:shd w:val="clear" w:color="auto" w:fill="auto"/>
            <w:noWrap/>
            <w:vAlign w:val="bottom"/>
          </w:tcPr>
          <w:p w14:paraId="507AC21E"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866" w:type="dxa"/>
            <w:gridSpan w:val="2"/>
            <w:tcBorders>
              <w:top w:val="single" w:sz="4" w:space="0" w:color="auto"/>
              <w:left w:val="nil"/>
              <w:bottom w:val="single" w:sz="4" w:space="0" w:color="auto"/>
              <w:right w:val="nil"/>
            </w:tcBorders>
            <w:shd w:val="clear" w:color="auto" w:fill="auto"/>
            <w:noWrap/>
            <w:vAlign w:val="bottom"/>
          </w:tcPr>
          <w:p w14:paraId="1075CE3F" w14:textId="77777777" w:rsidR="006F4C79" w:rsidRPr="00C45D7E" w:rsidRDefault="006F4C79" w:rsidP="006F4C79">
            <w:pPr>
              <w:widowControl/>
              <w:jc w:val="center"/>
              <w:rPr>
                <w:sz w:val="18"/>
                <w:szCs w:val="18"/>
              </w:rPr>
            </w:pPr>
            <w:r w:rsidRPr="00C45D7E">
              <w:rPr>
                <w:sz w:val="18"/>
                <w:szCs w:val="18"/>
              </w:rPr>
              <w:t>Steelhead</w:t>
            </w:r>
          </w:p>
        </w:tc>
        <w:tc>
          <w:tcPr>
            <w:tcW w:w="1586" w:type="dxa"/>
            <w:gridSpan w:val="2"/>
            <w:tcBorders>
              <w:top w:val="single" w:sz="4" w:space="0" w:color="auto"/>
              <w:left w:val="nil"/>
              <w:bottom w:val="single" w:sz="4" w:space="0" w:color="auto"/>
              <w:right w:val="nil"/>
            </w:tcBorders>
            <w:shd w:val="clear" w:color="auto" w:fill="auto"/>
            <w:noWrap/>
            <w:vAlign w:val="bottom"/>
          </w:tcPr>
          <w:p w14:paraId="1275F618" w14:textId="77777777" w:rsidR="006F4C79" w:rsidRPr="00C45D7E" w:rsidRDefault="006F4C79" w:rsidP="006F4C79">
            <w:pPr>
              <w:widowControl/>
              <w:jc w:val="center"/>
              <w:rPr>
                <w:sz w:val="18"/>
                <w:szCs w:val="18"/>
              </w:rPr>
            </w:pPr>
            <w:r w:rsidRPr="00C45D7E">
              <w:rPr>
                <w:sz w:val="18"/>
                <w:szCs w:val="18"/>
              </w:rPr>
              <w:t>Sockeye/Kokanee</w:t>
            </w:r>
          </w:p>
        </w:tc>
        <w:tc>
          <w:tcPr>
            <w:tcW w:w="700" w:type="dxa"/>
            <w:tcBorders>
              <w:top w:val="single" w:sz="4" w:space="0" w:color="auto"/>
              <w:left w:val="nil"/>
              <w:bottom w:val="single" w:sz="4" w:space="0" w:color="auto"/>
              <w:right w:val="nil"/>
            </w:tcBorders>
            <w:shd w:val="clear" w:color="auto" w:fill="auto"/>
            <w:vAlign w:val="bottom"/>
          </w:tcPr>
          <w:p w14:paraId="526EBAD4" w14:textId="77777777" w:rsidR="006F4C79" w:rsidRPr="00C45D7E" w:rsidRDefault="00BF5B9E" w:rsidP="006F4C79">
            <w:pPr>
              <w:widowControl/>
              <w:jc w:val="center"/>
              <w:rPr>
                <w:sz w:val="18"/>
                <w:szCs w:val="18"/>
              </w:rPr>
            </w:pPr>
            <w:r w:rsidRPr="00C45D7E">
              <w:rPr>
                <w:sz w:val="18"/>
                <w:szCs w:val="18"/>
              </w:rPr>
              <w:t>Coho</w:t>
            </w:r>
          </w:p>
        </w:tc>
        <w:tc>
          <w:tcPr>
            <w:tcW w:w="795" w:type="dxa"/>
            <w:tcBorders>
              <w:top w:val="single" w:sz="4" w:space="0" w:color="auto"/>
              <w:left w:val="nil"/>
              <w:bottom w:val="nil"/>
              <w:right w:val="nil"/>
            </w:tcBorders>
            <w:shd w:val="clear" w:color="auto" w:fill="auto"/>
            <w:vAlign w:val="bottom"/>
          </w:tcPr>
          <w:p w14:paraId="7D02351F"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563114C6" w14:textId="77777777" w:rsidTr="008B2EC7">
        <w:trPr>
          <w:trHeight w:val="255"/>
        </w:trPr>
        <w:tc>
          <w:tcPr>
            <w:tcW w:w="1060" w:type="dxa"/>
            <w:tcBorders>
              <w:top w:val="nil"/>
              <w:left w:val="nil"/>
              <w:bottom w:val="single" w:sz="4" w:space="0" w:color="auto"/>
              <w:right w:val="nil"/>
            </w:tcBorders>
            <w:shd w:val="clear" w:color="auto" w:fill="auto"/>
          </w:tcPr>
          <w:p w14:paraId="62B12BAA" w14:textId="77777777" w:rsidR="006F4C79" w:rsidRPr="00C45D7E" w:rsidRDefault="006F4C79" w:rsidP="006F4C79">
            <w:pPr>
              <w:widowControl/>
            </w:pPr>
            <w:r w:rsidRPr="00C45D7E">
              <w:t> </w:t>
            </w:r>
          </w:p>
        </w:tc>
        <w:tc>
          <w:tcPr>
            <w:tcW w:w="880" w:type="dxa"/>
            <w:tcBorders>
              <w:top w:val="nil"/>
              <w:left w:val="nil"/>
              <w:bottom w:val="single" w:sz="4" w:space="0" w:color="auto"/>
              <w:right w:val="nil"/>
            </w:tcBorders>
            <w:shd w:val="clear" w:color="auto" w:fill="auto"/>
            <w:vAlign w:val="bottom"/>
          </w:tcPr>
          <w:p w14:paraId="41E5034E" w14:textId="77777777" w:rsidR="006F4C79" w:rsidRPr="00C45D7E" w:rsidRDefault="006F4C79" w:rsidP="006F4C79">
            <w:pPr>
              <w:widowControl/>
              <w:jc w:val="center"/>
              <w:rPr>
                <w:sz w:val="18"/>
                <w:szCs w:val="18"/>
              </w:rPr>
            </w:pPr>
            <w:r w:rsidRPr="00C45D7E">
              <w:rPr>
                <w:sz w:val="18"/>
                <w:szCs w:val="18"/>
              </w:rPr>
              <w:t>Clipped</w:t>
            </w:r>
          </w:p>
        </w:tc>
        <w:tc>
          <w:tcPr>
            <w:tcW w:w="800" w:type="dxa"/>
            <w:tcBorders>
              <w:top w:val="nil"/>
              <w:left w:val="nil"/>
              <w:bottom w:val="single" w:sz="4" w:space="0" w:color="auto"/>
              <w:right w:val="nil"/>
            </w:tcBorders>
            <w:shd w:val="clear" w:color="auto" w:fill="auto"/>
            <w:vAlign w:val="bottom"/>
          </w:tcPr>
          <w:p w14:paraId="09BCAC6B" w14:textId="77777777" w:rsidR="006F4C79" w:rsidRPr="00C45D7E" w:rsidRDefault="006F4C79" w:rsidP="006F4C79">
            <w:pPr>
              <w:widowControl/>
              <w:jc w:val="center"/>
              <w:rPr>
                <w:sz w:val="18"/>
                <w:szCs w:val="18"/>
              </w:rPr>
            </w:pPr>
            <w:r w:rsidRPr="00C45D7E">
              <w:rPr>
                <w:sz w:val="18"/>
                <w:szCs w:val="18"/>
              </w:rPr>
              <w:t>No Clip</w:t>
            </w:r>
          </w:p>
        </w:tc>
        <w:tc>
          <w:tcPr>
            <w:tcW w:w="800" w:type="dxa"/>
            <w:tcBorders>
              <w:top w:val="nil"/>
              <w:left w:val="nil"/>
              <w:bottom w:val="single" w:sz="4" w:space="0" w:color="auto"/>
              <w:right w:val="nil"/>
            </w:tcBorders>
            <w:shd w:val="clear" w:color="auto" w:fill="auto"/>
            <w:vAlign w:val="bottom"/>
          </w:tcPr>
          <w:p w14:paraId="262F399F" w14:textId="77777777" w:rsidR="006F4C79" w:rsidRPr="00C45D7E" w:rsidRDefault="006F4C79" w:rsidP="006F4C79">
            <w:pPr>
              <w:widowControl/>
              <w:jc w:val="center"/>
              <w:rPr>
                <w:sz w:val="18"/>
                <w:szCs w:val="18"/>
              </w:rPr>
            </w:pPr>
            <w:r w:rsidRPr="00C45D7E">
              <w:rPr>
                <w:sz w:val="18"/>
                <w:szCs w:val="18"/>
              </w:rPr>
              <w:t>Clipped</w:t>
            </w:r>
          </w:p>
        </w:tc>
        <w:tc>
          <w:tcPr>
            <w:tcW w:w="820" w:type="dxa"/>
            <w:tcBorders>
              <w:top w:val="nil"/>
              <w:left w:val="nil"/>
              <w:bottom w:val="single" w:sz="4" w:space="0" w:color="auto"/>
              <w:right w:val="nil"/>
            </w:tcBorders>
            <w:shd w:val="clear" w:color="auto" w:fill="auto"/>
            <w:vAlign w:val="bottom"/>
          </w:tcPr>
          <w:p w14:paraId="7CC25DCD"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479587E5" w14:textId="77777777" w:rsidR="006F4C79" w:rsidRPr="00C45D7E" w:rsidRDefault="006F4C79" w:rsidP="006F4C79">
            <w:pPr>
              <w:widowControl/>
              <w:jc w:val="center"/>
              <w:rPr>
                <w:sz w:val="18"/>
                <w:szCs w:val="18"/>
              </w:rPr>
            </w:pPr>
            <w:r w:rsidRPr="00C45D7E">
              <w:rPr>
                <w:sz w:val="18"/>
                <w:szCs w:val="18"/>
              </w:rPr>
              <w:t>Clipped</w:t>
            </w:r>
          </w:p>
        </w:tc>
        <w:tc>
          <w:tcPr>
            <w:tcW w:w="1080" w:type="dxa"/>
            <w:tcBorders>
              <w:top w:val="nil"/>
              <w:left w:val="nil"/>
              <w:bottom w:val="single" w:sz="4" w:space="0" w:color="auto"/>
              <w:right w:val="nil"/>
            </w:tcBorders>
            <w:shd w:val="clear" w:color="auto" w:fill="auto"/>
            <w:vAlign w:val="bottom"/>
          </w:tcPr>
          <w:p w14:paraId="4E8B30EF"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4CE12B5F" w14:textId="77777777" w:rsidR="006F4C79" w:rsidRPr="00C45D7E" w:rsidRDefault="006F4C79" w:rsidP="006F4C79">
            <w:pPr>
              <w:widowControl/>
              <w:jc w:val="center"/>
              <w:rPr>
                <w:sz w:val="18"/>
                <w:szCs w:val="18"/>
              </w:rPr>
            </w:pPr>
            <w:r w:rsidRPr="00C45D7E">
              <w:rPr>
                <w:sz w:val="18"/>
                <w:szCs w:val="18"/>
              </w:rPr>
              <w:t>Clipped</w:t>
            </w:r>
          </w:p>
        </w:tc>
        <w:tc>
          <w:tcPr>
            <w:tcW w:w="800" w:type="dxa"/>
            <w:tcBorders>
              <w:top w:val="nil"/>
              <w:left w:val="nil"/>
              <w:bottom w:val="single" w:sz="4" w:space="0" w:color="auto"/>
              <w:right w:val="nil"/>
            </w:tcBorders>
            <w:shd w:val="clear" w:color="auto" w:fill="auto"/>
            <w:vAlign w:val="bottom"/>
          </w:tcPr>
          <w:p w14:paraId="7549C096" w14:textId="77777777" w:rsidR="006F4C79" w:rsidRPr="00C45D7E" w:rsidRDefault="006F4C79" w:rsidP="006F4C79">
            <w:pPr>
              <w:widowControl/>
              <w:jc w:val="center"/>
              <w:rPr>
                <w:sz w:val="18"/>
                <w:szCs w:val="18"/>
              </w:rPr>
            </w:pPr>
            <w:r w:rsidRPr="00C45D7E">
              <w:rPr>
                <w:sz w:val="18"/>
                <w:szCs w:val="18"/>
              </w:rPr>
              <w:t>No Clip</w:t>
            </w:r>
          </w:p>
        </w:tc>
        <w:tc>
          <w:tcPr>
            <w:tcW w:w="700" w:type="dxa"/>
            <w:tcBorders>
              <w:top w:val="nil"/>
              <w:left w:val="nil"/>
              <w:bottom w:val="single" w:sz="4" w:space="0" w:color="auto"/>
              <w:right w:val="nil"/>
            </w:tcBorders>
            <w:shd w:val="clear" w:color="auto" w:fill="auto"/>
            <w:vAlign w:val="bottom"/>
          </w:tcPr>
          <w:p w14:paraId="296E3BF8" w14:textId="77777777" w:rsidR="006F4C79" w:rsidRPr="00C45D7E" w:rsidRDefault="006F4C79" w:rsidP="006F4C79">
            <w:pPr>
              <w:widowControl/>
              <w:jc w:val="center"/>
              <w:rPr>
                <w:sz w:val="18"/>
                <w:szCs w:val="18"/>
              </w:rPr>
            </w:pPr>
            <w:r w:rsidRPr="00C45D7E">
              <w:rPr>
                <w:sz w:val="18"/>
                <w:szCs w:val="18"/>
              </w:rPr>
              <w:t>All</w:t>
            </w:r>
          </w:p>
        </w:tc>
        <w:tc>
          <w:tcPr>
            <w:tcW w:w="795" w:type="dxa"/>
            <w:tcBorders>
              <w:top w:val="nil"/>
              <w:left w:val="nil"/>
              <w:bottom w:val="single" w:sz="4" w:space="0" w:color="auto"/>
              <w:right w:val="nil"/>
            </w:tcBorders>
            <w:shd w:val="clear" w:color="auto" w:fill="auto"/>
            <w:vAlign w:val="bottom"/>
          </w:tcPr>
          <w:p w14:paraId="04FF6E24" w14:textId="77777777" w:rsidR="006F4C79" w:rsidRPr="00C45D7E" w:rsidRDefault="006F4C79" w:rsidP="006F4C79">
            <w:pPr>
              <w:widowControl/>
              <w:jc w:val="center"/>
              <w:rPr>
                <w:sz w:val="18"/>
                <w:szCs w:val="18"/>
              </w:rPr>
            </w:pPr>
            <w:r w:rsidRPr="00C45D7E">
              <w:rPr>
                <w:sz w:val="18"/>
                <w:szCs w:val="18"/>
              </w:rPr>
              <w:t>Total</w:t>
            </w:r>
          </w:p>
        </w:tc>
      </w:tr>
      <w:tr w:rsidR="008B2EC7" w:rsidRPr="00C45D7E" w14:paraId="4AE78F9D" w14:textId="77777777" w:rsidTr="008B2EC7">
        <w:trPr>
          <w:trHeight w:val="255"/>
        </w:trPr>
        <w:tc>
          <w:tcPr>
            <w:tcW w:w="1060" w:type="dxa"/>
            <w:tcBorders>
              <w:top w:val="single" w:sz="4" w:space="0" w:color="auto"/>
              <w:left w:val="nil"/>
              <w:bottom w:val="nil"/>
              <w:right w:val="nil"/>
            </w:tcBorders>
            <w:shd w:val="clear" w:color="auto" w:fill="auto"/>
            <w:noWrap/>
            <w:vAlign w:val="bottom"/>
          </w:tcPr>
          <w:p w14:paraId="33F6C486" w14:textId="7E440DC5" w:rsidR="008B2EC7" w:rsidRPr="00C45D7E" w:rsidRDefault="008B2EC7" w:rsidP="008B2EC7">
            <w:pPr>
              <w:rPr>
                <w:sz w:val="18"/>
                <w:szCs w:val="18"/>
              </w:rPr>
            </w:pPr>
            <w:r>
              <w:rPr>
                <w:sz w:val="18"/>
                <w:szCs w:val="18"/>
              </w:rPr>
              <w:t>2014</w:t>
            </w:r>
          </w:p>
        </w:tc>
        <w:tc>
          <w:tcPr>
            <w:tcW w:w="880" w:type="dxa"/>
            <w:shd w:val="clear" w:color="auto" w:fill="auto"/>
            <w:noWrap/>
            <w:vAlign w:val="center"/>
          </w:tcPr>
          <w:p w14:paraId="1CDE254B" w14:textId="58DEA543" w:rsidR="008B2EC7" w:rsidRPr="00C45D7E" w:rsidRDefault="008B2EC7" w:rsidP="008B2EC7">
            <w:pPr>
              <w:jc w:val="center"/>
              <w:rPr>
                <w:sz w:val="18"/>
                <w:szCs w:val="18"/>
              </w:rPr>
            </w:pPr>
            <w:r w:rsidRPr="00533510">
              <w:t>0.05</w:t>
            </w:r>
          </w:p>
        </w:tc>
        <w:tc>
          <w:tcPr>
            <w:tcW w:w="800" w:type="dxa"/>
            <w:shd w:val="clear" w:color="auto" w:fill="auto"/>
            <w:noWrap/>
            <w:vAlign w:val="center"/>
          </w:tcPr>
          <w:p w14:paraId="11497535" w14:textId="7076ED01" w:rsidR="008B2EC7" w:rsidRPr="00C45D7E" w:rsidRDefault="008B2EC7" w:rsidP="008B2EC7">
            <w:pPr>
              <w:jc w:val="center"/>
              <w:rPr>
                <w:sz w:val="18"/>
                <w:szCs w:val="18"/>
              </w:rPr>
            </w:pPr>
            <w:r w:rsidRPr="00533510">
              <w:t>0.03</w:t>
            </w:r>
          </w:p>
        </w:tc>
        <w:tc>
          <w:tcPr>
            <w:tcW w:w="800" w:type="dxa"/>
            <w:shd w:val="clear" w:color="auto" w:fill="auto"/>
            <w:noWrap/>
            <w:vAlign w:val="center"/>
          </w:tcPr>
          <w:p w14:paraId="4A222641" w14:textId="1D6F2E42" w:rsidR="008B2EC7" w:rsidRPr="00C45D7E" w:rsidRDefault="008B2EC7" w:rsidP="008B2EC7">
            <w:pPr>
              <w:jc w:val="center"/>
              <w:rPr>
                <w:sz w:val="18"/>
                <w:szCs w:val="18"/>
              </w:rPr>
            </w:pPr>
            <w:r w:rsidRPr="00533510">
              <w:t>0.25</w:t>
            </w:r>
          </w:p>
        </w:tc>
        <w:tc>
          <w:tcPr>
            <w:tcW w:w="820" w:type="dxa"/>
            <w:shd w:val="clear" w:color="auto" w:fill="auto"/>
            <w:noWrap/>
            <w:vAlign w:val="center"/>
          </w:tcPr>
          <w:p w14:paraId="1B2267B4" w14:textId="4D4E6D39" w:rsidR="008B2EC7" w:rsidRPr="00C45D7E" w:rsidRDefault="008B2EC7" w:rsidP="008B2EC7">
            <w:pPr>
              <w:jc w:val="center"/>
              <w:rPr>
                <w:sz w:val="18"/>
                <w:szCs w:val="18"/>
              </w:rPr>
            </w:pPr>
            <w:r w:rsidRPr="00533510">
              <w:t>0.37</w:t>
            </w:r>
          </w:p>
        </w:tc>
        <w:tc>
          <w:tcPr>
            <w:tcW w:w="786" w:type="dxa"/>
            <w:shd w:val="clear" w:color="auto" w:fill="auto"/>
            <w:noWrap/>
            <w:vAlign w:val="center"/>
          </w:tcPr>
          <w:p w14:paraId="11F120F0" w14:textId="54C0F5FA" w:rsidR="008B2EC7" w:rsidRPr="00C45D7E" w:rsidRDefault="008B2EC7" w:rsidP="008B2EC7">
            <w:pPr>
              <w:jc w:val="center"/>
              <w:rPr>
                <w:sz w:val="18"/>
                <w:szCs w:val="18"/>
              </w:rPr>
            </w:pPr>
            <w:r w:rsidRPr="00533510">
              <w:t>0.01</w:t>
            </w:r>
          </w:p>
        </w:tc>
        <w:tc>
          <w:tcPr>
            <w:tcW w:w="1080" w:type="dxa"/>
            <w:shd w:val="clear" w:color="auto" w:fill="auto"/>
            <w:noWrap/>
            <w:vAlign w:val="center"/>
          </w:tcPr>
          <w:p w14:paraId="6A8941AB" w14:textId="09A96299" w:rsidR="008B2EC7" w:rsidRPr="00C45D7E" w:rsidRDefault="008B2EC7" w:rsidP="008B2EC7">
            <w:pPr>
              <w:jc w:val="center"/>
              <w:rPr>
                <w:sz w:val="18"/>
                <w:szCs w:val="18"/>
              </w:rPr>
            </w:pPr>
            <w:r w:rsidRPr="00533510">
              <w:t>0.01</w:t>
            </w:r>
          </w:p>
        </w:tc>
        <w:tc>
          <w:tcPr>
            <w:tcW w:w="786" w:type="dxa"/>
            <w:shd w:val="clear" w:color="auto" w:fill="auto"/>
            <w:noWrap/>
            <w:vAlign w:val="center"/>
          </w:tcPr>
          <w:p w14:paraId="2EA93CF3" w14:textId="423834D7" w:rsidR="008B2EC7" w:rsidRPr="00C45D7E" w:rsidRDefault="008B2EC7" w:rsidP="008B2EC7">
            <w:pPr>
              <w:jc w:val="center"/>
              <w:rPr>
                <w:sz w:val="18"/>
                <w:szCs w:val="18"/>
              </w:rPr>
            </w:pPr>
            <w:r w:rsidRPr="00533510">
              <w:t>0.06</w:t>
            </w:r>
          </w:p>
        </w:tc>
        <w:tc>
          <w:tcPr>
            <w:tcW w:w="800" w:type="dxa"/>
            <w:shd w:val="clear" w:color="auto" w:fill="auto"/>
            <w:noWrap/>
            <w:vAlign w:val="center"/>
          </w:tcPr>
          <w:p w14:paraId="2D940B79" w14:textId="014FEADC" w:rsidR="008B2EC7" w:rsidRPr="00C45D7E" w:rsidRDefault="008B2EC7" w:rsidP="008B2EC7">
            <w:pPr>
              <w:jc w:val="center"/>
              <w:rPr>
                <w:sz w:val="18"/>
                <w:szCs w:val="18"/>
              </w:rPr>
            </w:pPr>
            <w:r w:rsidRPr="00533510">
              <w:t>0.40</w:t>
            </w:r>
          </w:p>
        </w:tc>
        <w:tc>
          <w:tcPr>
            <w:tcW w:w="700" w:type="dxa"/>
            <w:shd w:val="clear" w:color="auto" w:fill="auto"/>
            <w:noWrap/>
            <w:vAlign w:val="center"/>
          </w:tcPr>
          <w:p w14:paraId="2388E897" w14:textId="71F1A9B9" w:rsidR="008B2EC7" w:rsidRPr="00C45D7E" w:rsidRDefault="008B2EC7" w:rsidP="008B2EC7">
            <w:pPr>
              <w:jc w:val="center"/>
              <w:rPr>
                <w:sz w:val="18"/>
                <w:szCs w:val="18"/>
              </w:rPr>
            </w:pPr>
            <w:r w:rsidRPr="00533510">
              <w:t>0.02</w:t>
            </w:r>
          </w:p>
        </w:tc>
        <w:tc>
          <w:tcPr>
            <w:tcW w:w="681" w:type="dxa"/>
            <w:shd w:val="clear" w:color="auto" w:fill="auto"/>
            <w:noWrap/>
            <w:vAlign w:val="center"/>
          </w:tcPr>
          <w:p w14:paraId="564FB535" w14:textId="5F091A10" w:rsidR="008B2EC7" w:rsidRPr="00C45D7E" w:rsidRDefault="008B2EC7" w:rsidP="008B2EC7">
            <w:pPr>
              <w:jc w:val="center"/>
              <w:rPr>
                <w:sz w:val="18"/>
                <w:szCs w:val="18"/>
              </w:rPr>
            </w:pPr>
            <w:r w:rsidRPr="00533510">
              <w:t>0.06</w:t>
            </w:r>
          </w:p>
        </w:tc>
      </w:tr>
      <w:tr w:rsidR="008B2EC7" w:rsidRPr="00C45D7E" w14:paraId="1AA1617B" w14:textId="77777777" w:rsidTr="008B2EC7">
        <w:trPr>
          <w:trHeight w:val="255"/>
        </w:trPr>
        <w:tc>
          <w:tcPr>
            <w:tcW w:w="1060" w:type="dxa"/>
            <w:tcBorders>
              <w:top w:val="nil"/>
              <w:left w:val="nil"/>
              <w:bottom w:val="nil"/>
              <w:right w:val="nil"/>
            </w:tcBorders>
            <w:shd w:val="clear" w:color="auto" w:fill="auto"/>
            <w:noWrap/>
            <w:vAlign w:val="bottom"/>
          </w:tcPr>
          <w:p w14:paraId="307D6050" w14:textId="7B39C6EE" w:rsidR="008B2EC7" w:rsidRPr="00C45D7E" w:rsidRDefault="008B2EC7" w:rsidP="008B2EC7">
            <w:pPr>
              <w:rPr>
                <w:sz w:val="18"/>
                <w:szCs w:val="18"/>
              </w:rPr>
            </w:pPr>
            <w:r w:rsidRPr="00C45D7E">
              <w:rPr>
                <w:sz w:val="18"/>
                <w:szCs w:val="18"/>
              </w:rPr>
              <w:lastRenderedPageBreak/>
              <w:t>201</w:t>
            </w:r>
            <w:r>
              <w:rPr>
                <w:sz w:val="18"/>
                <w:szCs w:val="18"/>
              </w:rPr>
              <w:t>5</w:t>
            </w:r>
          </w:p>
        </w:tc>
        <w:tc>
          <w:tcPr>
            <w:tcW w:w="880" w:type="dxa"/>
            <w:shd w:val="clear" w:color="auto" w:fill="auto"/>
            <w:noWrap/>
            <w:vAlign w:val="center"/>
          </w:tcPr>
          <w:p w14:paraId="54E4B494" w14:textId="7291809C" w:rsidR="008B2EC7" w:rsidRPr="00C45D7E" w:rsidRDefault="008B2EC7" w:rsidP="008B2EC7">
            <w:pPr>
              <w:jc w:val="center"/>
              <w:rPr>
                <w:sz w:val="18"/>
                <w:szCs w:val="18"/>
              </w:rPr>
            </w:pPr>
            <w:r w:rsidRPr="00C67363">
              <w:t>0.03</w:t>
            </w:r>
          </w:p>
        </w:tc>
        <w:tc>
          <w:tcPr>
            <w:tcW w:w="800" w:type="dxa"/>
            <w:shd w:val="clear" w:color="auto" w:fill="auto"/>
            <w:noWrap/>
            <w:vAlign w:val="center"/>
          </w:tcPr>
          <w:p w14:paraId="64F07199" w14:textId="52FFCD18" w:rsidR="008B2EC7" w:rsidRPr="00C45D7E" w:rsidRDefault="008B2EC7" w:rsidP="008B2EC7">
            <w:pPr>
              <w:jc w:val="center"/>
              <w:rPr>
                <w:sz w:val="18"/>
                <w:szCs w:val="18"/>
              </w:rPr>
            </w:pPr>
            <w:r w:rsidRPr="00C67363">
              <w:t>0.04</w:t>
            </w:r>
          </w:p>
        </w:tc>
        <w:tc>
          <w:tcPr>
            <w:tcW w:w="800" w:type="dxa"/>
            <w:shd w:val="clear" w:color="auto" w:fill="auto"/>
            <w:noWrap/>
            <w:vAlign w:val="center"/>
          </w:tcPr>
          <w:p w14:paraId="7742E0A2" w14:textId="3A6BE544" w:rsidR="008B2EC7" w:rsidRPr="00C45D7E" w:rsidRDefault="008B2EC7" w:rsidP="008B2EC7">
            <w:pPr>
              <w:jc w:val="center"/>
              <w:rPr>
                <w:sz w:val="18"/>
                <w:szCs w:val="18"/>
              </w:rPr>
            </w:pPr>
            <w:r w:rsidRPr="00C67363">
              <w:t>0.20</w:t>
            </w:r>
          </w:p>
        </w:tc>
        <w:tc>
          <w:tcPr>
            <w:tcW w:w="820" w:type="dxa"/>
            <w:shd w:val="clear" w:color="auto" w:fill="auto"/>
            <w:noWrap/>
            <w:vAlign w:val="center"/>
          </w:tcPr>
          <w:p w14:paraId="5BB08FD3" w14:textId="5847297C" w:rsidR="008B2EC7" w:rsidRPr="00C45D7E" w:rsidRDefault="008B2EC7" w:rsidP="008B2EC7">
            <w:pPr>
              <w:jc w:val="center"/>
              <w:rPr>
                <w:sz w:val="18"/>
                <w:szCs w:val="18"/>
              </w:rPr>
            </w:pPr>
            <w:r w:rsidRPr="00C67363">
              <w:t>0.29</w:t>
            </w:r>
          </w:p>
        </w:tc>
        <w:tc>
          <w:tcPr>
            <w:tcW w:w="786" w:type="dxa"/>
            <w:shd w:val="clear" w:color="auto" w:fill="auto"/>
            <w:noWrap/>
            <w:vAlign w:val="center"/>
          </w:tcPr>
          <w:p w14:paraId="1F8A7DED" w14:textId="3D0F5456" w:rsidR="008B2EC7" w:rsidRPr="00C45D7E" w:rsidRDefault="008B2EC7" w:rsidP="008B2EC7">
            <w:pPr>
              <w:jc w:val="center"/>
              <w:rPr>
                <w:sz w:val="18"/>
                <w:szCs w:val="18"/>
              </w:rPr>
            </w:pPr>
            <w:r w:rsidRPr="00C67363">
              <w:t>0.04</w:t>
            </w:r>
          </w:p>
        </w:tc>
        <w:tc>
          <w:tcPr>
            <w:tcW w:w="1080" w:type="dxa"/>
            <w:shd w:val="clear" w:color="auto" w:fill="auto"/>
            <w:noWrap/>
            <w:vAlign w:val="center"/>
          </w:tcPr>
          <w:p w14:paraId="1F0DB2A2" w14:textId="10233C5D" w:rsidR="008B2EC7" w:rsidRPr="00C45D7E" w:rsidRDefault="008B2EC7" w:rsidP="008B2EC7">
            <w:pPr>
              <w:jc w:val="center"/>
              <w:rPr>
                <w:sz w:val="18"/>
                <w:szCs w:val="18"/>
              </w:rPr>
            </w:pPr>
            <w:r w:rsidRPr="00C67363">
              <w:t>0.04</w:t>
            </w:r>
          </w:p>
        </w:tc>
        <w:tc>
          <w:tcPr>
            <w:tcW w:w="786" w:type="dxa"/>
            <w:shd w:val="clear" w:color="auto" w:fill="auto"/>
            <w:noWrap/>
            <w:vAlign w:val="center"/>
          </w:tcPr>
          <w:p w14:paraId="6B8AB9E8" w14:textId="32CF7C73" w:rsidR="008B2EC7" w:rsidRPr="00C45D7E" w:rsidRDefault="008B2EC7" w:rsidP="008B2EC7">
            <w:pPr>
              <w:jc w:val="center"/>
              <w:rPr>
                <w:sz w:val="18"/>
                <w:szCs w:val="18"/>
              </w:rPr>
            </w:pPr>
            <w:r w:rsidRPr="00C67363">
              <w:t>3.03</w:t>
            </w:r>
          </w:p>
        </w:tc>
        <w:tc>
          <w:tcPr>
            <w:tcW w:w="800" w:type="dxa"/>
            <w:shd w:val="clear" w:color="auto" w:fill="auto"/>
            <w:noWrap/>
            <w:vAlign w:val="center"/>
          </w:tcPr>
          <w:p w14:paraId="440AD6F1" w14:textId="5CE61840" w:rsidR="008B2EC7" w:rsidRPr="00C45D7E" w:rsidRDefault="008B2EC7" w:rsidP="008B2EC7">
            <w:pPr>
              <w:jc w:val="center"/>
              <w:rPr>
                <w:sz w:val="18"/>
                <w:szCs w:val="18"/>
              </w:rPr>
            </w:pPr>
            <w:r w:rsidRPr="00C67363">
              <w:t>0.47</w:t>
            </w:r>
          </w:p>
        </w:tc>
        <w:tc>
          <w:tcPr>
            <w:tcW w:w="700" w:type="dxa"/>
            <w:shd w:val="clear" w:color="auto" w:fill="auto"/>
            <w:noWrap/>
            <w:vAlign w:val="center"/>
          </w:tcPr>
          <w:p w14:paraId="6EE4B77C" w14:textId="023D2C3D" w:rsidR="008B2EC7" w:rsidRPr="00C45D7E" w:rsidRDefault="008B2EC7" w:rsidP="008B2EC7">
            <w:pPr>
              <w:jc w:val="center"/>
              <w:rPr>
                <w:sz w:val="18"/>
                <w:szCs w:val="18"/>
              </w:rPr>
            </w:pPr>
            <w:r w:rsidRPr="00C67363">
              <w:t>0.04</w:t>
            </w:r>
          </w:p>
        </w:tc>
        <w:tc>
          <w:tcPr>
            <w:tcW w:w="681" w:type="dxa"/>
            <w:shd w:val="clear" w:color="auto" w:fill="auto"/>
            <w:noWrap/>
            <w:vAlign w:val="center"/>
          </w:tcPr>
          <w:p w14:paraId="57600B61" w14:textId="7FD6E398" w:rsidR="008B2EC7" w:rsidRPr="00C45D7E" w:rsidRDefault="008B2EC7" w:rsidP="008B2EC7">
            <w:pPr>
              <w:jc w:val="center"/>
              <w:rPr>
                <w:sz w:val="18"/>
                <w:szCs w:val="18"/>
              </w:rPr>
            </w:pPr>
            <w:r w:rsidRPr="00C67363">
              <w:t>0.10</w:t>
            </w:r>
          </w:p>
        </w:tc>
      </w:tr>
      <w:tr w:rsidR="008B2EC7" w:rsidRPr="00C45D7E" w14:paraId="237C1669" w14:textId="77777777" w:rsidTr="008B2EC7">
        <w:trPr>
          <w:trHeight w:val="255"/>
        </w:trPr>
        <w:tc>
          <w:tcPr>
            <w:tcW w:w="1060" w:type="dxa"/>
            <w:tcBorders>
              <w:top w:val="nil"/>
              <w:left w:val="nil"/>
              <w:bottom w:val="nil"/>
              <w:right w:val="nil"/>
            </w:tcBorders>
            <w:shd w:val="clear" w:color="auto" w:fill="auto"/>
            <w:noWrap/>
            <w:vAlign w:val="bottom"/>
          </w:tcPr>
          <w:p w14:paraId="3C256BF9" w14:textId="71E62A57" w:rsidR="008B2EC7" w:rsidRPr="00C45D7E" w:rsidRDefault="008B2EC7" w:rsidP="008B2EC7">
            <w:pPr>
              <w:rPr>
                <w:sz w:val="18"/>
                <w:szCs w:val="18"/>
              </w:rPr>
            </w:pPr>
            <w:r w:rsidRPr="00C45D7E">
              <w:rPr>
                <w:sz w:val="18"/>
                <w:szCs w:val="18"/>
              </w:rPr>
              <w:t>201</w:t>
            </w:r>
            <w:r>
              <w:rPr>
                <w:sz w:val="18"/>
                <w:szCs w:val="18"/>
              </w:rPr>
              <w:t>6</w:t>
            </w:r>
          </w:p>
        </w:tc>
        <w:tc>
          <w:tcPr>
            <w:tcW w:w="880" w:type="dxa"/>
            <w:shd w:val="clear" w:color="auto" w:fill="auto"/>
            <w:noWrap/>
            <w:vAlign w:val="center"/>
          </w:tcPr>
          <w:p w14:paraId="02AC0375" w14:textId="25F34092" w:rsidR="008B2EC7" w:rsidRPr="00C45D7E" w:rsidRDefault="008B2EC7" w:rsidP="008B2EC7">
            <w:pPr>
              <w:jc w:val="center"/>
              <w:rPr>
                <w:sz w:val="18"/>
                <w:szCs w:val="18"/>
              </w:rPr>
            </w:pPr>
            <w:r w:rsidRPr="00C67363">
              <w:t>0.03</w:t>
            </w:r>
          </w:p>
        </w:tc>
        <w:tc>
          <w:tcPr>
            <w:tcW w:w="800" w:type="dxa"/>
            <w:shd w:val="clear" w:color="auto" w:fill="auto"/>
            <w:noWrap/>
            <w:vAlign w:val="center"/>
          </w:tcPr>
          <w:p w14:paraId="1C0D445F" w14:textId="0000E959" w:rsidR="008B2EC7" w:rsidRPr="00C45D7E" w:rsidRDefault="008B2EC7" w:rsidP="008B2EC7">
            <w:pPr>
              <w:jc w:val="center"/>
              <w:rPr>
                <w:sz w:val="18"/>
                <w:szCs w:val="18"/>
              </w:rPr>
            </w:pPr>
            <w:r w:rsidRPr="00C67363">
              <w:t>0.02</w:t>
            </w:r>
          </w:p>
        </w:tc>
        <w:tc>
          <w:tcPr>
            <w:tcW w:w="800" w:type="dxa"/>
            <w:shd w:val="clear" w:color="auto" w:fill="auto"/>
            <w:noWrap/>
            <w:vAlign w:val="center"/>
          </w:tcPr>
          <w:p w14:paraId="4404B214" w14:textId="3E04B9AC" w:rsidR="008B2EC7" w:rsidRPr="00C45D7E" w:rsidRDefault="008B2EC7" w:rsidP="008B2EC7">
            <w:pPr>
              <w:jc w:val="center"/>
              <w:rPr>
                <w:sz w:val="18"/>
                <w:szCs w:val="18"/>
              </w:rPr>
            </w:pPr>
            <w:r w:rsidRPr="00C67363">
              <w:t>0.27</w:t>
            </w:r>
          </w:p>
        </w:tc>
        <w:tc>
          <w:tcPr>
            <w:tcW w:w="820" w:type="dxa"/>
            <w:shd w:val="clear" w:color="auto" w:fill="auto"/>
            <w:noWrap/>
            <w:vAlign w:val="center"/>
          </w:tcPr>
          <w:p w14:paraId="03307147" w14:textId="5653DA1F" w:rsidR="008B2EC7" w:rsidRPr="00C45D7E" w:rsidRDefault="008B2EC7" w:rsidP="008B2EC7">
            <w:pPr>
              <w:jc w:val="center"/>
              <w:rPr>
                <w:sz w:val="18"/>
                <w:szCs w:val="18"/>
              </w:rPr>
            </w:pPr>
            <w:r w:rsidRPr="00C67363">
              <w:t>0.27</w:t>
            </w:r>
          </w:p>
        </w:tc>
        <w:tc>
          <w:tcPr>
            <w:tcW w:w="786" w:type="dxa"/>
            <w:shd w:val="clear" w:color="auto" w:fill="auto"/>
            <w:noWrap/>
            <w:vAlign w:val="center"/>
          </w:tcPr>
          <w:p w14:paraId="74765342" w14:textId="69E3A855" w:rsidR="008B2EC7" w:rsidRPr="00C45D7E" w:rsidRDefault="008B2EC7" w:rsidP="008B2EC7">
            <w:pPr>
              <w:jc w:val="center"/>
              <w:rPr>
                <w:sz w:val="18"/>
                <w:szCs w:val="18"/>
              </w:rPr>
            </w:pPr>
            <w:r w:rsidRPr="00C67363">
              <w:t>&lt;0.01</w:t>
            </w:r>
          </w:p>
        </w:tc>
        <w:tc>
          <w:tcPr>
            <w:tcW w:w="1080" w:type="dxa"/>
            <w:shd w:val="clear" w:color="auto" w:fill="auto"/>
            <w:noWrap/>
            <w:vAlign w:val="center"/>
          </w:tcPr>
          <w:p w14:paraId="7A64FA18" w14:textId="5DBDB33F" w:rsidR="008B2EC7" w:rsidRPr="00C45D7E" w:rsidRDefault="008B2EC7" w:rsidP="008B2EC7">
            <w:pPr>
              <w:jc w:val="center"/>
              <w:rPr>
                <w:sz w:val="18"/>
                <w:szCs w:val="18"/>
              </w:rPr>
            </w:pPr>
            <w:r w:rsidRPr="00C67363">
              <w:t>&lt;0.01</w:t>
            </w:r>
          </w:p>
        </w:tc>
        <w:tc>
          <w:tcPr>
            <w:tcW w:w="786" w:type="dxa"/>
            <w:shd w:val="clear" w:color="auto" w:fill="auto"/>
            <w:noWrap/>
            <w:vAlign w:val="center"/>
          </w:tcPr>
          <w:p w14:paraId="0EDB69E0" w14:textId="51926714" w:rsidR="008B2EC7" w:rsidRPr="00C45D7E" w:rsidRDefault="008B2EC7" w:rsidP="008B2EC7">
            <w:pPr>
              <w:jc w:val="center"/>
              <w:rPr>
                <w:sz w:val="18"/>
                <w:szCs w:val="18"/>
              </w:rPr>
            </w:pPr>
            <w:r w:rsidRPr="00C67363">
              <w:t>2.00</w:t>
            </w:r>
          </w:p>
        </w:tc>
        <w:tc>
          <w:tcPr>
            <w:tcW w:w="800" w:type="dxa"/>
            <w:shd w:val="clear" w:color="auto" w:fill="auto"/>
            <w:noWrap/>
            <w:vAlign w:val="center"/>
          </w:tcPr>
          <w:p w14:paraId="1279734B" w14:textId="78895962" w:rsidR="008B2EC7" w:rsidRPr="00C45D7E" w:rsidRDefault="008B2EC7" w:rsidP="008B2EC7">
            <w:pPr>
              <w:jc w:val="center"/>
              <w:rPr>
                <w:sz w:val="18"/>
                <w:szCs w:val="18"/>
              </w:rPr>
            </w:pPr>
            <w:r w:rsidRPr="00C67363">
              <w:t>0.39</w:t>
            </w:r>
          </w:p>
        </w:tc>
        <w:tc>
          <w:tcPr>
            <w:tcW w:w="700" w:type="dxa"/>
            <w:shd w:val="clear" w:color="auto" w:fill="auto"/>
            <w:noWrap/>
            <w:vAlign w:val="center"/>
          </w:tcPr>
          <w:p w14:paraId="5848D192" w14:textId="4836ECC0" w:rsidR="008B2EC7" w:rsidRPr="00C45D7E" w:rsidRDefault="008B2EC7" w:rsidP="008B2EC7">
            <w:pPr>
              <w:jc w:val="center"/>
              <w:rPr>
                <w:sz w:val="18"/>
                <w:szCs w:val="18"/>
              </w:rPr>
            </w:pPr>
            <w:r w:rsidRPr="00C67363">
              <w:t>0.04</w:t>
            </w:r>
          </w:p>
        </w:tc>
        <w:tc>
          <w:tcPr>
            <w:tcW w:w="681" w:type="dxa"/>
            <w:shd w:val="clear" w:color="auto" w:fill="auto"/>
            <w:noWrap/>
            <w:vAlign w:val="center"/>
          </w:tcPr>
          <w:p w14:paraId="7C9CB942" w14:textId="7E256E2B" w:rsidR="008B2EC7" w:rsidRPr="00C45D7E" w:rsidRDefault="008B2EC7" w:rsidP="008B2EC7">
            <w:pPr>
              <w:jc w:val="center"/>
              <w:rPr>
                <w:sz w:val="18"/>
                <w:szCs w:val="18"/>
              </w:rPr>
            </w:pPr>
            <w:r w:rsidRPr="00C67363">
              <w:t>0.05</w:t>
            </w:r>
          </w:p>
        </w:tc>
      </w:tr>
      <w:tr w:rsidR="008B2EC7" w:rsidRPr="00C45D7E" w14:paraId="67EECF1F" w14:textId="77777777" w:rsidTr="00E7334A">
        <w:trPr>
          <w:trHeight w:val="255"/>
        </w:trPr>
        <w:tc>
          <w:tcPr>
            <w:tcW w:w="1060" w:type="dxa"/>
            <w:tcBorders>
              <w:top w:val="nil"/>
              <w:left w:val="nil"/>
              <w:right w:val="nil"/>
            </w:tcBorders>
            <w:shd w:val="clear" w:color="auto" w:fill="auto"/>
            <w:noWrap/>
            <w:vAlign w:val="bottom"/>
          </w:tcPr>
          <w:p w14:paraId="6A747051" w14:textId="468DBFAE" w:rsidR="008B2EC7" w:rsidRPr="00C45D7E" w:rsidRDefault="008B2EC7" w:rsidP="008B2EC7">
            <w:pPr>
              <w:rPr>
                <w:sz w:val="18"/>
                <w:szCs w:val="18"/>
              </w:rPr>
            </w:pPr>
            <w:r>
              <w:rPr>
                <w:sz w:val="18"/>
                <w:szCs w:val="18"/>
              </w:rPr>
              <w:t>2017</w:t>
            </w:r>
          </w:p>
        </w:tc>
        <w:tc>
          <w:tcPr>
            <w:tcW w:w="880" w:type="dxa"/>
            <w:shd w:val="clear" w:color="auto" w:fill="auto"/>
            <w:noWrap/>
            <w:vAlign w:val="center"/>
          </w:tcPr>
          <w:p w14:paraId="1005B9C8" w14:textId="7D006173" w:rsidR="008B2EC7" w:rsidRPr="00C45D7E" w:rsidRDefault="008B2EC7" w:rsidP="008B2EC7">
            <w:pPr>
              <w:jc w:val="center"/>
              <w:rPr>
                <w:sz w:val="18"/>
                <w:szCs w:val="18"/>
              </w:rPr>
            </w:pPr>
            <w:r w:rsidRPr="00C67363">
              <w:t>0.09</w:t>
            </w:r>
          </w:p>
        </w:tc>
        <w:tc>
          <w:tcPr>
            <w:tcW w:w="800" w:type="dxa"/>
            <w:shd w:val="clear" w:color="auto" w:fill="auto"/>
            <w:noWrap/>
            <w:vAlign w:val="center"/>
          </w:tcPr>
          <w:p w14:paraId="46B4E5C7" w14:textId="12A78678" w:rsidR="008B2EC7" w:rsidRPr="00C45D7E" w:rsidRDefault="008B2EC7" w:rsidP="008B2EC7">
            <w:pPr>
              <w:jc w:val="center"/>
              <w:rPr>
                <w:sz w:val="18"/>
                <w:szCs w:val="18"/>
              </w:rPr>
            </w:pPr>
            <w:r w:rsidRPr="00C67363">
              <w:t>0.07</w:t>
            </w:r>
          </w:p>
        </w:tc>
        <w:tc>
          <w:tcPr>
            <w:tcW w:w="800" w:type="dxa"/>
            <w:shd w:val="clear" w:color="auto" w:fill="auto"/>
            <w:noWrap/>
            <w:vAlign w:val="center"/>
          </w:tcPr>
          <w:p w14:paraId="24DFDF02" w14:textId="3FDE6FA7" w:rsidR="008B2EC7" w:rsidRPr="00C45D7E" w:rsidRDefault="008B2EC7" w:rsidP="008B2EC7">
            <w:pPr>
              <w:jc w:val="center"/>
              <w:rPr>
                <w:sz w:val="18"/>
                <w:szCs w:val="18"/>
              </w:rPr>
            </w:pPr>
            <w:r w:rsidRPr="00C67363">
              <w:t>0.74</w:t>
            </w:r>
          </w:p>
        </w:tc>
        <w:tc>
          <w:tcPr>
            <w:tcW w:w="820" w:type="dxa"/>
            <w:shd w:val="clear" w:color="auto" w:fill="auto"/>
            <w:noWrap/>
            <w:vAlign w:val="center"/>
          </w:tcPr>
          <w:p w14:paraId="3B7B0FCA" w14:textId="536E2D23" w:rsidR="008B2EC7" w:rsidRPr="00C45D7E" w:rsidRDefault="008B2EC7" w:rsidP="008B2EC7">
            <w:pPr>
              <w:jc w:val="center"/>
              <w:rPr>
                <w:sz w:val="18"/>
                <w:szCs w:val="18"/>
              </w:rPr>
            </w:pPr>
            <w:r w:rsidRPr="00C67363">
              <w:t>0.79</w:t>
            </w:r>
          </w:p>
        </w:tc>
        <w:tc>
          <w:tcPr>
            <w:tcW w:w="786" w:type="dxa"/>
            <w:shd w:val="clear" w:color="auto" w:fill="auto"/>
            <w:noWrap/>
            <w:vAlign w:val="center"/>
          </w:tcPr>
          <w:p w14:paraId="7B199DD5" w14:textId="44C67EE4" w:rsidR="008B2EC7" w:rsidRPr="00C45D7E" w:rsidRDefault="008B2EC7" w:rsidP="008B2EC7">
            <w:pPr>
              <w:jc w:val="center"/>
              <w:rPr>
                <w:sz w:val="18"/>
                <w:szCs w:val="18"/>
              </w:rPr>
            </w:pPr>
            <w:r w:rsidRPr="00C67363">
              <w:t>0.01</w:t>
            </w:r>
          </w:p>
        </w:tc>
        <w:tc>
          <w:tcPr>
            <w:tcW w:w="1080" w:type="dxa"/>
            <w:shd w:val="clear" w:color="auto" w:fill="auto"/>
            <w:noWrap/>
            <w:vAlign w:val="center"/>
          </w:tcPr>
          <w:p w14:paraId="20C8F256" w14:textId="0DFECF3E" w:rsidR="008B2EC7" w:rsidRPr="00C45D7E" w:rsidRDefault="008B2EC7" w:rsidP="008B2EC7">
            <w:pPr>
              <w:jc w:val="center"/>
              <w:rPr>
                <w:sz w:val="18"/>
                <w:szCs w:val="18"/>
              </w:rPr>
            </w:pPr>
            <w:r w:rsidRPr="00C67363">
              <w:t>0.01</w:t>
            </w:r>
          </w:p>
        </w:tc>
        <w:tc>
          <w:tcPr>
            <w:tcW w:w="786" w:type="dxa"/>
            <w:shd w:val="clear" w:color="auto" w:fill="auto"/>
            <w:noWrap/>
            <w:vAlign w:val="center"/>
          </w:tcPr>
          <w:p w14:paraId="58058DC1" w14:textId="03612BE8" w:rsidR="008B2EC7" w:rsidRPr="00C45D7E" w:rsidRDefault="008B2EC7" w:rsidP="008B2EC7">
            <w:pPr>
              <w:jc w:val="center"/>
              <w:rPr>
                <w:sz w:val="18"/>
                <w:szCs w:val="18"/>
              </w:rPr>
            </w:pPr>
            <w:r w:rsidRPr="00C67363">
              <w:t>0.21</w:t>
            </w:r>
          </w:p>
        </w:tc>
        <w:tc>
          <w:tcPr>
            <w:tcW w:w="800" w:type="dxa"/>
            <w:shd w:val="clear" w:color="auto" w:fill="auto"/>
            <w:noWrap/>
            <w:vAlign w:val="center"/>
          </w:tcPr>
          <w:p w14:paraId="681C0E03" w14:textId="41DE2777" w:rsidR="008B2EC7" w:rsidRPr="00C45D7E" w:rsidRDefault="008B2EC7" w:rsidP="008B2EC7">
            <w:pPr>
              <w:jc w:val="center"/>
              <w:rPr>
                <w:sz w:val="18"/>
                <w:szCs w:val="18"/>
              </w:rPr>
            </w:pPr>
            <w:r w:rsidRPr="00C67363">
              <w:t>0.61</w:t>
            </w:r>
          </w:p>
        </w:tc>
        <w:tc>
          <w:tcPr>
            <w:tcW w:w="700" w:type="dxa"/>
            <w:shd w:val="clear" w:color="auto" w:fill="auto"/>
            <w:noWrap/>
            <w:vAlign w:val="center"/>
          </w:tcPr>
          <w:p w14:paraId="17526E52" w14:textId="029CE550" w:rsidR="008B2EC7" w:rsidRPr="00C45D7E" w:rsidRDefault="008B2EC7" w:rsidP="008B2EC7">
            <w:pPr>
              <w:jc w:val="center"/>
              <w:rPr>
                <w:sz w:val="18"/>
                <w:szCs w:val="18"/>
              </w:rPr>
            </w:pPr>
            <w:r w:rsidRPr="00C67363">
              <w:t>0.08</w:t>
            </w:r>
          </w:p>
        </w:tc>
        <w:tc>
          <w:tcPr>
            <w:tcW w:w="681" w:type="dxa"/>
            <w:shd w:val="clear" w:color="auto" w:fill="auto"/>
            <w:noWrap/>
            <w:vAlign w:val="center"/>
          </w:tcPr>
          <w:p w14:paraId="505F0279" w14:textId="5815E2D0" w:rsidR="008B2EC7" w:rsidRPr="00C45D7E" w:rsidRDefault="008B2EC7" w:rsidP="008B2EC7">
            <w:pPr>
              <w:jc w:val="center"/>
              <w:rPr>
                <w:sz w:val="18"/>
                <w:szCs w:val="18"/>
              </w:rPr>
            </w:pPr>
            <w:r w:rsidRPr="00C67363">
              <w:t>0.13</w:t>
            </w:r>
          </w:p>
        </w:tc>
      </w:tr>
      <w:tr w:rsidR="008B2EC7" w:rsidRPr="00C45D7E" w14:paraId="1378A99E" w14:textId="77777777" w:rsidTr="00E7334A">
        <w:trPr>
          <w:trHeight w:val="255"/>
        </w:trPr>
        <w:tc>
          <w:tcPr>
            <w:tcW w:w="1060" w:type="dxa"/>
            <w:tcBorders>
              <w:left w:val="nil"/>
              <w:bottom w:val="single" w:sz="4" w:space="0" w:color="auto"/>
              <w:right w:val="nil"/>
            </w:tcBorders>
            <w:shd w:val="clear" w:color="auto" w:fill="auto"/>
            <w:noWrap/>
            <w:vAlign w:val="bottom"/>
          </w:tcPr>
          <w:p w14:paraId="4F8CB912" w14:textId="115B3C6B" w:rsidR="008B2EC7" w:rsidRPr="00C45D7E" w:rsidRDefault="008B2EC7" w:rsidP="008B2EC7">
            <w:pPr>
              <w:rPr>
                <w:sz w:val="18"/>
                <w:szCs w:val="18"/>
              </w:rPr>
            </w:pPr>
            <w:r>
              <w:rPr>
                <w:sz w:val="18"/>
                <w:szCs w:val="18"/>
              </w:rPr>
              <w:t>2018</w:t>
            </w:r>
          </w:p>
        </w:tc>
        <w:tc>
          <w:tcPr>
            <w:tcW w:w="880" w:type="dxa"/>
            <w:tcBorders>
              <w:bottom w:val="single" w:sz="4" w:space="0" w:color="auto"/>
            </w:tcBorders>
            <w:shd w:val="clear" w:color="auto" w:fill="auto"/>
            <w:noWrap/>
            <w:vAlign w:val="center"/>
          </w:tcPr>
          <w:p w14:paraId="64A4B517" w14:textId="5AAB1A9B" w:rsidR="008B2EC7" w:rsidRPr="00C45D7E" w:rsidRDefault="008B2EC7" w:rsidP="008B2EC7">
            <w:pPr>
              <w:jc w:val="center"/>
              <w:rPr>
                <w:sz w:val="18"/>
                <w:szCs w:val="18"/>
              </w:rPr>
            </w:pPr>
            <w:r w:rsidRPr="00DD3C25">
              <w:rPr>
                <w:szCs w:val="18"/>
              </w:rPr>
              <w:t>0.03</w:t>
            </w:r>
          </w:p>
        </w:tc>
        <w:tc>
          <w:tcPr>
            <w:tcW w:w="800" w:type="dxa"/>
            <w:tcBorders>
              <w:bottom w:val="single" w:sz="4" w:space="0" w:color="auto"/>
            </w:tcBorders>
            <w:shd w:val="clear" w:color="auto" w:fill="auto"/>
            <w:noWrap/>
            <w:vAlign w:val="center"/>
          </w:tcPr>
          <w:p w14:paraId="1DC40D1F" w14:textId="7128A35E" w:rsidR="008B2EC7" w:rsidRPr="00C45D7E" w:rsidRDefault="008B2EC7" w:rsidP="008B2EC7">
            <w:pPr>
              <w:jc w:val="center"/>
              <w:rPr>
                <w:sz w:val="18"/>
                <w:szCs w:val="18"/>
              </w:rPr>
            </w:pPr>
            <w:r w:rsidRPr="00DD3C25">
              <w:rPr>
                <w:szCs w:val="18"/>
              </w:rPr>
              <w:t>0.03</w:t>
            </w:r>
          </w:p>
        </w:tc>
        <w:tc>
          <w:tcPr>
            <w:tcW w:w="800" w:type="dxa"/>
            <w:tcBorders>
              <w:bottom w:val="single" w:sz="4" w:space="0" w:color="auto"/>
            </w:tcBorders>
            <w:shd w:val="clear" w:color="auto" w:fill="auto"/>
            <w:noWrap/>
            <w:vAlign w:val="center"/>
          </w:tcPr>
          <w:p w14:paraId="053828F8" w14:textId="3F103F0A" w:rsidR="008B2EC7" w:rsidRPr="00C45D7E" w:rsidRDefault="008B2EC7" w:rsidP="008B2EC7">
            <w:pPr>
              <w:jc w:val="center"/>
              <w:rPr>
                <w:sz w:val="18"/>
                <w:szCs w:val="18"/>
              </w:rPr>
            </w:pPr>
            <w:r w:rsidRPr="00DD3C25">
              <w:rPr>
                <w:szCs w:val="18"/>
              </w:rPr>
              <w:t>0.16</w:t>
            </w:r>
          </w:p>
        </w:tc>
        <w:tc>
          <w:tcPr>
            <w:tcW w:w="820" w:type="dxa"/>
            <w:tcBorders>
              <w:bottom w:val="single" w:sz="4" w:space="0" w:color="auto"/>
            </w:tcBorders>
            <w:shd w:val="clear" w:color="auto" w:fill="auto"/>
            <w:noWrap/>
            <w:vAlign w:val="center"/>
          </w:tcPr>
          <w:p w14:paraId="5688693D" w14:textId="6D4F4011" w:rsidR="008B2EC7" w:rsidRPr="00C45D7E" w:rsidRDefault="008B2EC7" w:rsidP="008B2EC7">
            <w:pPr>
              <w:jc w:val="center"/>
              <w:rPr>
                <w:sz w:val="18"/>
                <w:szCs w:val="18"/>
              </w:rPr>
            </w:pPr>
            <w:r w:rsidRPr="00DD3C25">
              <w:rPr>
                <w:szCs w:val="18"/>
              </w:rPr>
              <w:t>0.24</w:t>
            </w:r>
          </w:p>
        </w:tc>
        <w:tc>
          <w:tcPr>
            <w:tcW w:w="786" w:type="dxa"/>
            <w:tcBorders>
              <w:bottom w:val="single" w:sz="4" w:space="0" w:color="auto"/>
            </w:tcBorders>
            <w:shd w:val="clear" w:color="auto" w:fill="auto"/>
            <w:noWrap/>
            <w:vAlign w:val="center"/>
          </w:tcPr>
          <w:p w14:paraId="4A3A3D60" w14:textId="1459B96D" w:rsidR="008B2EC7" w:rsidRPr="00C45D7E" w:rsidRDefault="008B2EC7" w:rsidP="008B2EC7">
            <w:pPr>
              <w:jc w:val="center"/>
              <w:rPr>
                <w:sz w:val="18"/>
                <w:szCs w:val="18"/>
              </w:rPr>
            </w:pPr>
            <w:r w:rsidRPr="00DD3C25">
              <w:rPr>
                <w:szCs w:val="18"/>
              </w:rPr>
              <w:t>0.01</w:t>
            </w:r>
          </w:p>
        </w:tc>
        <w:tc>
          <w:tcPr>
            <w:tcW w:w="1080" w:type="dxa"/>
            <w:tcBorders>
              <w:bottom w:val="single" w:sz="4" w:space="0" w:color="auto"/>
            </w:tcBorders>
            <w:shd w:val="clear" w:color="auto" w:fill="auto"/>
            <w:noWrap/>
            <w:vAlign w:val="center"/>
          </w:tcPr>
          <w:p w14:paraId="37515B26" w14:textId="512B37C7" w:rsidR="008B2EC7" w:rsidRPr="00C45D7E" w:rsidRDefault="008B2EC7" w:rsidP="008B2EC7">
            <w:pPr>
              <w:jc w:val="center"/>
              <w:rPr>
                <w:sz w:val="18"/>
                <w:szCs w:val="18"/>
              </w:rPr>
            </w:pPr>
            <w:r w:rsidRPr="00DD3C25">
              <w:rPr>
                <w:szCs w:val="18"/>
              </w:rPr>
              <w:t>0.01</w:t>
            </w:r>
          </w:p>
        </w:tc>
        <w:tc>
          <w:tcPr>
            <w:tcW w:w="786" w:type="dxa"/>
            <w:tcBorders>
              <w:bottom w:val="single" w:sz="4" w:space="0" w:color="auto"/>
            </w:tcBorders>
            <w:shd w:val="clear" w:color="auto" w:fill="auto"/>
            <w:noWrap/>
            <w:vAlign w:val="center"/>
          </w:tcPr>
          <w:p w14:paraId="4722A163" w14:textId="0207BB71" w:rsidR="008B2EC7" w:rsidRPr="00C45D7E" w:rsidRDefault="008B2EC7" w:rsidP="008B2EC7">
            <w:pPr>
              <w:jc w:val="center"/>
              <w:rPr>
                <w:sz w:val="18"/>
                <w:szCs w:val="18"/>
              </w:rPr>
            </w:pPr>
            <w:r w:rsidRPr="00DD3C25">
              <w:rPr>
                <w:szCs w:val="18"/>
              </w:rPr>
              <w:t>0.05</w:t>
            </w:r>
          </w:p>
        </w:tc>
        <w:tc>
          <w:tcPr>
            <w:tcW w:w="800" w:type="dxa"/>
            <w:tcBorders>
              <w:bottom w:val="single" w:sz="4" w:space="0" w:color="auto"/>
            </w:tcBorders>
            <w:shd w:val="clear" w:color="auto" w:fill="auto"/>
            <w:noWrap/>
            <w:vAlign w:val="center"/>
          </w:tcPr>
          <w:p w14:paraId="169631FA" w14:textId="7DAE91F9" w:rsidR="008B2EC7" w:rsidRPr="00C45D7E" w:rsidRDefault="008B2EC7" w:rsidP="008B2EC7">
            <w:pPr>
              <w:jc w:val="center"/>
              <w:rPr>
                <w:sz w:val="18"/>
                <w:szCs w:val="18"/>
              </w:rPr>
            </w:pPr>
            <w:r w:rsidRPr="00DD3C25">
              <w:rPr>
                <w:szCs w:val="18"/>
              </w:rPr>
              <w:t>0.25</w:t>
            </w:r>
          </w:p>
        </w:tc>
        <w:tc>
          <w:tcPr>
            <w:tcW w:w="700" w:type="dxa"/>
            <w:tcBorders>
              <w:bottom w:val="single" w:sz="4" w:space="0" w:color="auto"/>
            </w:tcBorders>
            <w:shd w:val="clear" w:color="auto" w:fill="auto"/>
            <w:noWrap/>
            <w:vAlign w:val="center"/>
          </w:tcPr>
          <w:p w14:paraId="1B080396" w14:textId="2D22F8F1" w:rsidR="008B2EC7" w:rsidRPr="00C45D7E" w:rsidRDefault="008B2EC7" w:rsidP="008B2EC7">
            <w:pPr>
              <w:jc w:val="center"/>
              <w:rPr>
                <w:sz w:val="18"/>
                <w:szCs w:val="18"/>
              </w:rPr>
            </w:pPr>
            <w:r w:rsidRPr="00DD3C25">
              <w:rPr>
                <w:szCs w:val="18"/>
              </w:rPr>
              <w:t>0.03</w:t>
            </w:r>
          </w:p>
        </w:tc>
        <w:tc>
          <w:tcPr>
            <w:tcW w:w="681" w:type="dxa"/>
            <w:tcBorders>
              <w:bottom w:val="single" w:sz="4" w:space="0" w:color="auto"/>
            </w:tcBorders>
            <w:shd w:val="clear" w:color="auto" w:fill="auto"/>
            <w:noWrap/>
            <w:vAlign w:val="center"/>
          </w:tcPr>
          <w:p w14:paraId="1D7E5B13" w14:textId="31B50D4B" w:rsidR="008B2EC7" w:rsidRPr="00C45D7E" w:rsidRDefault="008B2EC7" w:rsidP="008B2EC7">
            <w:pPr>
              <w:jc w:val="center"/>
              <w:rPr>
                <w:sz w:val="18"/>
                <w:szCs w:val="18"/>
              </w:rPr>
            </w:pPr>
            <w:r w:rsidRPr="00DD3C25">
              <w:rPr>
                <w:szCs w:val="18"/>
              </w:rPr>
              <w:t>0.04</w:t>
            </w:r>
          </w:p>
        </w:tc>
      </w:tr>
      <w:tr w:rsidR="008B2EC7" w:rsidRPr="00C45D7E" w14:paraId="1A6B59B5" w14:textId="77777777" w:rsidTr="00E7334A">
        <w:trPr>
          <w:trHeight w:val="255"/>
        </w:trPr>
        <w:tc>
          <w:tcPr>
            <w:tcW w:w="1060" w:type="dxa"/>
            <w:tcBorders>
              <w:top w:val="single" w:sz="4" w:space="0" w:color="auto"/>
              <w:left w:val="nil"/>
              <w:bottom w:val="double" w:sz="4" w:space="0" w:color="auto"/>
              <w:right w:val="nil"/>
            </w:tcBorders>
            <w:shd w:val="clear" w:color="auto" w:fill="auto"/>
            <w:noWrap/>
            <w:vAlign w:val="bottom"/>
          </w:tcPr>
          <w:p w14:paraId="170FD157" w14:textId="6942E173" w:rsidR="008B2EC7" w:rsidRPr="00C45D7E" w:rsidRDefault="008B2EC7" w:rsidP="008B2EC7">
            <w:pPr>
              <w:rPr>
                <w:sz w:val="18"/>
                <w:szCs w:val="18"/>
              </w:rPr>
            </w:pPr>
            <w:r w:rsidRPr="00C45D7E">
              <w:rPr>
                <w:sz w:val="18"/>
                <w:szCs w:val="18"/>
              </w:rPr>
              <w:t>1</w:t>
            </w:r>
            <w:r>
              <w:rPr>
                <w:sz w:val="18"/>
                <w:szCs w:val="18"/>
              </w:rPr>
              <w:t>4</w:t>
            </w:r>
            <w:r w:rsidRPr="00C45D7E">
              <w:rPr>
                <w:sz w:val="18"/>
                <w:szCs w:val="18"/>
              </w:rPr>
              <w:t>-1</w:t>
            </w:r>
            <w:r>
              <w:rPr>
                <w:sz w:val="18"/>
                <w:szCs w:val="18"/>
              </w:rPr>
              <w:t>7</w:t>
            </w:r>
            <w:r w:rsidRPr="00C45D7E">
              <w:rPr>
                <w:sz w:val="18"/>
                <w:szCs w:val="18"/>
              </w:rPr>
              <w:t xml:space="preserve"> Ave.</w:t>
            </w:r>
          </w:p>
        </w:tc>
        <w:tc>
          <w:tcPr>
            <w:tcW w:w="880" w:type="dxa"/>
            <w:tcBorders>
              <w:top w:val="single" w:sz="4" w:space="0" w:color="auto"/>
              <w:bottom w:val="double" w:sz="4" w:space="0" w:color="auto"/>
            </w:tcBorders>
            <w:shd w:val="clear" w:color="auto" w:fill="auto"/>
            <w:noWrap/>
            <w:vAlign w:val="center"/>
          </w:tcPr>
          <w:p w14:paraId="54DEC042" w14:textId="45CFE2E0" w:rsidR="008B2EC7" w:rsidRPr="00C45D7E" w:rsidRDefault="008B2EC7" w:rsidP="008B2EC7">
            <w:pPr>
              <w:jc w:val="center"/>
              <w:rPr>
                <w:sz w:val="18"/>
                <w:szCs w:val="18"/>
              </w:rPr>
            </w:pPr>
            <w:r w:rsidRPr="00DD3C25">
              <w:rPr>
                <w:szCs w:val="18"/>
              </w:rPr>
              <w:t>0.05</w:t>
            </w:r>
          </w:p>
        </w:tc>
        <w:tc>
          <w:tcPr>
            <w:tcW w:w="800" w:type="dxa"/>
            <w:tcBorders>
              <w:top w:val="single" w:sz="4" w:space="0" w:color="auto"/>
              <w:bottom w:val="double" w:sz="4" w:space="0" w:color="auto"/>
            </w:tcBorders>
            <w:shd w:val="clear" w:color="auto" w:fill="auto"/>
            <w:noWrap/>
            <w:vAlign w:val="center"/>
          </w:tcPr>
          <w:p w14:paraId="00829306" w14:textId="533F8D01" w:rsidR="008B2EC7" w:rsidRPr="00C45D7E" w:rsidRDefault="008B2EC7" w:rsidP="008B2EC7">
            <w:pPr>
              <w:jc w:val="center"/>
              <w:rPr>
                <w:sz w:val="18"/>
                <w:szCs w:val="18"/>
              </w:rPr>
            </w:pPr>
            <w:r w:rsidRPr="00DD3C25">
              <w:rPr>
                <w:szCs w:val="18"/>
              </w:rPr>
              <w:t>0.04</w:t>
            </w:r>
          </w:p>
        </w:tc>
        <w:tc>
          <w:tcPr>
            <w:tcW w:w="800" w:type="dxa"/>
            <w:tcBorders>
              <w:top w:val="single" w:sz="4" w:space="0" w:color="auto"/>
              <w:bottom w:val="double" w:sz="4" w:space="0" w:color="auto"/>
            </w:tcBorders>
            <w:shd w:val="clear" w:color="auto" w:fill="auto"/>
            <w:noWrap/>
            <w:vAlign w:val="center"/>
          </w:tcPr>
          <w:p w14:paraId="2C4F0800" w14:textId="48115334" w:rsidR="008B2EC7" w:rsidRPr="00C45D7E" w:rsidRDefault="008B2EC7" w:rsidP="008B2EC7">
            <w:pPr>
              <w:jc w:val="center"/>
              <w:rPr>
                <w:sz w:val="18"/>
                <w:szCs w:val="18"/>
              </w:rPr>
            </w:pPr>
            <w:r w:rsidRPr="00DD3C25">
              <w:rPr>
                <w:szCs w:val="18"/>
              </w:rPr>
              <w:t>0.37</w:t>
            </w:r>
          </w:p>
        </w:tc>
        <w:tc>
          <w:tcPr>
            <w:tcW w:w="820" w:type="dxa"/>
            <w:tcBorders>
              <w:top w:val="single" w:sz="4" w:space="0" w:color="auto"/>
              <w:bottom w:val="double" w:sz="4" w:space="0" w:color="auto"/>
            </w:tcBorders>
            <w:shd w:val="clear" w:color="auto" w:fill="auto"/>
            <w:noWrap/>
            <w:vAlign w:val="center"/>
          </w:tcPr>
          <w:p w14:paraId="6EF2B207" w14:textId="5BB1C4AF" w:rsidR="008B2EC7" w:rsidRPr="00C45D7E" w:rsidRDefault="008B2EC7" w:rsidP="008B2EC7">
            <w:pPr>
              <w:jc w:val="center"/>
              <w:rPr>
                <w:sz w:val="18"/>
                <w:szCs w:val="18"/>
              </w:rPr>
            </w:pPr>
            <w:r w:rsidRPr="00DD3C25">
              <w:rPr>
                <w:szCs w:val="18"/>
              </w:rPr>
              <w:t>0.41</w:t>
            </w:r>
          </w:p>
        </w:tc>
        <w:tc>
          <w:tcPr>
            <w:tcW w:w="786" w:type="dxa"/>
            <w:tcBorders>
              <w:top w:val="single" w:sz="4" w:space="0" w:color="auto"/>
              <w:bottom w:val="double" w:sz="4" w:space="0" w:color="auto"/>
            </w:tcBorders>
            <w:shd w:val="clear" w:color="auto" w:fill="auto"/>
            <w:noWrap/>
            <w:vAlign w:val="center"/>
          </w:tcPr>
          <w:p w14:paraId="6FA4AD90" w14:textId="4DD362C3" w:rsidR="008B2EC7" w:rsidRPr="00C45D7E" w:rsidRDefault="008B2EC7" w:rsidP="008B2EC7">
            <w:pPr>
              <w:jc w:val="center"/>
              <w:rPr>
                <w:sz w:val="18"/>
                <w:szCs w:val="18"/>
              </w:rPr>
            </w:pPr>
            <w:r w:rsidRPr="00DD3C25">
              <w:rPr>
                <w:szCs w:val="18"/>
              </w:rPr>
              <w:t>0.01</w:t>
            </w:r>
          </w:p>
        </w:tc>
        <w:tc>
          <w:tcPr>
            <w:tcW w:w="1080" w:type="dxa"/>
            <w:tcBorders>
              <w:top w:val="single" w:sz="4" w:space="0" w:color="auto"/>
              <w:bottom w:val="double" w:sz="4" w:space="0" w:color="auto"/>
            </w:tcBorders>
            <w:shd w:val="clear" w:color="auto" w:fill="auto"/>
            <w:noWrap/>
            <w:vAlign w:val="center"/>
          </w:tcPr>
          <w:p w14:paraId="1BA36F04" w14:textId="4180AFFA" w:rsidR="008B2EC7" w:rsidRPr="00C45D7E" w:rsidRDefault="008B2EC7" w:rsidP="008B2EC7">
            <w:pPr>
              <w:jc w:val="center"/>
              <w:rPr>
                <w:sz w:val="18"/>
                <w:szCs w:val="18"/>
              </w:rPr>
            </w:pPr>
            <w:r w:rsidRPr="00DD3C25">
              <w:rPr>
                <w:szCs w:val="18"/>
              </w:rPr>
              <w:t>0.01</w:t>
            </w:r>
          </w:p>
        </w:tc>
        <w:tc>
          <w:tcPr>
            <w:tcW w:w="786" w:type="dxa"/>
            <w:tcBorders>
              <w:top w:val="single" w:sz="4" w:space="0" w:color="auto"/>
              <w:bottom w:val="double" w:sz="4" w:space="0" w:color="auto"/>
            </w:tcBorders>
            <w:shd w:val="clear" w:color="auto" w:fill="auto"/>
            <w:noWrap/>
            <w:vAlign w:val="center"/>
          </w:tcPr>
          <w:p w14:paraId="67E6B01C" w14:textId="00EBDB32" w:rsidR="008B2EC7" w:rsidRPr="00C45D7E" w:rsidRDefault="008B2EC7" w:rsidP="008B2EC7">
            <w:pPr>
              <w:jc w:val="center"/>
              <w:rPr>
                <w:sz w:val="18"/>
                <w:szCs w:val="18"/>
              </w:rPr>
            </w:pPr>
            <w:r w:rsidRPr="00DD3C25">
              <w:rPr>
                <w:szCs w:val="18"/>
              </w:rPr>
              <w:t>1.20</w:t>
            </w:r>
          </w:p>
        </w:tc>
        <w:tc>
          <w:tcPr>
            <w:tcW w:w="800" w:type="dxa"/>
            <w:tcBorders>
              <w:top w:val="single" w:sz="4" w:space="0" w:color="auto"/>
              <w:bottom w:val="double" w:sz="4" w:space="0" w:color="auto"/>
            </w:tcBorders>
            <w:shd w:val="clear" w:color="auto" w:fill="auto"/>
            <w:noWrap/>
            <w:vAlign w:val="center"/>
          </w:tcPr>
          <w:p w14:paraId="17FF2333" w14:textId="7344CAAD" w:rsidR="008B2EC7" w:rsidRPr="00C45D7E" w:rsidRDefault="008B2EC7" w:rsidP="008B2EC7">
            <w:pPr>
              <w:jc w:val="center"/>
              <w:rPr>
                <w:sz w:val="18"/>
                <w:szCs w:val="18"/>
              </w:rPr>
            </w:pPr>
            <w:r w:rsidRPr="00DD3C25">
              <w:rPr>
                <w:szCs w:val="18"/>
              </w:rPr>
              <w:t>0.43</w:t>
            </w:r>
          </w:p>
        </w:tc>
        <w:tc>
          <w:tcPr>
            <w:tcW w:w="700" w:type="dxa"/>
            <w:tcBorders>
              <w:top w:val="single" w:sz="4" w:space="0" w:color="auto"/>
              <w:bottom w:val="double" w:sz="4" w:space="0" w:color="auto"/>
            </w:tcBorders>
            <w:shd w:val="clear" w:color="auto" w:fill="auto"/>
            <w:noWrap/>
            <w:vAlign w:val="center"/>
          </w:tcPr>
          <w:p w14:paraId="31F62D20" w14:textId="312053EC" w:rsidR="008B2EC7" w:rsidRPr="00C45D7E" w:rsidRDefault="008B2EC7" w:rsidP="008B2EC7">
            <w:pPr>
              <w:jc w:val="center"/>
              <w:rPr>
                <w:sz w:val="18"/>
                <w:szCs w:val="18"/>
              </w:rPr>
            </w:pPr>
            <w:r w:rsidRPr="00DD3C25">
              <w:rPr>
                <w:szCs w:val="18"/>
              </w:rPr>
              <w:t>0.05</w:t>
            </w:r>
          </w:p>
        </w:tc>
        <w:tc>
          <w:tcPr>
            <w:tcW w:w="681" w:type="dxa"/>
            <w:tcBorders>
              <w:top w:val="single" w:sz="4" w:space="0" w:color="auto"/>
              <w:bottom w:val="double" w:sz="4" w:space="0" w:color="auto"/>
            </w:tcBorders>
            <w:shd w:val="clear" w:color="auto" w:fill="auto"/>
            <w:noWrap/>
            <w:vAlign w:val="center"/>
          </w:tcPr>
          <w:p w14:paraId="4C2DF70C" w14:textId="40405A87" w:rsidR="008B2EC7" w:rsidRPr="00C45D7E" w:rsidRDefault="008B2EC7" w:rsidP="008B2EC7">
            <w:pPr>
              <w:jc w:val="center"/>
              <w:rPr>
                <w:sz w:val="18"/>
                <w:szCs w:val="18"/>
              </w:rPr>
            </w:pPr>
            <w:r w:rsidRPr="00DD3C25">
              <w:rPr>
                <w:szCs w:val="18"/>
              </w:rPr>
              <w:t>0.08</w:t>
            </w:r>
          </w:p>
        </w:tc>
      </w:tr>
    </w:tbl>
    <w:p w14:paraId="235D4022" w14:textId="77777777" w:rsidR="002366AE" w:rsidRPr="00C45D7E" w:rsidRDefault="002366AE" w:rsidP="00F81015">
      <w:pPr>
        <w:rPr>
          <w:sz w:val="24"/>
          <w:szCs w:val="24"/>
        </w:rPr>
      </w:pPr>
    </w:p>
    <w:p w14:paraId="4B7227DA" w14:textId="79E046E1" w:rsidR="00B67936" w:rsidRPr="00C45D7E" w:rsidRDefault="00F81015" w:rsidP="00F81015">
      <w:pPr>
        <w:rPr>
          <w:sz w:val="24"/>
          <w:szCs w:val="24"/>
        </w:rPr>
      </w:pPr>
      <w:r w:rsidRPr="00C45D7E">
        <w:rPr>
          <w:sz w:val="24"/>
          <w:szCs w:val="24"/>
        </w:rPr>
        <w:t>Weekly facility mortality rates were low during April and May</w:t>
      </w:r>
      <w:r w:rsidR="00D66212" w:rsidRPr="00C45D7E">
        <w:rPr>
          <w:sz w:val="24"/>
          <w:szCs w:val="24"/>
        </w:rPr>
        <w:t xml:space="preserve"> and increased during June and Jul</w:t>
      </w:r>
      <w:r w:rsidR="00682B7F" w:rsidRPr="00C45D7E">
        <w:rPr>
          <w:sz w:val="24"/>
          <w:szCs w:val="24"/>
        </w:rPr>
        <w:t xml:space="preserve">y as </w:t>
      </w:r>
      <w:r w:rsidR="00615545" w:rsidRPr="00C45D7E">
        <w:rPr>
          <w:sz w:val="24"/>
          <w:szCs w:val="24"/>
        </w:rPr>
        <w:t>water temperatures increa</w:t>
      </w:r>
      <w:r w:rsidR="00615545">
        <w:rPr>
          <w:sz w:val="24"/>
          <w:szCs w:val="24"/>
        </w:rPr>
        <w:t xml:space="preserve">sed, </w:t>
      </w:r>
      <w:r w:rsidR="00615545" w:rsidRPr="00C45D7E">
        <w:rPr>
          <w:sz w:val="24"/>
          <w:szCs w:val="24"/>
        </w:rPr>
        <w:t>river flows decreased</w:t>
      </w:r>
      <w:r w:rsidR="00615545">
        <w:rPr>
          <w:sz w:val="24"/>
          <w:szCs w:val="24"/>
        </w:rPr>
        <w:t>,</w:t>
      </w:r>
      <w:r w:rsidR="00615545" w:rsidRPr="00C45D7E">
        <w:rPr>
          <w:sz w:val="24"/>
          <w:szCs w:val="24"/>
        </w:rPr>
        <w:t xml:space="preserve"> </w:t>
      </w:r>
      <w:r w:rsidR="00615545">
        <w:rPr>
          <w:sz w:val="24"/>
          <w:szCs w:val="24"/>
        </w:rPr>
        <w:t>and the sample size decreased</w:t>
      </w:r>
      <w:r w:rsidR="00CD06F6" w:rsidRPr="00C45D7E">
        <w:rPr>
          <w:sz w:val="24"/>
          <w:szCs w:val="24"/>
        </w:rPr>
        <w:t>.</w:t>
      </w:r>
      <w:r w:rsidR="00A856CF" w:rsidRPr="00C45D7E">
        <w:rPr>
          <w:sz w:val="24"/>
          <w:szCs w:val="24"/>
        </w:rPr>
        <w:t xml:space="preserve"> </w:t>
      </w:r>
      <w:r w:rsidR="00682B7F" w:rsidRPr="00C45D7E">
        <w:rPr>
          <w:sz w:val="24"/>
          <w:szCs w:val="24"/>
        </w:rPr>
        <w:t xml:space="preserve"> </w:t>
      </w:r>
      <w:r w:rsidR="00D66212" w:rsidRPr="00C45D7E">
        <w:rPr>
          <w:sz w:val="24"/>
          <w:szCs w:val="24"/>
        </w:rPr>
        <w:t xml:space="preserve">The weekly </w:t>
      </w:r>
      <w:r w:rsidR="00957A7A" w:rsidRPr="00C45D7E">
        <w:rPr>
          <w:sz w:val="24"/>
          <w:szCs w:val="24"/>
        </w:rPr>
        <w:t>facility</w:t>
      </w:r>
      <w:r w:rsidR="00D66212" w:rsidRPr="00C45D7E">
        <w:rPr>
          <w:sz w:val="24"/>
          <w:szCs w:val="24"/>
        </w:rPr>
        <w:t xml:space="preserve"> mortality rate increased to over </w:t>
      </w:r>
      <w:r w:rsidR="0058235D" w:rsidRPr="00C45D7E">
        <w:rPr>
          <w:sz w:val="24"/>
          <w:szCs w:val="24"/>
        </w:rPr>
        <w:t>1</w:t>
      </w:r>
      <w:r w:rsidR="007F7CA3">
        <w:rPr>
          <w:sz w:val="24"/>
          <w:szCs w:val="24"/>
        </w:rPr>
        <w:t>.0</w:t>
      </w:r>
      <w:r w:rsidR="0058235D" w:rsidRPr="00C45D7E">
        <w:rPr>
          <w:sz w:val="24"/>
          <w:szCs w:val="24"/>
        </w:rPr>
        <w:t xml:space="preserve">% </w:t>
      </w:r>
      <w:r w:rsidR="00D66212" w:rsidRPr="00C45D7E">
        <w:rPr>
          <w:sz w:val="24"/>
          <w:szCs w:val="24"/>
        </w:rPr>
        <w:t xml:space="preserve">the week ending </w:t>
      </w:r>
      <w:r w:rsidR="00BE0C23">
        <w:rPr>
          <w:sz w:val="24"/>
          <w:szCs w:val="24"/>
        </w:rPr>
        <w:t>August 2, remained around 1% during August and September and decreased during October.</w:t>
      </w:r>
      <w:r w:rsidR="00A856CF" w:rsidRPr="00C45D7E">
        <w:rPr>
          <w:sz w:val="24"/>
          <w:szCs w:val="24"/>
        </w:rPr>
        <w:t xml:space="preserve"> </w:t>
      </w:r>
      <w:r w:rsidR="00ED74AA">
        <w:rPr>
          <w:sz w:val="24"/>
          <w:szCs w:val="24"/>
        </w:rPr>
        <w:t xml:space="preserve"> </w:t>
      </w:r>
      <w:r w:rsidR="00BE0C23">
        <w:rPr>
          <w:sz w:val="24"/>
          <w:szCs w:val="24"/>
        </w:rPr>
        <w:t>The</w:t>
      </w:r>
      <w:r w:rsidR="00A77E96" w:rsidRPr="00C45D7E">
        <w:rPr>
          <w:sz w:val="24"/>
          <w:szCs w:val="24"/>
        </w:rPr>
        <w:t xml:space="preserve"> </w:t>
      </w:r>
      <w:r w:rsidR="0032349F" w:rsidRPr="00C45D7E">
        <w:rPr>
          <w:sz w:val="24"/>
          <w:szCs w:val="24"/>
        </w:rPr>
        <w:t>maxim</w:t>
      </w:r>
      <w:r w:rsidR="00A30319" w:rsidRPr="00C45D7E">
        <w:rPr>
          <w:sz w:val="24"/>
          <w:szCs w:val="24"/>
        </w:rPr>
        <w:t>um weekly mortality rate of 1.6</w:t>
      </w:r>
      <w:r w:rsidR="00BE0C23">
        <w:rPr>
          <w:sz w:val="24"/>
          <w:szCs w:val="24"/>
        </w:rPr>
        <w:t>7</w:t>
      </w:r>
      <w:r w:rsidR="00A77E96" w:rsidRPr="00C45D7E">
        <w:rPr>
          <w:sz w:val="24"/>
          <w:szCs w:val="24"/>
        </w:rPr>
        <w:t>%</w:t>
      </w:r>
      <w:r w:rsidR="00682B7F" w:rsidRPr="00C45D7E">
        <w:rPr>
          <w:sz w:val="24"/>
          <w:szCs w:val="24"/>
        </w:rPr>
        <w:t xml:space="preserve"> </w:t>
      </w:r>
      <w:r w:rsidR="00BE0C23">
        <w:rPr>
          <w:sz w:val="24"/>
          <w:szCs w:val="24"/>
        </w:rPr>
        <w:t xml:space="preserve">occurred </w:t>
      </w:r>
      <w:r w:rsidR="00682B7F" w:rsidRPr="00C45D7E">
        <w:rPr>
          <w:sz w:val="24"/>
          <w:szCs w:val="24"/>
        </w:rPr>
        <w:t xml:space="preserve">the week ending </w:t>
      </w:r>
      <w:r w:rsidR="00BE0C23">
        <w:rPr>
          <w:sz w:val="24"/>
          <w:szCs w:val="24"/>
        </w:rPr>
        <w:t>September 20 when only 180 fish were collected</w:t>
      </w:r>
      <w:r w:rsidR="00682B7F" w:rsidRPr="00C45D7E">
        <w:rPr>
          <w:sz w:val="24"/>
          <w:szCs w:val="24"/>
        </w:rPr>
        <w:t xml:space="preserve"> </w:t>
      </w:r>
      <w:r w:rsidR="009D3AFF" w:rsidRPr="00C45D7E">
        <w:rPr>
          <w:sz w:val="24"/>
          <w:szCs w:val="24"/>
        </w:rPr>
        <w:t>(Table 13</w:t>
      </w:r>
      <w:r w:rsidRPr="00C45D7E">
        <w:rPr>
          <w:sz w:val="24"/>
          <w:szCs w:val="24"/>
        </w:rPr>
        <w:t xml:space="preserve">).  </w:t>
      </w:r>
    </w:p>
    <w:p w14:paraId="756FA551" w14:textId="77777777" w:rsidR="00A77E96" w:rsidRPr="00C45D7E" w:rsidRDefault="00A77E96" w:rsidP="00F81015">
      <w:pPr>
        <w:rPr>
          <w:sz w:val="24"/>
          <w:szCs w:val="24"/>
        </w:rPr>
      </w:pPr>
    </w:p>
    <w:p w14:paraId="3FA4C488" w14:textId="77777777" w:rsidR="008C0FC4" w:rsidRDefault="008C0FC4" w:rsidP="0032349F">
      <w:pPr>
        <w:pStyle w:val="ListofTables"/>
        <w:rPr>
          <w:color w:val="auto"/>
        </w:rPr>
      </w:pPr>
      <w:bookmarkStart w:id="71" w:name="_Toc403031984"/>
      <w:bookmarkStart w:id="72" w:name="_Toc411958775"/>
    </w:p>
    <w:p w14:paraId="0D961708" w14:textId="77777777" w:rsidR="008C0FC4" w:rsidRDefault="008C0FC4" w:rsidP="0032349F">
      <w:pPr>
        <w:pStyle w:val="ListofTables"/>
        <w:rPr>
          <w:color w:val="auto"/>
        </w:rPr>
      </w:pPr>
    </w:p>
    <w:p w14:paraId="0CAC31D7" w14:textId="77777777" w:rsidR="008C0FC4" w:rsidRDefault="008C0FC4" w:rsidP="0032349F">
      <w:pPr>
        <w:pStyle w:val="ListofTables"/>
        <w:rPr>
          <w:color w:val="auto"/>
        </w:rPr>
      </w:pPr>
    </w:p>
    <w:p w14:paraId="2FCE7C15" w14:textId="77777777" w:rsidR="008C0FC4" w:rsidRDefault="008C0FC4" w:rsidP="0032349F">
      <w:pPr>
        <w:pStyle w:val="ListofTables"/>
        <w:rPr>
          <w:color w:val="auto"/>
        </w:rPr>
      </w:pPr>
    </w:p>
    <w:p w14:paraId="63C7EA73" w14:textId="77777777" w:rsidR="008C0FC4" w:rsidRDefault="008C0FC4" w:rsidP="0032349F">
      <w:pPr>
        <w:pStyle w:val="ListofTables"/>
        <w:rPr>
          <w:color w:val="auto"/>
        </w:rPr>
      </w:pPr>
    </w:p>
    <w:p w14:paraId="38E22960" w14:textId="77777777" w:rsidR="008C0FC4" w:rsidRDefault="008C0FC4" w:rsidP="0032349F">
      <w:pPr>
        <w:pStyle w:val="ListofTables"/>
        <w:rPr>
          <w:color w:val="auto"/>
        </w:rPr>
      </w:pPr>
    </w:p>
    <w:p w14:paraId="5D8F43CE" w14:textId="77777777" w:rsidR="00DA5BBE" w:rsidRDefault="00DA5BBE" w:rsidP="0032349F">
      <w:pPr>
        <w:pStyle w:val="ListofTables"/>
        <w:rPr>
          <w:color w:val="auto"/>
        </w:rPr>
      </w:pPr>
    </w:p>
    <w:p w14:paraId="7612309D" w14:textId="77777777" w:rsidR="00DA5BBE" w:rsidRDefault="00DA5BBE" w:rsidP="0032349F">
      <w:pPr>
        <w:pStyle w:val="ListofTables"/>
        <w:rPr>
          <w:color w:val="auto"/>
        </w:rPr>
      </w:pPr>
    </w:p>
    <w:p w14:paraId="32DFE0FC" w14:textId="77777777" w:rsidR="00DA5BBE" w:rsidRDefault="00DA5BBE" w:rsidP="0032349F">
      <w:pPr>
        <w:pStyle w:val="ListofTables"/>
        <w:rPr>
          <w:color w:val="auto"/>
        </w:rPr>
      </w:pPr>
    </w:p>
    <w:p w14:paraId="51C6F764" w14:textId="77777777" w:rsidR="00DA5BBE" w:rsidRDefault="00DA5BBE" w:rsidP="0032349F">
      <w:pPr>
        <w:pStyle w:val="ListofTables"/>
        <w:rPr>
          <w:color w:val="auto"/>
        </w:rPr>
      </w:pPr>
    </w:p>
    <w:p w14:paraId="590D9AFB" w14:textId="77777777" w:rsidR="00DA5BBE" w:rsidRDefault="00DA5BBE" w:rsidP="0032349F">
      <w:pPr>
        <w:pStyle w:val="ListofTables"/>
        <w:rPr>
          <w:color w:val="auto"/>
        </w:rPr>
      </w:pPr>
    </w:p>
    <w:p w14:paraId="03915FF8" w14:textId="77777777" w:rsidR="008C0FC4" w:rsidRDefault="008C0FC4" w:rsidP="0032349F">
      <w:pPr>
        <w:pStyle w:val="ListofTables"/>
        <w:rPr>
          <w:color w:val="auto"/>
        </w:rPr>
      </w:pPr>
    </w:p>
    <w:p w14:paraId="1A8F2647" w14:textId="77777777" w:rsidR="008C0FC4" w:rsidRDefault="008C0FC4" w:rsidP="0032349F">
      <w:pPr>
        <w:pStyle w:val="ListofTables"/>
        <w:rPr>
          <w:color w:val="auto"/>
        </w:rPr>
      </w:pPr>
    </w:p>
    <w:p w14:paraId="57260D6F" w14:textId="76E800F1" w:rsidR="0032349F" w:rsidRPr="00C45D7E" w:rsidRDefault="00657FDC" w:rsidP="0032349F">
      <w:pPr>
        <w:pStyle w:val="ListofTables"/>
        <w:rPr>
          <w:color w:val="auto"/>
        </w:rPr>
      </w:pPr>
      <w:r w:rsidRPr="00C45D7E">
        <w:rPr>
          <w:color w:val="auto"/>
        </w:rPr>
        <w:t>Table 13</w:t>
      </w:r>
      <w:r w:rsidR="0032349F" w:rsidRPr="00C45D7E">
        <w:rPr>
          <w:color w:val="auto"/>
        </w:rPr>
        <w:t xml:space="preserve">.  Weekly facility mortality in percent by species group at LWG, </w:t>
      </w:r>
      <w:r w:rsidR="00C93594">
        <w:rPr>
          <w:color w:val="auto"/>
        </w:rPr>
        <w:t>2018</w:t>
      </w:r>
      <w:r w:rsidR="0032349F" w:rsidRPr="00C45D7E">
        <w:rPr>
          <w:color w:val="auto"/>
        </w:rPr>
        <w:t>.</w:t>
      </w:r>
      <w:bookmarkEnd w:id="71"/>
      <w:bookmarkEnd w:id="72"/>
    </w:p>
    <w:tbl>
      <w:tblPr>
        <w:tblW w:w="9810" w:type="dxa"/>
        <w:tblInd w:w="108" w:type="dxa"/>
        <w:tblLook w:val="0000" w:firstRow="0" w:lastRow="0" w:firstColumn="0" w:lastColumn="0" w:noHBand="0" w:noVBand="0"/>
      </w:tblPr>
      <w:tblGrid>
        <w:gridCol w:w="1152"/>
        <w:gridCol w:w="856"/>
        <w:gridCol w:w="861"/>
        <w:gridCol w:w="860"/>
        <w:gridCol w:w="861"/>
        <w:gridCol w:w="873"/>
        <w:gridCol w:w="922"/>
        <w:gridCol w:w="860"/>
        <w:gridCol w:w="922"/>
        <w:gridCol w:w="860"/>
        <w:gridCol w:w="873"/>
      </w:tblGrid>
      <w:tr w:rsidR="006F4C79" w:rsidRPr="00C45D7E" w14:paraId="31981603" w14:textId="77777777" w:rsidTr="00ED74AA">
        <w:trPr>
          <w:trHeight w:val="253"/>
        </w:trPr>
        <w:tc>
          <w:tcPr>
            <w:tcW w:w="1152" w:type="dxa"/>
            <w:vMerge w:val="restart"/>
            <w:tcBorders>
              <w:top w:val="single" w:sz="4" w:space="0" w:color="auto"/>
              <w:left w:val="nil"/>
              <w:bottom w:val="single" w:sz="4" w:space="0" w:color="000000"/>
              <w:right w:val="nil"/>
            </w:tcBorders>
            <w:shd w:val="clear" w:color="auto" w:fill="auto"/>
            <w:vAlign w:val="bottom"/>
          </w:tcPr>
          <w:p w14:paraId="69DE42A6" w14:textId="77777777" w:rsidR="006F4C79" w:rsidRPr="00C45D7E" w:rsidRDefault="006F4C79" w:rsidP="006F4C79">
            <w:pPr>
              <w:widowControl/>
              <w:jc w:val="center"/>
              <w:rPr>
                <w:sz w:val="18"/>
                <w:szCs w:val="18"/>
              </w:rPr>
            </w:pPr>
            <w:r w:rsidRPr="00C45D7E">
              <w:rPr>
                <w:sz w:val="18"/>
                <w:szCs w:val="18"/>
              </w:rPr>
              <w:t>Week Ending</w:t>
            </w:r>
          </w:p>
        </w:tc>
        <w:tc>
          <w:tcPr>
            <w:tcW w:w="1627" w:type="dxa"/>
            <w:gridSpan w:val="2"/>
            <w:tcBorders>
              <w:top w:val="single" w:sz="4" w:space="0" w:color="auto"/>
              <w:left w:val="nil"/>
              <w:bottom w:val="single" w:sz="4" w:space="0" w:color="auto"/>
              <w:right w:val="nil"/>
            </w:tcBorders>
            <w:shd w:val="clear" w:color="auto" w:fill="auto"/>
            <w:noWrap/>
            <w:vAlign w:val="bottom"/>
          </w:tcPr>
          <w:p w14:paraId="0EAFC6A8"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721" w:type="dxa"/>
            <w:gridSpan w:val="2"/>
            <w:tcBorders>
              <w:top w:val="single" w:sz="4" w:space="0" w:color="auto"/>
              <w:left w:val="nil"/>
              <w:bottom w:val="single" w:sz="4" w:space="0" w:color="auto"/>
              <w:right w:val="nil"/>
            </w:tcBorders>
            <w:shd w:val="clear" w:color="auto" w:fill="auto"/>
            <w:noWrap/>
            <w:vAlign w:val="bottom"/>
          </w:tcPr>
          <w:p w14:paraId="0864C12C"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795" w:type="dxa"/>
            <w:gridSpan w:val="2"/>
            <w:tcBorders>
              <w:top w:val="single" w:sz="4" w:space="0" w:color="auto"/>
              <w:left w:val="nil"/>
              <w:bottom w:val="single" w:sz="4" w:space="0" w:color="auto"/>
              <w:right w:val="nil"/>
            </w:tcBorders>
            <w:shd w:val="clear" w:color="auto" w:fill="auto"/>
            <w:noWrap/>
            <w:vAlign w:val="bottom"/>
          </w:tcPr>
          <w:p w14:paraId="1C5379EC" w14:textId="77777777" w:rsidR="006F4C79" w:rsidRPr="00C45D7E" w:rsidRDefault="006F4C79" w:rsidP="006F4C79">
            <w:pPr>
              <w:widowControl/>
              <w:jc w:val="center"/>
              <w:rPr>
                <w:sz w:val="18"/>
                <w:szCs w:val="18"/>
              </w:rPr>
            </w:pPr>
            <w:r w:rsidRPr="00C45D7E">
              <w:rPr>
                <w:sz w:val="18"/>
                <w:szCs w:val="18"/>
              </w:rPr>
              <w:t>Steelhead</w:t>
            </w:r>
          </w:p>
        </w:tc>
        <w:tc>
          <w:tcPr>
            <w:tcW w:w="1782" w:type="dxa"/>
            <w:gridSpan w:val="2"/>
            <w:tcBorders>
              <w:top w:val="single" w:sz="4" w:space="0" w:color="auto"/>
              <w:left w:val="nil"/>
              <w:bottom w:val="single" w:sz="4" w:space="0" w:color="auto"/>
              <w:right w:val="nil"/>
            </w:tcBorders>
            <w:shd w:val="clear" w:color="auto" w:fill="auto"/>
            <w:noWrap/>
            <w:vAlign w:val="bottom"/>
          </w:tcPr>
          <w:p w14:paraId="49790A68" w14:textId="77777777" w:rsidR="006F4C79" w:rsidRPr="00C45D7E" w:rsidRDefault="006F4C79" w:rsidP="006F4C79">
            <w:pPr>
              <w:widowControl/>
              <w:jc w:val="center"/>
              <w:rPr>
                <w:sz w:val="18"/>
                <w:szCs w:val="18"/>
              </w:rPr>
            </w:pPr>
            <w:r w:rsidRPr="00C45D7E">
              <w:rPr>
                <w:sz w:val="18"/>
                <w:szCs w:val="18"/>
              </w:rPr>
              <w:t>Sockeye/Kokanee</w:t>
            </w:r>
          </w:p>
        </w:tc>
        <w:tc>
          <w:tcPr>
            <w:tcW w:w="860" w:type="dxa"/>
            <w:tcBorders>
              <w:top w:val="single" w:sz="4" w:space="0" w:color="auto"/>
              <w:left w:val="nil"/>
              <w:bottom w:val="single" w:sz="4" w:space="0" w:color="auto"/>
              <w:right w:val="nil"/>
            </w:tcBorders>
            <w:shd w:val="clear" w:color="auto" w:fill="auto"/>
            <w:noWrap/>
            <w:vAlign w:val="bottom"/>
          </w:tcPr>
          <w:p w14:paraId="4391100C" w14:textId="77777777" w:rsidR="006F4C79" w:rsidRPr="00C45D7E" w:rsidRDefault="00BF5B9E" w:rsidP="006F4C79">
            <w:pPr>
              <w:widowControl/>
              <w:jc w:val="center"/>
              <w:rPr>
                <w:sz w:val="18"/>
                <w:szCs w:val="18"/>
              </w:rPr>
            </w:pPr>
            <w:r w:rsidRPr="00C45D7E">
              <w:rPr>
                <w:sz w:val="18"/>
                <w:szCs w:val="18"/>
              </w:rPr>
              <w:t>Coho</w:t>
            </w:r>
          </w:p>
        </w:tc>
        <w:tc>
          <w:tcPr>
            <w:tcW w:w="873" w:type="dxa"/>
            <w:tcBorders>
              <w:top w:val="single" w:sz="4" w:space="0" w:color="auto"/>
              <w:left w:val="nil"/>
              <w:bottom w:val="nil"/>
              <w:right w:val="nil"/>
            </w:tcBorders>
            <w:shd w:val="clear" w:color="auto" w:fill="auto"/>
            <w:noWrap/>
            <w:vAlign w:val="bottom"/>
          </w:tcPr>
          <w:p w14:paraId="2F217527"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1ED59B01" w14:textId="77777777" w:rsidTr="00ED74AA">
        <w:trPr>
          <w:trHeight w:val="267"/>
        </w:trPr>
        <w:tc>
          <w:tcPr>
            <w:tcW w:w="1152" w:type="dxa"/>
            <w:vMerge/>
            <w:tcBorders>
              <w:top w:val="single" w:sz="4" w:space="0" w:color="auto"/>
              <w:left w:val="nil"/>
              <w:bottom w:val="single" w:sz="4" w:space="0" w:color="000000"/>
              <w:right w:val="nil"/>
            </w:tcBorders>
            <w:vAlign w:val="center"/>
          </w:tcPr>
          <w:p w14:paraId="32913773" w14:textId="77777777" w:rsidR="006F4C79" w:rsidRPr="00C45D7E" w:rsidRDefault="006F4C79" w:rsidP="006F4C79">
            <w:pPr>
              <w:widowControl/>
              <w:rPr>
                <w:sz w:val="18"/>
                <w:szCs w:val="18"/>
              </w:rPr>
            </w:pPr>
          </w:p>
        </w:tc>
        <w:tc>
          <w:tcPr>
            <w:tcW w:w="766" w:type="dxa"/>
            <w:tcBorders>
              <w:top w:val="nil"/>
              <w:left w:val="nil"/>
              <w:bottom w:val="single" w:sz="4" w:space="0" w:color="auto"/>
              <w:right w:val="nil"/>
            </w:tcBorders>
            <w:shd w:val="clear" w:color="auto" w:fill="auto"/>
            <w:noWrap/>
            <w:vAlign w:val="bottom"/>
          </w:tcPr>
          <w:p w14:paraId="0808FFC3" w14:textId="77777777" w:rsidR="006F4C79" w:rsidRPr="00C45D7E" w:rsidRDefault="006F4C79" w:rsidP="006F4C79">
            <w:pPr>
              <w:widowControl/>
              <w:jc w:val="center"/>
              <w:rPr>
                <w:sz w:val="18"/>
                <w:szCs w:val="18"/>
              </w:rPr>
            </w:pPr>
            <w:r w:rsidRPr="00C45D7E">
              <w:rPr>
                <w:sz w:val="18"/>
                <w:szCs w:val="18"/>
              </w:rPr>
              <w:t>Clipped</w:t>
            </w:r>
          </w:p>
        </w:tc>
        <w:tc>
          <w:tcPr>
            <w:tcW w:w="861" w:type="dxa"/>
            <w:tcBorders>
              <w:top w:val="nil"/>
              <w:left w:val="nil"/>
              <w:bottom w:val="single" w:sz="4" w:space="0" w:color="auto"/>
              <w:right w:val="nil"/>
            </w:tcBorders>
            <w:shd w:val="clear" w:color="auto" w:fill="auto"/>
            <w:noWrap/>
            <w:vAlign w:val="bottom"/>
          </w:tcPr>
          <w:p w14:paraId="5C488C2B" w14:textId="77777777" w:rsidR="006F4C79" w:rsidRPr="00C45D7E" w:rsidRDefault="006F4C79" w:rsidP="006F4C79">
            <w:pPr>
              <w:widowControl/>
              <w:jc w:val="center"/>
              <w:rPr>
                <w:sz w:val="18"/>
                <w:szCs w:val="18"/>
              </w:rPr>
            </w:pPr>
            <w:r w:rsidRPr="00C45D7E">
              <w:rPr>
                <w:sz w:val="18"/>
                <w:szCs w:val="18"/>
              </w:rPr>
              <w:t>No Clip</w:t>
            </w:r>
          </w:p>
        </w:tc>
        <w:tc>
          <w:tcPr>
            <w:tcW w:w="860" w:type="dxa"/>
            <w:tcBorders>
              <w:top w:val="nil"/>
              <w:left w:val="nil"/>
              <w:bottom w:val="single" w:sz="4" w:space="0" w:color="auto"/>
              <w:right w:val="nil"/>
            </w:tcBorders>
            <w:shd w:val="clear" w:color="auto" w:fill="auto"/>
            <w:noWrap/>
            <w:vAlign w:val="bottom"/>
          </w:tcPr>
          <w:p w14:paraId="66362D87" w14:textId="77777777" w:rsidR="006F4C79" w:rsidRPr="00C45D7E" w:rsidRDefault="006F4C79" w:rsidP="006F4C79">
            <w:pPr>
              <w:widowControl/>
              <w:jc w:val="center"/>
              <w:rPr>
                <w:sz w:val="18"/>
                <w:szCs w:val="18"/>
              </w:rPr>
            </w:pPr>
            <w:r w:rsidRPr="00C45D7E">
              <w:rPr>
                <w:sz w:val="18"/>
                <w:szCs w:val="18"/>
              </w:rPr>
              <w:t>Clipped</w:t>
            </w:r>
          </w:p>
        </w:tc>
        <w:tc>
          <w:tcPr>
            <w:tcW w:w="861" w:type="dxa"/>
            <w:tcBorders>
              <w:top w:val="nil"/>
              <w:left w:val="nil"/>
              <w:bottom w:val="single" w:sz="4" w:space="0" w:color="auto"/>
              <w:right w:val="nil"/>
            </w:tcBorders>
            <w:shd w:val="clear" w:color="auto" w:fill="auto"/>
            <w:noWrap/>
            <w:vAlign w:val="bottom"/>
          </w:tcPr>
          <w:p w14:paraId="477D8110" w14:textId="77777777" w:rsidR="006F4C79" w:rsidRPr="00C45D7E" w:rsidRDefault="006F4C79" w:rsidP="006F4C79">
            <w:pPr>
              <w:widowControl/>
              <w:jc w:val="center"/>
              <w:rPr>
                <w:sz w:val="18"/>
                <w:szCs w:val="18"/>
              </w:rPr>
            </w:pPr>
            <w:r w:rsidRPr="00C45D7E">
              <w:rPr>
                <w:sz w:val="18"/>
                <w:szCs w:val="18"/>
              </w:rPr>
              <w:t>No Clip</w:t>
            </w:r>
          </w:p>
        </w:tc>
        <w:tc>
          <w:tcPr>
            <w:tcW w:w="873" w:type="dxa"/>
            <w:tcBorders>
              <w:top w:val="nil"/>
              <w:left w:val="nil"/>
              <w:bottom w:val="single" w:sz="4" w:space="0" w:color="auto"/>
              <w:right w:val="nil"/>
            </w:tcBorders>
            <w:shd w:val="clear" w:color="auto" w:fill="auto"/>
            <w:noWrap/>
            <w:vAlign w:val="bottom"/>
          </w:tcPr>
          <w:p w14:paraId="34CD27AB" w14:textId="77777777" w:rsidR="006F4C79" w:rsidRPr="00C45D7E" w:rsidRDefault="006F4C79" w:rsidP="006F4C79">
            <w:pPr>
              <w:widowControl/>
              <w:jc w:val="center"/>
              <w:rPr>
                <w:sz w:val="18"/>
                <w:szCs w:val="18"/>
              </w:rPr>
            </w:pPr>
            <w:r w:rsidRPr="00C45D7E">
              <w:rPr>
                <w:sz w:val="18"/>
                <w:szCs w:val="18"/>
              </w:rPr>
              <w:t>Clipped</w:t>
            </w:r>
          </w:p>
        </w:tc>
        <w:tc>
          <w:tcPr>
            <w:tcW w:w="922" w:type="dxa"/>
            <w:tcBorders>
              <w:top w:val="nil"/>
              <w:left w:val="nil"/>
              <w:bottom w:val="single" w:sz="4" w:space="0" w:color="auto"/>
              <w:right w:val="nil"/>
            </w:tcBorders>
            <w:shd w:val="clear" w:color="auto" w:fill="auto"/>
            <w:noWrap/>
            <w:vAlign w:val="bottom"/>
          </w:tcPr>
          <w:p w14:paraId="3D779154" w14:textId="77777777" w:rsidR="006F4C79" w:rsidRPr="00C45D7E" w:rsidRDefault="006F4C79" w:rsidP="006F4C79">
            <w:pPr>
              <w:widowControl/>
              <w:jc w:val="center"/>
              <w:rPr>
                <w:sz w:val="18"/>
                <w:szCs w:val="18"/>
              </w:rPr>
            </w:pPr>
            <w:r w:rsidRPr="00C45D7E">
              <w:rPr>
                <w:sz w:val="18"/>
                <w:szCs w:val="18"/>
              </w:rPr>
              <w:t>No Clip</w:t>
            </w:r>
          </w:p>
        </w:tc>
        <w:tc>
          <w:tcPr>
            <w:tcW w:w="860" w:type="dxa"/>
            <w:tcBorders>
              <w:top w:val="nil"/>
              <w:left w:val="nil"/>
              <w:bottom w:val="single" w:sz="4" w:space="0" w:color="auto"/>
              <w:right w:val="nil"/>
            </w:tcBorders>
            <w:shd w:val="clear" w:color="auto" w:fill="auto"/>
            <w:noWrap/>
            <w:vAlign w:val="bottom"/>
          </w:tcPr>
          <w:p w14:paraId="2F0F24EC" w14:textId="77777777" w:rsidR="006F4C79" w:rsidRPr="00C45D7E" w:rsidRDefault="006F4C79" w:rsidP="006F4C79">
            <w:pPr>
              <w:widowControl/>
              <w:jc w:val="center"/>
              <w:rPr>
                <w:sz w:val="18"/>
                <w:szCs w:val="18"/>
              </w:rPr>
            </w:pPr>
            <w:r w:rsidRPr="00C45D7E">
              <w:rPr>
                <w:sz w:val="18"/>
                <w:szCs w:val="18"/>
              </w:rPr>
              <w:t>Clipped</w:t>
            </w:r>
          </w:p>
        </w:tc>
        <w:tc>
          <w:tcPr>
            <w:tcW w:w="922" w:type="dxa"/>
            <w:tcBorders>
              <w:top w:val="nil"/>
              <w:left w:val="nil"/>
              <w:bottom w:val="single" w:sz="4" w:space="0" w:color="auto"/>
              <w:right w:val="nil"/>
            </w:tcBorders>
            <w:shd w:val="clear" w:color="auto" w:fill="auto"/>
            <w:noWrap/>
            <w:vAlign w:val="bottom"/>
          </w:tcPr>
          <w:p w14:paraId="730850AA" w14:textId="77777777" w:rsidR="006F4C79" w:rsidRPr="00C45D7E" w:rsidRDefault="006F4C79" w:rsidP="006F4C79">
            <w:pPr>
              <w:widowControl/>
              <w:jc w:val="center"/>
              <w:rPr>
                <w:sz w:val="18"/>
                <w:szCs w:val="18"/>
              </w:rPr>
            </w:pPr>
            <w:r w:rsidRPr="00C45D7E">
              <w:rPr>
                <w:sz w:val="18"/>
                <w:szCs w:val="18"/>
              </w:rPr>
              <w:t>No Clip</w:t>
            </w:r>
          </w:p>
        </w:tc>
        <w:tc>
          <w:tcPr>
            <w:tcW w:w="860" w:type="dxa"/>
            <w:tcBorders>
              <w:top w:val="nil"/>
              <w:left w:val="nil"/>
              <w:bottom w:val="single" w:sz="4" w:space="0" w:color="auto"/>
              <w:right w:val="nil"/>
            </w:tcBorders>
            <w:shd w:val="clear" w:color="auto" w:fill="auto"/>
            <w:noWrap/>
            <w:vAlign w:val="bottom"/>
          </w:tcPr>
          <w:p w14:paraId="210B8F48" w14:textId="77777777" w:rsidR="006F4C79" w:rsidRPr="00C45D7E" w:rsidRDefault="006F4C79" w:rsidP="006F4C79">
            <w:pPr>
              <w:widowControl/>
              <w:jc w:val="center"/>
              <w:rPr>
                <w:sz w:val="18"/>
                <w:szCs w:val="18"/>
              </w:rPr>
            </w:pPr>
            <w:r w:rsidRPr="00C45D7E">
              <w:rPr>
                <w:sz w:val="18"/>
                <w:szCs w:val="18"/>
              </w:rPr>
              <w:t>All</w:t>
            </w:r>
          </w:p>
        </w:tc>
        <w:tc>
          <w:tcPr>
            <w:tcW w:w="873" w:type="dxa"/>
            <w:tcBorders>
              <w:top w:val="nil"/>
              <w:left w:val="nil"/>
              <w:bottom w:val="single" w:sz="4" w:space="0" w:color="auto"/>
              <w:right w:val="nil"/>
            </w:tcBorders>
            <w:shd w:val="clear" w:color="auto" w:fill="auto"/>
            <w:noWrap/>
            <w:vAlign w:val="bottom"/>
          </w:tcPr>
          <w:p w14:paraId="53848B02" w14:textId="77777777" w:rsidR="006F4C79" w:rsidRPr="00C45D7E" w:rsidRDefault="006F4C79" w:rsidP="006F4C79">
            <w:pPr>
              <w:widowControl/>
              <w:jc w:val="center"/>
              <w:rPr>
                <w:sz w:val="18"/>
                <w:szCs w:val="18"/>
              </w:rPr>
            </w:pPr>
            <w:r w:rsidRPr="00C45D7E">
              <w:rPr>
                <w:sz w:val="18"/>
                <w:szCs w:val="18"/>
              </w:rPr>
              <w:t>Total</w:t>
            </w:r>
          </w:p>
        </w:tc>
      </w:tr>
      <w:tr w:rsidR="008B2EC7" w:rsidRPr="00C45D7E" w14:paraId="3B3EF663" w14:textId="77777777" w:rsidTr="00ED74AA">
        <w:trPr>
          <w:trHeight w:val="253"/>
        </w:trPr>
        <w:tc>
          <w:tcPr>
            <w:tcW w:w="1152" w:type="dxa"/>
            <w:shd w:val="clear" w:color="auto" w:fill="auto"/>
            <w:noWrap/>
            <w:vAlign w:val="center"/>
          </w:tcPr>
          <w:p w14:paraId="03A82F96" w14:textId="7FDDC60E" w:rsidR="008B2EC7" w:rsidRPr="00C45D7E" w:rsidRDefault="008B2EC7" w:rsidP="008B2EC7">
            <w:pPr>
              <w:jc w:val="center"/>
              <w:rPr>
                <w:sz w:val="18"/>
                <w:szCs w:val="18"/>
              </w:rPr>
            </w:pPr>
            <w:r w:rsidRPr="004519B2">
              <w:rPr>
                <w:sz w:val="16"/>
                <w:szCs w:val="16"/>
              </w:rPr>
              <w:t>29-Mar</w:t>
            </w:r>
          </w:p>
        </w:tc>
        <w:tc>
          <w:tcPr>
            <w:tcW w:w="766" w:type="dxa"/>
            <w:shd w:val="clear" w:color="auto" w:fill="auto"/>
            <w:noWrap/>
            <w:vAlign w:val="center"/>
          </w:tcPr>
          <w:p w14:paraId="66364623" w14:textId="7A03FF31" w:rsidR="008B2EC7" w:rsidRPr="00C45D7E" w:rsidRDefault="008B2EC7" w:rsidP="008B2EC7">
            <w:pPr>
              <w:jc w:val="center"/>
              <w:rPr>
                <w:sz w:val="16"/>
                <w:szCs w:val="16"/>
              </w:rPr>
            </w:pPr>
            <w:r w:rsidRPr="004519B2">
              <w:rPr>
                <w:sz w:val="16"/>
                <w:szCs w:val="16"/>
              </w:rPr>
              <w:t>--</w:t>
            </w:r>
          </w:p>
        </w:tc>
        <w:tc>
          <w:tcPr>
            <w:tcW w:w="861" w:type="dxa"/>
            <w:shd w:val="clear" w:color="auto" w:fill="auto"/>
            <w:noWrap/>
            <w:vAlign w:val="center"/>
          </w:tcPr>
          <w:p w14:paraId="4B2D92D7" w14:textId="0662019A"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2E67320D" w14:textId="78E41BBA"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47F7DE6F" w14:textId="6208A3E8" w:rsidR="008B2EC7" w:rsidRPr="00C45D7E" w:rsidRDefault="008B2EC7" w:rsidP="008B2EC7">
            <w:pPr>
              <w:jc w:val="center"/>
              <w:rPr>
                <w:sz w:val="16"/>
                <w:szCs w:val="16"/>
              </w:rPr>
            </w:pPr>
            <w:r w:rsidRPr="004519B2">
              <w:rPr>
                <w:sz w:val="16"/>
                <w:szCs w:val="16"/>
              </w:rPr>
              <w:t>--</w:t>
            </w:r>
          </w:p>
        </w:tc>
        <w:tc>
          <w:tcPr>
            <w:tcW w:w="873" w:type="dxa"/>
            <w:shd w:val="clear" w:color="auto" w:fill="auto"/>
            <w:noWrap/>
            <w:vAlign w:val="center"/>
          </w:tcPr>
          <w:p w14:paraId="0B1D2DA1" w14:textId="0084E682" w:rsidR="008B2EC7" w:rsidRPr="00C45D7E" w:rsidRDefault="008B2EC7" w:rsidP="008B2EC7">
            <w:pPr>
              <w:jc w:val="center"/>
              <w:rPr>
                <w:sz w:val="16"/>
                <w:szCs w:val="16"/>
              </w:rPr>
            </w:pPr>
            <w:r w:rsidRPr="004519B2">
              <w:rPr>
                <w:sz w:val="16"/>
                <w:szCs w:val="16"/>
              </w:rPr>
              <w:t>--</w:t>
            </w:r>
          </w:p>
        </w:tc>
        <w:tc>
          <w:tcPr>
            <w:tcW w:w="922" w:type="dxa"/>
            <w:shd w:val="clear" w:color="auto" w:fill="auto"/>
            <w:noWrap/>
            <w:vAlign w:val="center"/>
          </w:tcPr>
          <w:p w14:paraId="796C4324" w14:textId="058BB9EF"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4958AB1F" w14:textId="5C68BBD9"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9A9A597" w14:textId="38FB57BF"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2C429030" w14:textId="1D6201CC" w:rsidR="008B2EC7" w:rsidRPr="00C45D7E" w:rsidRDefault="008B2EC7" w:rsidP="008B2EC7">
            <w:pPr>
              <w:jc w:val="center"/>
              <w:rPr>
                <w:sz w:val="16"/>
                <w:szCs w:val="16"/>
              </w:rPr>
            </w:pPr>
            <w:r w:rsidRPr="004519B2">
              <w:rPr>
                <w:sz w:val="16"/>
                <w:szCs w:val="16"/>
              </w:rPr>
              <w:t>--</w:t>
            </w:r>
          </w:p>
        </w:tc>
        <w:tc>
          <w:tcPr>
            <w:tcW w:w="873" w:type="dxa"/>
            <w:shd w:val="clear" w:color="auto" w:fill="auto"/>
            <w:noWrap/>
            <w:vAlign w:val="center"/>
          </w:tcPr>
          <w:p w14:paraId="10A23E5B" w14:textId="53EBA68E" w:rsidR="008B2EC7" w:rsidRPr="00C45D7E" w:rsidRDefault="008B2EC7" w:rsidP="008B2EC7">
            <w:pPr>
              <w:jc w:val="center"/>
              <w:rPr>
                <w:sz w:val="16"/>
                <w:szCs w:val="16"/>
              </w:rPr>
            </w:pPr>
            <w:r w:rsidRPr="004519B2">
              <w:rPr>
                <w:sz w:val="16"/>
                <w:szCs w:val="16"/>
              </w:rPr>
              <w:t>--</w:t>
            </w:r>
          </w:p>
        </w:tc>
      </w:tr>
      <w:tr w:rsidR="008B2EC7" w:rsidRPr="00C45D7E" w14:paraId="6E9DE43D" w14:textId="77777777" w:rsidTr="00ED74AA">
        <w:trPr>
          <w:trHeight w:val="253"/>
        </w:trPr>
        <w:tc>
          <w:tcPr>
            <w:tcW w:w="1152" w:type="dxa"/>
            <w:shd w:val="clear" w:color="auto" w:fill="auto"/>
            <w:noWrap/>
            <w:vAlign w:val="center"/>
          </w:tcPr>
          <w:p w14:paraId="797EF8D2" w14:textId="12617F50" w:rsidR="008B2EC7" w:rsidRPr="00C45D7E" w:rsidRDefault="008B2EC7" w:rsidP="008B2EC7">
            <w:pPr>
              <w:jc w:val="center"/>
              <w:rPr>
                <w:sz w:val="18"/>
                <w:szCs w:val="18"/>
              </w:rPr>
            </w:pPr>
            <w:r w:rsidRPr="004519B2">
              <w:rPr>
                <w:sz w:val="16"/>
                <w:szCs w:val="16"/>
              </w:rPr>
              <w:t>5-Apr</w:t>
            </w:r>
          </w:p>
        </w:tc>
        <w:tc>
          <w:tcPr>
            <w:tcW w:w="766" w:type="dxa"/>
            <w:shd w:val="clear" w:color="auto" w:fill="auto"/>
            <w:noWrap/>
            <w:vAlign w:val="center"/>
          </w:tcPr>
          <w:p w14:paraId="171C8DB9" w14:textId="415DDEDA" w:rsidR="008B2EC7" w:rsidRPr="00C45D7E" w:rsidRDefault="008B2EC7" w:rsidP="008B2EC7">
            <w:pPr>
              <w:jc w:val="center"/>
              <w:rPr>
                <w:sz w:val="16"/>
                <w:szCs w:val="16"/>
              </w:rPr>
            </w:pPr>
            <w:r w:rsidRPr="004519B2">
              <w:rPr>
                <w:sz w:val="16"/>
                <w:szCs w:val="16"/>
              </w:rPr>
              <w:t>0.01%</w:t>
            </w:r>
          </w:p>
        </w:tc>
        <w:tc>
          <w:tcPr>
            <w:tcW w:w="861" w:type="dxa"/>
            <w:shd w:val="clear" w:color="auto" w:fill="auto"/>
            <w:noWrap/>
            <w:vAlign w:val="center"/>
          </w:tcPr>
          <w:p w14:paraId="3D75A861" w14:textId="493B3347" w:rsidR="008B2EC7" w:rsidRPr="00C45D7E" w:rsidRDefault="008B2EC7" w:rsidP="008B2EC7">
            <w:pPr>
              <w:jc w:val="center"/>
              <w:rPr>
                <w:sz w:val="16"/>
                <w:szCs w:val="16"/>
              </w:rPr>
            </w:pPr>
            <w:r w:rsidRPr="004519B2">
              <w:rPr>
                <w:sz w:val="16"/>
                <w:szCs w:val="16"/>
              </w:rPr>
              <w:t>0.01%</w:t>
            </w:r>
          </w:p>
        </w:tc>
        <w:tc>
          <w:tcPr>
            <w:tcW w:w="860" w:type="dxa"/>
            <w:shd w:val="clear" w:color="auto" w:fill="auto"/>
            <w:noWrap/>
            <w:vAlign w:val="center"/>
          </w:tcPr>
          <w:p w14:paraId="65C97797" w14:textId="7F2AFBB6"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7CFDBA56" w14:textId="2F077BEA" w:rsidR="008B2EC7" w:rsidRPr="00C45D7E" w:rsidRDefault="008B2EC7" w:rsidP="008B2EC7">
            <w:pPr>
              <w:jc w:val="center"/>
              <w:rPr>
                <w:sz w:val="16"/>
                <w:szCs w:val="16"/>
              </w:rPr>
            </w:pPr>
            <w:r w:rsidRPr="004519B2">
              <w:rPr>
                <w:sz w:val="16"/>
                <w:szCs w:val="16"/>
              </w:rPr>
              <w:t>0.50%</w:t>
            </w:r>
          </w:p>
        </w:tc>
        <w:tc>
          <w:tcPr>
            <w:tcW w:w="873" w:type="dxa"/>
            <w:shd w:val="clear" w:color="auto" w:fill="auto"/>
            <w:noWrap/>
            <w:vAlign w:val="center"/>
          </w:tcPr>
          <w:p w14:paraId="2CE27752" w14:textId="4D299128"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070844DB" w14:textId="4EB27A81"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634644A5" w14:textId="301291F0"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19C46BE6" w14:textId="53756D51"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1F6C16FF" w14:textId="5AEFA10E" w:rsidR="008B2EC7" w:rsidRPr="00C45D7E" w:rsidRDefault="008B2EC7" w:rsidP="008B2EC7">
            <w:pPr>
              <w:jc w:val="center"/>
              <w:rPr>
                <w:sz w:val="16"/>
                <w:szCs w:val="16"/>
              </w:rPr>
            </w:pPr>
            <w:r w:rsidRPr="004519B2">
              <w:rPr>
                <w:sz w:val="16"/>
                <w:szCs w:val="16"/>
              </w:rPr>
              <w:t>--</w:t>
            </w:r>
          </w:p>
        </w:tc>
        <w:tc>
          <w:tcPr>
            <w:tcW w:w="873" w:type="dxa"/>
            <w:shd w:val="clear" w:color="auto" w:fill="auto"/>
            <w:noWrap/>
            <w:vAlign w:val="center"/>
          </w:tcPr>
          <w:p w14:paraId="10BAF035" w14:textId="36026DC1" w:rsidR="008B2EC7" w:rsidRPr="00C45D7E" w:rsidRDefault="008B2EC7" w:rsidP="008B2EC7">
            <w:pPr>
              <w:jc w:val="center"/>
              <w:rPr>
                <w:sz w:val="16"/>
                <w:szCs w:val="16"/>
              </w:rPr>
            </w:pPr>
            <w:r w:rsidRPr="004519B2">
              <w:rPr>
                <w:sz w:val="16"/>
                <w:szCs w:val="16"/>
              </w:rPr>
              <w:t>0.01%</w:t>
            </w:r>
          </w:p>
        </w:tc>
      </w:tr>
      <w:tr w:rsidR="008B2EC7" w:rsidRPr="00C45D7E" w14:paraId="39C0A545" w14:textId="77777777" w:rsidTr="00ED74AA">
        <w:trPr>
          <w:trHeight w:val="253"/>
        </w:trPr>
        <w:tc>
          <w:tcPr>
            <w:tcW w:w="1152" w:type="dxa"/>
            <w:shd w:val="clear" w:color="auto" w:fill="auto"/>
            <w:noWrap/>
            <w:vAlign w:val="center"/>
          </w:tcPr>
          <w:p w14:paraId="3A49E0D6" w14:textId="16394C86" w:rsidR="008B2EC7" w:rsidRPr="00C45D7E" w:rsidRDefault="008B2EC7" w:rsidP="008B2EC7">
            <w:pPr>
              <w:jc w:val="center"/>
              <w:rPr>
                <w:sz w:val="18"/>
                <w:szCs w:val="18"/>
              </w:rPr>
            </w:pPr>
            <w:r w:rsidRPr="004519B2">
              <w:rPr>
                <w:sz w:val="16"/>
                <w:szCs w:val="16"/>
              </w:rPr>
              <w:t>12-Apr</w:t>
            </w:r>
          </w:p>
        </w:tc>
        <w:tc>
          <w:tcPr>
            <w:tcW w:w="766" w:type="dxa"/>
            <w:shd w:val="clear" w:color="auto" w:fill="auto"/>
            <w:noWrap/>
            <w:vAlign w:val="center"/>
          </w:tcPr>
          <w:p w14:paraId="3F434224" w14:textId="2F396821"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124D3519" w14:textId="485C7D59"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36FAC7A4" w14:textId="1F41A47D"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4DC9A3F6" w14:textId="34500B21" w:rsidR="008B2EC7" w:rsidRPr="00C45D7E" w:rsidRDefault="008B2EC7" w:rsidP="008B2EC7">
            <w:pPr>
              <w:jc w:val="center"/>
              <w:rPr>
                <w:sz w:val="16"/>
                <w:szCs w:val="16"/>
              </w:rPr>
            </w:pPr>
            <w:r w:rsidRPr="004519B2">
              <w:rPr>
                <w:sz w:val="16"/>
                <w:szCs w:val="16"/>
              </w:rPr>
              <w:t>0.10%</w:t>
            </w:r>
          </w:p>
        </w:tc>
        <w:tc>
          <w:tcPr>
            <w:tcW w:w="873" w:type="dxa"/>
            <w:shd w:val="clear" w:color="auto" w:fill="auto"/>
            <w:noWrap/>
            <w:vAlign w:val="center"/>
          </w:tcPr>
          <w:p w14:paraId="4BA3F5D9" w14:textId="7DC7C1E8" w:rsidR="008B2EC7" w:rsidRPr="00C45D7E" w:rsidRDefault="008B2EC7" w:rsidP="008B2EC7">
            <w:pPr>
              <w:jc w:val="center"/>
              <w:rPr>
                <w:sz w:val="16"/>
                <w:szCs w:val="16"/>
              </w:rPr>
            </w:pPr>
            <w:r w:rsidRPr="004519B2">
              <w:rPr>
                <w:sz w:val="16"/>
                <w:szCs w:val="16"/>
              </w:rPr>
              <w:t>0.01%</w:t>
            </w:r>
          </w:p>
        </w:tc>
        <w:tc>
          <w:tcPr>
            <w:tcW w:w="922" w:type="dxa"/>
            <w:shd w:val="clear" w:color="auto" w:fill="auto"/>
            <w:noWrap/>
            <w:vAlign w:val="center"/>
          </w:tcPr>
          <w:p w14:paraId="6C1B6BBB" w14:textId="7366E813"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7300E655" w14:textId="4DE2186A"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04913F65" w14:textId="75CF698E"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5339CA8D" w14:textId="31115EA1"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6B1C5A49" w14:textId="02680BA7" w:rsidR="008B2EC7" w:rsidRPr="00C45D7E" w:rsidRDefault="008B2EC7" w:rsidP="008B2EC7">
            <w:pPr>
              <w:jc w:val="center"/>
              <w:rPr>
                <w:sz w:val="16"/>
                <w:szCs w:val="16"/>
              </w:rPr>
            </w:pPr>
            <w:r w:rsidRPr="004519B2">
              <w:rPr>
                <w:sz w:val="16"/>
                <w:szCs w:val="16"/>
              </w:rPr>
              <w:t>0.00%</w:t>
            </w:r>
          </w:p>
        </w:tc>
      </w:tr>
      <w:tr w:rsidR="008B2EC7" w:rsidRPr="00C45D7E" w14:paraId="5FC4D0A7" w14:textId="77777777" w:rsidTr="00ED74AA">
        <w:trPr>
          <w:trHeight w:val="253"/>
        </w:trPr>
        <w:tc>
          <w:tcPr>
            <w:tcW w:w="1152" w:type="dxa"/>
            <w:shd w:val="clear" w:color="auto" w:fill="auto"/>
            <w:noWrap/>
            <w:vAlign w:val="center"/>
          </w:tcPr>
          <w:p w14:paraId="2E91208F" w14:textId="6C93ABE1" w:rsidR="008B2EC7" w:rsidRPr="00C45D7E" w:rsidRDefault="008B2EC7" w:rsidP="008B2EC7">
            <w:pPr>
              <w:jc w:val="center"/>
              <w:rPr>
                <w:sz w:val="18"/>
                <w:szCs w:val="18"/>
              </w:rPr>
            </w:pPr>
            <w:r w:rsidRPr="004519B2">
              <w:rPr>
                <w:sz w:val="16"/>
                <w:szCs w:val="16"/>
              </w:rPr>
              <w:t>19-Apr</w:t>
            </w:r>
          </w:p>
        </w:tc>
        <w:tc>
          <w:tcPr>
            <w:tcW w:w="766" w:type="dxa"/>
            <w:shd w:val="clear" w:color="auto" w:fill="auto"/>
            <w:noWrap/>
            <w:vAlign w:val="center"/>
          </w:tcPr>
          <w:p w14:paraId="109AD549" w14:textId="7835C901" w:rsidR="008B2EC7" w:rsidRPr="00C45D7E" w:rsidRDefault="008B2EC7" w:rsidP="008B2EC7">
            <w:pPr>
              <w:jc w:val="center"/>
              <w:rPr>
                <w:sz w:val="16"/>
                <w:szCs w:val="16"/>
              </w:rPr>
            </w:pPr>
            <w:r w:rsidRPr="004519B2">
              <w:rPr>
                <w:sz w:val="16"/>
                <w:szCs w:val="16"/>
              </w:rPr>
              <w:t>0.01%</w:t>
            </w:r>
          </w:p>
        </w:tc>
        <w:tc>
          <w:tcPr>
            <w:tcW w:w="861" w:type="dxa"/>
            <w:shd w:val="clear" w:color="auto" w:fill="auto"/>
            <w:noWrap/>
            <w:vAlign w:val="center"/>
          </w:tcPr>
          <w:p w14:paraId="1EF50200" w14:textId="426D1C48"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385A817B" w14:textId="6EE2C5CD"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03263077" w14:textId="0CCB4CE6" w:rsidR="008B2EC7" w:rsidRPr="00C45D7E" w:rsidRDefault="008B2EC7" w:rsidP="008B2EC7">
            <w:pPr>
              <w:jc w:val="center"/>
              <w:rPr>
                <w:sz w:val="16"/>
                <w:szCs w:val="16"/>
              </w:rPr>
            </w:pPr>
            <w:r w:rsidRPr="004519B2">
              <w:rPr>
                <w:sz w:val="16"/>
                <w:szCs w:val="16"/>
              </w:rPr>
              <w:t>0.02%</w:t>
            </w:r>
          </w:p>
        </w:tc>
        <w:tc>
          <w:tcPr>
            <w:tcW w:w="873" w:type="dxa"/>
            <w:shd w:val="clear" w:color="auto" w:fill="auto"/>
            <w:noWrap/>
            <w:vAlign w:val="center"/>
          </w:tcPr>
          <w:p w14:paraId="6B1E0478" w14:textId="6E51DE1B"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799E551F" w14:textId="55C2A7BF" w:rsidR="008B2EC7" w:rsidRPr="00C45D7E" w:rsidRDefault="008B2EC7" w:rsidP="008B2EC7">
            <w:pPr>
              <w:jc w:val="center"/>
              <w:rPr>
                <w:sz w:val="16"/>
                <w:szCs w:val="16"/>
              </w:rPr>
            </w:pPr>
            <w:r w:rsidRPr="004519B2">
              <w:rPr>
                <w:sz w:val="16"/>
                <w:szCs w:val="16"/>
              </w:rPr>
              <w:t>0.01%</w:t>
            </w:r>
          </w:p>
        </w:tc>
        <w:tc>
          <w:tcPr>
            <w:tcW w:w="860" w:type="dxa"/>
            <w:shd w:val="clear" w:color="auto" w:fill="auto"/>
            <w:noWrap/>
            <w:vAlign w:val="center"/>
          </w:tcPr>
          <w:p w14:paraId="4A347BD3" w14:textId="27AA20A2"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5A7F2757" w14:textId="44B29CF3"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5B151EB4" w14:textId="133BF5AA"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5447C105" w14:textId="7E4C36FF" w:rsidR="008B2EC7" w:rsidRPr="00C45D7E" w:rsidRDefault="008B2EC7" w:rsidP="008B2EC7">
            <w:pPr>
              <w:jc w:val="center"/>
              <w:rPr>
                <w:sz w:val="16"/>
                <w:szCs w:val="16"/>
              </w:rPr>
            </w:pPr>
            <w:r w:rsidRPr="004519B2">
              <w:rPr>
                <w:sz w:val="16"/>
                <w:szCs w:val="16"/>
              </w:rPr>
              <w:t>0.00%</w:t>
            </w:r>
          </w:p>
        </w:tc>
      </w:tr>
      <w:tr w:rsidR="008B2EC7" w:rsidRPr="00C45D7E" w14:paraId="5F9AF650" w14:textId="77777777" w:rsidTr="00ED74AA">
        <w:trPr>
          <w:trHeight w:val="253"/>
        </w:trPr>
        <w:tc>
          <w:tcPr>
            <w:tcW w:w="1152" w:type="dxa"/>
            <w:shd w:val="clear" w:color="auto" w:fill="auto"/>
            <w:noWrap/>
            <w:vAlign w:val="center"/>
          </w:tcPr>
          <w:p w14:paraId="1C858FD4" w14:textId="4CE6D656" w:rsidR="008B2EC7" w:rsidRPr="00C45D7E" w:rsidRDefault="008B2EC7" w:rsidP="008B2EC7">
            <w:pPr>
              <w:jc w:val="center"/>
              <w:rPr>
                <w:sz w:val="18"/>
                <w:szCs w:val="18"/>
              </w:rPr>
            </w:pPr>
            <w:r w:rsidRPr="004519B2">
              <w:rPr>
                <w:sz w:val="16"/>
                <w:szCs w:val="16"/>
              </w:rPr>
              <w:t>26-Apr</w:t>
            </w:r>
          </w:p>
        </w:tc>
        <w:tc>
          <w:tcPr>
            <w:tcW w:w="766" w:type="dxa"/>
            <w:shd w:val="clear" w:color="auto" w:fill="auto"/>
            <w:noWrap/>
            <w:vAlign w:val="center"/>
          </w:tcPr>
          <w:p w14:paraId="4AEB86D7" w14:textId="4EB98B44" w:rsidR="008B2EC7" w:rsidRPr="00C45D7E" w:rsidRDefault="008B2EC7" w:rsidP="008B2EC7">
            <w:pPr>
              <w:jc w:val="center"/>
              <w:rPr>
                <w:sz w:val="16"/>
                <w:szCs w:val="16"/>
              </w:rPr>
            </w:pPr>
            <w:r w:rsidRPr="004519B2">
              <w:rPr>
                <w:sz w:val="16"/>
                <w:szCs w:val="16"/>
              </w:rPr>
              <w:t>0.04%</w:t>
            </w:r>
          </w:p>
        </w:tc>
        <w:tc>
          <w:tcPr>
            <w:tcW w:w="861" w:type="dxa"/>
            <w:shd w:val="clear" w:color="auto" w:fill="auto"/>
            <w:noWrap/>
            <w:vAlign w:val="center"/>
          </w:tcPr>
          <w:p w14:paraId="48A0C33E" w14:textId="3F208A5E" w:rsidR="008B2EC7" w:rsidRPr="00C45D7E" w:rsidRDefault="008B2EC7" w:rsidP="008B2EC7">
            <w:pPr>
              <w:jc w:val="center"/>
              <w:rPr>
                <w:sz w:val="16"/>
                <w:szCs w:val="16"/>
              </w:rPr>
            </w:pPr>
            <w:r w:rsidRPr="004519B2">
              <w:rPr>
                <w:sz w:val="16"/>
                <w:szCs w:val="16"/>
              </w:rPr>
              <w:t>0.05%</w:t>
            </w:r>
          </w:p>
        </w:tc>
        <w:tc>
          <w:tcPr>
            <w:tcW w:w="860" w:type="dxa"/>
            <w:shd w:val="clear" w:color="auto" w:fill="auto"/>
            <w:noWrap/>
            <w:vAlign w:val="center"/>
          </w:tcPr>
          <w:p w14:paraId="5A6EF2E5" w14:textId="5E6909BE"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6D691F12" w14:textId="7EA7B6CE"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74D9D43F" w14:textId="031CF58D"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63B06581" w14:textId="0904C751"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0132E002" w14:textId="175F1E89"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17C84D8C" w14:textId="37232967" w:rsidR="008B2EC7" w:rsidRPr="00C45D7E" w:rsidRDefault="008B2EC7" w:rsidP="008B2EC7">
            <w:pPr>
              <w:jc w:val="center"/>
              <w:rPr>
                <w:sz w:val="16"/>
                <w:szCs w:val="16"/>
              </w:rPr>
            </w:pPr>
            <w:r w:rsidRPr="004519B2">
              <w:rPr>
                <w:sz w:val="16"/>
                <w:szCs w:val="16"/>
              </w:rPr>
              <w:t>0.69%</w:t>
            </w:r>
          </w:p>
        </w:tc>
        <w:tc>
          <w:tcPr>
            <w:tcW w:w="860" w:type="dxa"/>
            <w:shd w:val="clear" w:color="auto" w:fill="auto"/>
            <w:noWrap/>
            <w:vAlign w:val="center"/>
          </w:tcPr>
          <w:p w14:paraId="7A53BCC3" w14:textId="5AF8357C" w:rsidR="008B2EC7" w:rsidRPr="00C45D7E" w:rsidRDefault="008B2EC7" w:rsidP="008B2EC7">
            <w:pPr>
              <w:jc w:val="center"/>
              <w:rPr>
                <w:sz w:val="16"/>
                <w:szCs w:val="16"/>
              </w:rPr>
            </w:pPr>
            <w:r w:rsidRPr="004519B2">
              <w:rPr>
                <w:sz w:val="16"/>
                <w:szCs w:val="16"/>
              </w:rPr>
              <w:t>0.11%</w:t>
            </w:r>
          </w:p>
        </w:tc>
        <w:tc>
          <w:tcPr>
            <w:tcW w:w="873" w:type="dxa"/>
            <w:shd w:val="clear" w:color="auto" w:fill="auto"/>
            <w:noWrap/>
            <w:vAlign w:val="center"/>
          </w:tcPr>
          <w:p w14:paraId="797D866D" w14:textId="7F28CF21" w:rsidR="008B2EC7" w:rsidRPr="00C45D7E" w:rsidRDefault="008B2EC7" w:rsidP="008B2EC7">
            <w:pPr>
              <w:jc w:val="center"/>
              <w:rPr>
                <w:sz w:val="16"/>
                <w:szCs w:val="16"/>
              </w:rPr>
            </w:pPr>
            <w:r w:rsidRPr="004519B2">
              <w:rPr>
                <w:sz w:val="16"/>
                <w:szCs w:val="16"/>
              </w:rPr>
              <w:t>0.02%</w:t>
            </w:r>
          </w:p>
        </w:tc>
      </w:tr>
      <w:tr w:rsidR="008B2EC7" w:rsidRPr="00C45D7E" w14:paraId="4DE6106F" w14:textId="77777777" w:rsidTr="00ED74AA">
        <w:trPr>
          <w:trHeight w:val="253"/>
        </w:trPr>
        <w:tc>
          <w:tcPr>
            <w:tcW w:w="1152" w:type="dxa"/>
            <w:shd w:val="clear" w:color="auto" w:fill="auto"/>
            <w:noWrap/>
            <w:vAlign w:val="center"/>
          </w:tcPr>
          <w:p w14:paraId="56E8387F" w14:textId="5B9F1335" w:rsidR="008B2EC7" w:rsidRPr="00C45D7E" w:rsidRDefault="008B2EC7" w:rsidP="008B2EC7">
            <w:pPr>
              <w:jc w:val="center"/>
              <w:rPr>
                <w:sz w:val="18"/>
                <w:szCs w:val="18"/>
              </w:rPr>
            </w:pPr>
            <w:r w:rsidRPr="004519B2">
              <w:rPr>
                <w:sz w:val="16"/>
                <w:szCs w:val="16"/>
              </w:rPr>
              <w:t>3-May</w:t>
            </w:r>
          </w:p>
        </w:tc>
        <w:tc>
          <w:tcPr>
            <w:tcW w:w="766" w:type="dxa"/>
            <w:shd w:val="clear" w:color="auto" w:fill="auto"/>
            <w:noWrap/>
            <w:vAlign w:val="center"/>
          </w:tcPr>
          <w:p w14:paraId="25CC4D62" w14:textId="00B0B997" w:rsidR="008B2EC7" w:rsidRPr="00C45D7E" w:rsidRDefault="008B2EC7" w:rsidP="008B2EC7">
            <w:pPr>
              <w:jc w:val="center"/>
              <w:rPr>
                <w:sz w:val="16"/>
                <w:szCs w:val="16"/>
              </w:rPr>
            </w:pPr>
            <w:r w:rsidRPr="004519B2">
              <w:rPr>
                <w:sz w:val="16"/>
                <w:szCs w:val="16"/>
              </w:rPr>
              <w:t>0.02%</w:t>
            </w:r>
          </w:p>
        </w:tc>
        <w:tc>
          <w:tcPr>
            <w:tcW w:w="861" w:type="dxa"/>
            <w:shd w:val="clear" w:color="auto" w:fill="auto"/>
            <w:noWrap/>
            <w:vAlign w:val="center"/>
          </w:tcPr>
          <w:p w14:paraId="29C17C00" w14:textId="16CC8776" w:rsidR="008B2EC7" w:rsidRPr="00C45D7E" w:rsidRDefault="008B2EC7" w:rsidP="008B2EC7">
            <w:pPr>
              <w:jc w:val="center"/>
              <w:rPr>
                <w:sz w:val="16"/>
                <w:szCs w:val="16"/>
              </w:rPr>
            </w:pPr>
            <w:r w:rsidRPr="004519B2">
              <w:rPr>
                <w:sz w:val="16"/>
                <w:szCs w:val="16"/>
              </w:rPr>
              <w:t>0.03%</w:t>
            </w:r>
          </w:p>
        </w:tc>
        <w:tc>
          <w:tcPr>
            <w:tcW w:w="860" w:type="dxa"/>
            <w:shd w:val="clear" w:color="auto" w:fill="auto"/>
            <w:noWrap/>
            <w:vAlign w:val="center"/>
          </w:tcPr>
          <w:p w14:paraId="7EBEC5D7" w14:textId="3F7576C9"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77B8D1FF" w14:textId="185AD5DA"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085D1E73" w14:textId="6FCAB94D" w:rsidR="008B2EC7" w:rsidRPr="00C45D7E" w:rsidRDefault="008B2EC7" w:rsidP="008B2EC7">
            <w:pPr>
              <w:jc w:val="center"/>
              <w:rPr>
                <w:sz w:val="16"/>
                <w:szCs w:val="16"/>
              </w:rPr>
            </w:pPr>
            <w:r w:rsidRPr="004519B2">
              <w:rPr>
                <w:sz w:val="16"/>
                <w:szCs w:val="16"/>
              </w:rPr>
              <w:t>0.01%</w:t>
            </w:r>
          </w:p>
        </w:tc>
        <w:tc>
          <w:tcPr>
            <w:tcW w:w="922" w:type="dxa"/>
            <w:shd w:val="clear" w:color="auto" w:fill="auto"/>
            <w:noWrap/>
            <w:vAlign w:val="center"/>
          </w:tcPr>
          <w:p w14:paraId="7765CA29" w14:textId="4F33A626"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1709836E" w14:textId="0B79DE4B"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303C23D" w14:textId="5D519898" w:rsidR="008B2EC7" w:rsidRPr="00C45D7E" w:rsidRDefault="008B2EC7" w:rsidP="008B2EC7">
            <w:pPr>
              <w:jc w:val="center"/>
              <w:rPr>
                <w:sz w:val="16"/>
                <w:szCs w:val="16"/>
              </w:rPr>
            </w:pPr>
            <w:r w:rsidRPr="004519B2">
              <w:rPr>
                <w:sz w:val="16"/>
                <w:szCs w:val="16"/>
              </w:rPr>
              <w:t>0.54%</w:t>
            </w:r>
          </w:p>
        </w:tc>
        <w:tc>
          <w:tcPr>
            <w:tcW w:w="860" w:type="dxa"/>
            <w:shd w:val="clear" w:color="auto" w:fill="auto"/>
            <w:noWrap/>
            <w:vAlign w:val="center"/>
          </w:tcPr>
          <w:p w14:paraId="223F8F9B" w14:textId="2D11D065" w:rsidR="008B2EC7" w:rsidRPr="00C45D7E" w:rsidRDefault="008B2EC7" w:rsidP="008B2EC7">
            <w:pPr>
              <w:jc w:val="center"/>
              <w:rPr>
                <w:sz w:val="16"/>
                <w:szCs w:val="16"/>
              </w:rPr>
            </w:pPr>
            <w:r w:rsidRPr="004519B2">
              <w:rPr>
                <w:sz w:val="16"/>
                <w:szCs w:val="16"/>
              </w:rPr>
              <w:t>0.01%</w:t>
            </w:r>
          </w:p>
        </w:tc>
        <w:tc>
          <w:tcPr>
            <w:tcW w:w="873" w:type="dxa"/>
            <w:shd w:val="clear" w:color="auto" w:fill="auto"/>
            <w:noWrap/>
            <w:vAlign w:val="center"/>
          </w:tcPr>
          <w:p w14:paraId="7B74E0EE" w14:textId="1F748A49" w:rsidR="008B2EC7" w:rsidRPr="00C45D7E" w:rsidRDefault="008B2EC7" w:rsidP="008B2EC7">
            <w:pPr>
              <w:jc w:val="center"/>
              <w:rPr>
                <w:sz w:val="16"/>
                <w:szCs w:val="16"/>
              </w:rPr>
            </w:pPr>
            <w:r w:rsidRPr="004519B2">
              <w:rPr>
                <w:sz w:val="16"/>
                <w:szCs w:val="16"/>
              </w:rPr>
              <w:t>0.02%</w:t>
            </w:r>
          </w:p>
        </w:tc>
      </w:tr>
      <w:tr w:rsidR="008B2EC7" w:rsidRPr="00C45D7E" w14:paraId="58AD7A9E" w14:textId="77777777" w:rsidTr="00ED74AA">
        <w:trPr>
          <w:trHeight w:val="253"/>
        </w:trPr>
        <w:tc>
          <w:tcPr>
            <w:tcW w:w="1152" w:type="dxa"/>
            <w:shd w:val="clear" w:color="auto" w:fill="auto"/>
            <w:noWrap/>
            <w:vAlign w:val="center"/>
          </w:tcPr>
          <w:p w14:paraId="0E11437A" w14:textId="54E9D2F5" w:rsidR="008B2EC7" w:rsidRPr="00C45D7E" w:rsidRDefault="008B2EC7" w:rsidP="008B2EC7">
            <w:pPr>
              <w:jc w:val="center"/>
              <w:rPr>
                <w:sz w:val="18"/>
                <w:szCs w:val="18"/>
              </w:rPr>
            </w:pPr>
            <w:r w:rsidRPr="004519B2">
              <w:rPr>
                <w:sz w:val="16"/>
                <w:szCs w:val="16"/>
              </w:rPr>
              <w:t>10-May</w:t>
            </w:r>
          </w:p>
        </w:tc>
        <w:tc>
          <w:tcPr>
            <w:tcW w:w="766" w:type="dxa"/>
            <w:shd w:val="clear" w:color="auto" w:fill="auto"/>
            <w:noWrap/>
            <w:vAlign w:val="center"/>
          </w:tcPr>
          <w:p w14:paraId="475647EE" w14:textId="294EE2F0" w:rsidR="008B2EC7" w:rsidRPr="00C45D7E" w:rsidRDefault="008B2EC7" w:rsidP="008B2EC7">
            <w:pPr>
              <w:jc w:val="center"/>
              <w:rPr>
                <w:sz w:val="16"/>
                <w:szCs w:val="16"/>
              </w:rPr>
            </w:pPr>
            <w:r w:rsidRPr="004519B2">
              <w:rPr>
                <w:sz w:val="16"/>
                <w:szCs w:val="16"/>
              </w:rPr>
              <w:t>0.03%</w:t>
            </w:r>
          </w:p>
        </w:tc>
        <w:tc>
          <w:tcPr>
            <w:tcW w:w="861" w:type="dxa"/>
            <w:shd w:val="clear" w:color="auto" w:fill="auto"/>
            <w:noWrap/>
            <w:vAlign w:val="center"/>
          </w:tcPr>
          <w:p w14:paraId="54126088" w14:textId="5264D42C" w:rsidR="008B2EC7" w:rsidRPr="00C45D7E" w:rsidRDefault="008B2EC7" w:rsidP="008B2EC7">
            <w:pPr>
              <w:jc w:val="center"/>
              <w:rPr>
                <w:sz w:val="16"/>
                <w:szCs w:val="16"/>
              </w:rPr>
            </w:pPr>
            <w:r w:rsidRPr="004519B2">
              <w:rPr>
                <w:sz w:val="16"/>
                <w:szCs w:val="16"/>
              </w:rPr>
              <w:t>0.04%</w:t>
            </w:r>
          </w:p>
        </w:tc>
        <w:tc>
          <w:tcPr>
            <w:tcW w:w="860" w:type="dxa"/>
            <w:shd w:val="clear" w:color="auto" w:fill="auto"/>
            <w:noWrap/>
            <w:vAlign w:val="center"/>
          </w:tcPr>
          <w:p w14:paraId="600E30E6" w14:textId="012C84AA"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1B76CC30" w14:textId="23EA17B8" w:rsidR="008B2EC7" w:rsidRPr="00C45D7E" w:rsidRDefault="008B2EC7" w:rsidP="008B2EC7">
            <w:pPr>
              <w:jc w:val="center"/>
              <w:rPr>
                <w:sz w:val="16"/>
                <w:szCs w:val="16"/>
              </w:rPr>
            </w:pPr>
            <w:r w:rsidRPr="004519B2">
              <w:rPr>
                <w:sz w:val="16"/>
                <w:szCs w:val="16"/>
              </w:rPr>
              <w:t>0.04%</w:t>
            </w:r>
          </w:p>
        </w:tc>
        <w:tc>
          <w:tcPr>
            <w:tcW w:w="873" w:type="dxa"/>
            <w:shd w:val="clear" w:color="auto" w:fill="auto"/>
            <w:noWrap/>
            <w:vAlign w:val="center"/>
          </w:tcPr>
          <w:p w14:paraId="3783FEBE" w14:textId="669CBCE4" w:rsidR="008B2EC7" w:rsidRPr="00C45D7E" w:rsidRDefault="008B2EC7" w:rsidP="008B2EC7">
            <w:pPr>
              <w:jc w:val="center"/>
              <w:rPr>
                <w:sz w:val="16"/>
                <w:szCs w:val="16"/>
              </w:rPr>
            </w:pPr>
            <w:r w:rsidRPr="004519B2">
              <w:rPr>
                <w:sz w:val="16"/>
                <w:szCs w:val="16"/>
              </w:rPr>
              <w:t>0.01%</w:t>
            </w:r>
          </w:p>
        </w:tc>
        <w:tc>
          <w:tcPr>
            <w:tcW w:w="922" w:type="dxa"/>
            <w:shd w:val="clear" w:color="auto" w:fill="auto"/>
            <w:noWrap/>
            <w:vAlign w:val="center"/>
          </w:tcPr>
          <w:p w14:paraId="5DD0866E" w14:textId="2607745F" w:rsidR="008B2EC7" w:rsidRPr="00C45D7E" w:rsidRDefault="008B2EC7" w:rsidP="008B2EC7">
            <w:pPr>
              <w:jc w:val="center"/>
              <w:rPr>
                <w:sz w:val="16"/>
                <w:szCs w:val="16"/>
              </w:rPr>
            </w:pPr>
            <w:r w:rsidRPr="004519B2">
              <w:rPr>
                <w:sz w:val="16"/>
                <w:szCs w:val="16"/>
              </w:rPr>
              <w:t>0.01%</w:t>
            </w:r>
          </w:p>
        </w:tc>
        <w:tc>
          <w:tcPr>
            <w:tcW w:w="860" w:type="dxa"/>
            <w:shd w:val="clear" w:color="auto" w:fill="auto"/>
            <w:noWrap/>
            <w:vAlign w:val="center"/>
          </w:tcPr>
          <w:p w14:paraId="23C207C6" w14:textId="07083423"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65B0FA4A" w14:textId="60C4CB19" w:rsidR="008B2EC7" w:rsidRPr="00C45D7E" w:rsidRDefault="008B2EC7" w:rsidP="008B2EC7">
            <w:pPr>
              <w:jc w:val="center"/>
              <w:rPr>
                <w:sz w:val="16"/>
                <w:szCs w:val="16"/>
              </w:rPr>
            </w:pPr>
            <w:r w:rsidRPr="004519B2">
              <w:rPr>
                <w:sz w:val="16"/>
                <w:szCs w:val="16"/>
              </w:rPr>
              <w:t>0.25%</w:t>
            </w:r>
          </w:p>
        </w:tc>
        <w:tc>
          <w:tcPr>
            <w:tcW w:w="860" w:type="dxa"/>
            <w:shd w:val="clear" w:color="auto" w:fill="auto"/>
            <w:noWrap/>
            <w:vAlign w:val="center"/>
          </w:tcPr>
          <w:p w14:paraId="517ECE09" w14:textId="78B07A9C" w:rsidR="008B2EC7" w:rsidRPr="00C45D7E" w:rsidRDefault="008B2EC7" w:rsidP="008B2EC7">
            <w:pPr>
              <w:jc w:val="center"/>
              <w:rPr>
                <w:sz w:val="16"/>
                <w:szCs w:val="16"/>
              </w:rPr>
            </w:pPr>
            <w:r w:rsidRPr="004519B2">
              <w:rPr>
                <w:sz w:val="16"/>
                <w:szCs w:val="16"/>
              </w:rPr>
              <w:t>0.02%</w:t>
            </w:r>
          </w:p>
        </w:tc>
        <w:tc>
          <w:tcPr>
            <w:tcW w:w="873" w:type="dxa"/>
            <w:shd w:val="clear" w:color="auto" w:fill="auto"/>
            <w:noWrap/>
            <w:vAlign w:val="center"/>
          </w:tcPr>
          <w:p w14:paraId="08B3115B" w14:textId="255CAE88" w:rsidR="008B2EC7" w:rsidRPr="00C45D7E" w:rsidRDefault="008B2EC7" w:rsidP="008B2EC7">
            <w:pPr>
              <w:jc w:val="center"/>
              <w:rPr>
                <w:sz w:val="16"/>
                <w:szCs w:val="16"/>
              </w:rPr>
            </w:pPr>
            <w:r w:rsidRPr="004519B2">
              <w:rPr>
                <w:sz w:val="16"/>
                <w:szCs w:val="16"/>
              </w:rPr>
              <w:t>0.03%</w:t>
            </w:r>
          </w:p>
        </w:tc>
      </w:tr>
      <w:tr w:rsidR="008B2EC7" w:rsidRPr="00C45D7E" w14:paraId="531815C5" w14:textId="77777777" w:rsidTr="00ED74AA">
        <w:trPr>
          <w:trHeight w:val="253"/>
        </w:trPr>
        <w:tc>
          <w:tcPr>
            <w:tcW w:w="1152" w:type="dxa"/>
            <w:shd w:val="clear" w:color="auto" w:fill="auto"/>
            <w:noWrap/>
            <w:vAlign w:val="center"/>
          </w:tcPr>
          <w:p w14:paraId="1245DFD6" w14:textId="6FA0549F" w:rsidR="008B2EC7" w:rsidRPr="00C45D7E" w:rsidRDefault="008B2EC7" w:rsidP="008B2EC7">
            <w:pPr>
              <w:jc w:val="center"/>
              <w:rPr>
                <w:sz w:val="18"/>
                <w:szCs w:val="18"/>
              </w:rPr>
            </w:pPr>
            <w:r w:rsidRPr="004519B2">
              <w:rPr>
                <w:sz w:val="16"/>
                <w:szCs w:val="16"/>
              </w:rPr>
              <w:t>17-May</w:t>
            </w:r>
          </w:p>
        </w:tc>
        <w:tc>
          <w:tcPr>
            <w:tcW w:w="766" w:type="dxa"/>
            <w:shd w:val="clear" w:color="auto" w:fill="auto"/>
            <w:noWrap/>
            <w:vAlign w:val="center"/>
          </w:tcPr>
          <w:p w14:paraId="1DA8BF74" w14:textId="74DB40F5" w:rsidR="008B2EC7" w:rsidRPr="00C45D7E" w:rsidRDefault="008B2EC7" w:rsidP="008B2EC7">
            <w:pPr>
              <w:jc w:val="center"/>
              <w:rPr>
                <w:sz w:val="16"/>
                <w:szCs w:val="16"/>
              </w:rPr>
            </w:pPr>
            <w:r w:rsidRPr="004519B2">
              <w:rPr>
                <w:sz w:val="16"/>
                <w:szCs w:val="16"/>
              </w:rPr>
              <w:t>0.05%</w:t>
            </w:r>
          </w:p>
        </w:tc>
        <w:tc>
          <w:tcPr>
            <w:tcW w:w="861" w:type="dxa"/>
            <w:shd w:val="clear" w:color="auto" w:fill="auto"/>
            <w:noWrap/>
            <w:vAlign w:val="center"/>
          </w:tcPr>
          <w:p w14:paraId="6DC58D25" w14:textId="1A57F81C" w:rsidR="008B2EC7" w:rsidRPr="00C45D7E" w:rsidRDefault="008B2EC7" w:rsidP="008B2EC7">
            <w:pPr>
              <w:jc w:val="center"/>
              <w:rPr>
                <w:sz w:val="16"/>
                <w:szCs w:val="16"/>
              </w:rPr>
            </w:pPr>
            <w:r w:rsidRPr="004519B2">
              <w:rPr>
                <w:sz w:val="16"/>
                <w:szCs w:val="16"/>
              </w:rPr>
              <w:t>0.04%</w:t>
            </w:r>
          </w:p>
        </w:tc>
        <w:tc>
          <w:tcPr>
            <w:tcW w:w="860" w:type="dxa"/>
            <w:shd w:val="clear" w:color="auto" w:fill="auto"/>
            <w:noWrap/>
            <w:vAlign w:val="center"/>
          </w:tcPr>
          <w:p w14:paraId="4EC4B3A2" w14:textId="3BD5FC73" w:rsidR="008B2EC7" w:rsidRPr="00C45D7E" w:rsidRDefault="008B2EC7" w:rsidP="008B2EC7">
            <w:pPr>
              <w:jc w:val="center"/>
              <w:rPr>
                <w:sz w:val="18"/>
                <w:szCs w:val="18"/>
              </w:rPr>
            </w:pPr>
            <w:r w:rsidRPr="004519B2">
              <w:rPr>
                <w:sz w:val="16"/>
                <w:szCs w:val="16"/>
              </w:rPr>
              <w:t>0.14%</w:t>
            </w:r>
          </w:p>
        </w:tc>
        <w:tc>
          <w:tcPr>
            <w:tcW w:w="861" w:type="dxa"/>
            <w:shd w:val="clear" w:color="auto" w:fill="auto"/>
            <w:noWrap/>
            <w:vAlign w:val="center"/>
          </w:tcPr>
          <w:p w14:paraId="6B2C3CF8" w14:textId="1B429D0C" w:rsidR="008B2EC7" w:rsidRPr="00C45D7E" w:rsidRDefault="008B2EC7" w:rsidP="008B2EC7">
            <w:pPr>
              <w:jc w:val="center"/>
              <w:rPr>
                <w:sz w:val="16"/>
                <w:szCs w:val="16"/>
              </w:rPr>
            </w:pPr>
            <w:r w:rsidRPr="004519B2">
              <w:rPr>
                <w:sz w:val="16"/>
                <w:szCs w:val="16"/>
              </w:rPr>
              <w:t>0.22%</w:t>
            </w:r>
          </w:p>
        </w:tc>
        <w:tc>
          <w:tcPr>
            <w:tcW w:w="873" w:type="dxa"/>
            <w:shd w:val="clear" w:color="auto" w:fill="auto"/>
            <w:noWrap/>
            <w:vAlign w:val="center"/>
          </w:tcPr>
          <w:p w14:paraId="1B2BDE3F" w14:textId="658FA3F5" w:rsidR="008B2EC7" w:rsidRPr="00C45D7E" w:rsidRDefault="008B2EC7" w:rsidP="008B2EC7">
            <w:pPr>
              <w:jc w:val="center"/>
              <w:rPr>
                <w:sz w:val="16"/>
                <w:szCs w:val="16"/>
              </w:rPr>
            </w:pPr>
            <w:r w:rsidRPr="004519B2">
              <w:rPr>
                <w:sz w:val="16"/>
                <w:szCs w:val="16"/>
              </w:rPr>
              <w:t>0.01%</w:t>
            </w:r>
          </w:p>
        </w:tc>
        <w:tc>
          <w:tcPr>
            <w:tcW w:w="922" w:type="dxa"/>
            <w:shd w:val="clear" w:color="auto" w:fill="auto"/>
            <w:noWrap/>
            <w:vAlign w:val="center"/>
          </w:tcPr>
          <w:p w14:paraId="7CF9DCF1" w14:textId="5291DC99" w:rsidR="008B2EC7" w:rsidRPr="00C45D7E" w:rsidRDefault="008B2EC7" w:rsidP="008B2EC7">
            <w:pPr>
              <w:jc w:val="center"/>
              <w:rPr>
                <w:sz w:val="16"/>
                <w:szCs w:val="16"/>
              </w:rPr>
            </w:pPr>
            <w:r w:rsidRPr="004519B2">
              <w:rPr>
                <w:sz w:val="16"/>
                <w:szCs w:val="16"/>
              </w:rPr>
              <w:t>0.01%</w:t>
            </w:r>
          </w:p>
        </w:tc>
        <w:tc>
          <w:tcPr>
            <w:tcW w:w="860" w:type="dxa"/>
            <w:shd w:val="clear" w:color="auto" w:fill="auto"/>
            <w:noWrap/>
            <w:vAlign w:val="center"/>
          </w:tcPr>
          <w:p w14:paraId="189E0363" w14:textId="40C8B751" w:rsidR="008B2EC7" w:rsidRPr="00C45D7E" w:rsidRDefault="008B2EC7" w:rsidP="008B2EC7">
            <w:pPr>
              <w:jc w:val="center"/>
              <w:rPr>
                <w:sz w:val="16"/>
                <w:szCs w:val="16"/>
              </w:rPr>
            </w:pPr>
            <w:r w:rsidRPr="004519B2">
              <w:rPr>
                <w:sz w:val="16"/>
                <w:szCs w:val="16"/>
              </w:rPr>
              <w:t>0.05%</w:t>
            </w:r>
          </w:p>
        </w:tc>
        <w:tc>
          <w:tcPr>
            <w:tcW w:w="922" w:type="dxa"/>
            <w:shd w:val="clear" w:color="auto" w:fill="auto"/>
            <w:noWrap/>
            <w:vAlign w:val="center"/>
          </w:tcPr>
          <w:p w14:paraId="00F4ADEF" w14:textId="6F2D812E" w:rsidR="008B2EC7" w:rsidRPr="00C45D7E" w:rsidRDefault="008B2EC7" w:rsidP="008B2EC7">
            <w:pPr>
              <w:jc w:val="center"/>
              <w:rPr>
                <w:sz w:val="16"/>
                <w:szCs w:val="16"/>
              </w:rPr>
            </w:pPr>
            <w:r w:rsidRPr="004519B2">
              <w:rPr>
                <w:sz w:val="16"/>
                <w:szCs w:val="16"/>
              </w:rPr>
              <w:t>0.16%</w:t>
            </w:r>
          </w:p>
        </w:tc>
        <w:tc>
          <w:tcPr>
            <w:tcW w:w="860" w:type="dxa"/>
            <w:shd w:val="clear" w:color="auto" w:fill="auto"/>
            <w:noWrap/>
            <w:vAlign w:val="center"/>
          </w:tcPr>
          <w:p w14:paraId="45C14972" w14:textId="3FC1AAFC" w:rsidR="008B2EC7" w:rsidRPr="00C45D7E" w:rsidRDefault="008B2EC7" w:rsidP="008B2EC7">
            <w:pPr>
              <w:jc w:val="center"/>
              <w:rPr>
                <w:sz w:val="16"/>
                <w:szCs w:val="16"/>
              </w:rPr>
            </w:pPr>
            <w:r w:rsidRPr="004519B2">
              <w:rPr>
                <w:sz w:val="16"/>
                <w:szCs w:val="16"/>
              </w:rPr>
              <w:t>0.04%</w:t>
            </w:r>
          </w:p>
        </w:tc>
        <w:tc>
          <w:tcPr>
            <w:tcW w:w="873" w:type="dxa"/>
            <w:shd w:val="clear" w:color="auto" w:fill="auto"/>
            <w:noWrap/>
            <w:vAlign w:val="center"/>
          </w:tcPr>
          <w:p w14:paraId="232B66EB" w14:textId="03C96755" w:rsidR="008B2EC7" w:rsidRPr="00C45D7E" w:rsidRDefault="008B2EC7" w:rsidP="008B2EC7">
            <w:pPr>
              <w:jc w:val="center"/>
              <w:rPr>
                <w:sz w:val="16"/>
                <w:szCs w:val="16"/>
              </w:rPr>
            </w:pPr>
            <w:r w:rsidRPr="004519B2">
              <w:rPr>
                <w:sz w:val="16"/>
                <w:szCs w:val="16"/>
              </w:rPr>
              <w:t>0.04%</w:t>
            </w:r>
          </w:p>
        </w:tc>
      </w:tr>
      <w:tr w:rsidR="008B2EC7" w:rsidRPr="00C45D7E" w14:paraId="5DAE6006" w14:textId="77777777" w:rsidTr="00ED74AA">
        <w:trPr>
          <w:trHeight w:val="253"/>
        </w:trPr>
        <w:tc>
          <w:tcPr>
            <w:tcW w:w="1152" w:type="dxa"/>
            <w:shd w:val="clear" w:color="auto" w:fill="auto"/>
            <w:noWrap/>
            <w:vAlign w:val="center"/>
          </w:tcPr>
          <w:p w14:paraId="5E07FC95" w14:textId="608DDCED" w:rsidR="008B2EC7" w:rsidRPr="00C45D7E" w:rsidRDefault="008B2EC7" w:rsidP="008B2EC7">
            <w:pPr>
              <w:jc w:val="center"/>
              <w:rPr>
                <w:sz w:val="18"/>
                <w:szCs w:val="18"/>
              </w:rPr>
            </w:pPr>
            <w:r w:rsidRPr="004519B2">
              <w:rPr>
                <w:sz w:val="16"/>
                <w:szCs w:val="16"/>
              </w:rPr>
              <w:t>24-May</w:t>
            </w:r>
          </w:p>
        </w:tc>
        <w:tc>
          <w:tcPr>
            <w:tcW w:w="766" w:type="dxa"/>
            <w:shd w:val="clear" w:color="auto" w:fill="auto"/>
            <w:noWrap/>
            <w:vAlign w:val="center"/>
          </w:tcPr>
          <w:p w14:paraId="7371CE0C" w14:textId="3D616104" w:rsidR="008B2EC7" w:rsidRPr="00C45D7E" w:rsidRDefault="008B2EC7" w:rsidP="008B2EC7">
            <w:pPr>
              <w:jc w:val="center"/>
              <w:rPr>
                <w:sz w:val="16"/>
                <w:szCs w:val="16"/>
              </w:rPr>
            </w:pPr>
            <w:r w:rsidRPr="004519B2">
              <w:rPr>
                <w:sz w:val="16"/>
                <w:szCs w:val="16"/>
              </w:rPr>
              <w:t>0.08%</w:t>
            </w:r>
          </w:p>
        </w:tc>
        <w:tc>
          <w:tcPr>
            <w:tcW w:w="861" w:type="dxa"/>
            <w:shd w:val="clear" w:color="auto" w:fill="auto"/>
            <w:noWrap/>
            <w:vAlign w:val="center"/>
          </w:tcPr>
          <w:p w14:paraId="6FFA8E1B" w14:textId="5BD3A607" w:rsidR="008B2EC7" w:rsidRPr="00C45D7E" w:rsidRDefault="008B2EC7" w:rsidP="008B2EC7">
            <w:pPr>
              <w:jc w:val="center"/>
              <w:rPr>
                <w:sz w:val="16"/>
                <w:szCs w:val="16"/>
              </w:rPr>
            </w:pPr>
            <w:r w:rsidRPr="004519B2">
              <w:rPr>
                <w:sz w:val="16"/>
                <w:szCs w:val="16"/>
              </w:rPr>
              <w:t>0.11%</w:t>
            </w:r>
          </w:p>
        </w:tc>
        <w:tc>
          <w:tcPr>
            <w:tcW w:w="860" w:type="dxa"/>
            <w:shd w:val="clear" w:color="auto" w:fill="auto"/>
            <w:noWrap/>
            <w:vAlign w:val="center"/>
          </w:tcPr>
          <w:p w14:paraId="7A2A8370" w14:textId="619530A2" w:rsidR="008B2EC7" w:rsidRPr="00C45D7E" w:rsidRDefault="008B2EC7" w:rsidP="008B2EC7">
            <w:pPr>
              <w:jc w:val="center"/>
              <w:rPr>
                <w:sz w:val="16"/>
                <w:szCs w:val="16"/>
              </w:rPr>
            </w:pPr>
            <w:r w:rsidRPr="004519B2">
              <w:rPr>
                <w:sz w:val="16"/>
                <w:szCs w:val="16"/>
              </w:rPr>
              <w:t>0.05%</w:t>
            </w:r>
          </w:p>
        </w:tc>
        <w:tc>
          <w:tcPr>
            <w:tcW w:w="861" w:type="dxa"/>
            <w:shd w:val="clear" w:color="auto" w:fill="auto"/>
            <w:noWrap/>
            <w:vAlign w:val="center"/>
          </w:tcPr>
          <w:p w14:paraId="4C01539A" w14:textId="3377ABBE" w:rsidR="008B2EC7" w:rsidRPr="00C45D7E" w:rsidRDefault="008B2EC7" w:rsidP="008B2EC7">
            <w:pPr>
              <w:jc w:val="center"/>
              <w:rPr>
                <w:sz w:val="16"/>
                <w:szCs w:val="16"/>
              </w:rPr>
            </w:pPr>
            <w:r w:rsidRPr="004519B2">
              <w:rPr>
                <w:sz w:val="16"/>
                <w:szCs w:val="16"/>
              </w:rPr>
              <w:t>0.14%</w:t>
            </w:r>
          </w:p>
        </w:tc>
        <w:tc>
          <w:tcPr>
            <w:tcW w:w="873" w:type="dxa"/>
            <w:shd w:val="clear" w:color="auto" w:fill="auto"/>
            <w:noWrap/>
            <w:vAlign w:val="center"/>
          </w:tcPr>
          <w:p w14:paraId="69F114C8" w14:textId="1104594A"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60B734B1" w14:textId="6EE22760" w:rsidR="008B2EC7" w:rsidRPr="00C45D7E" w:rsidRDefault="008B2EC7" w:rsidP="008B2EC7">
            <w:pPr>
              <w:jc w:val="center"/>
              <w:rPr>
                <w:sz w:val="16"/>
                <w:szCs w:val="16"/>
              </w:rPr>
            </w:pPr>
            <w:r w:rsidRPr="004519B2">
              <w:rPr>
                <w:sz w:val="16"/>
                <w:szCs w:val="16"/>
              </w:rPr>
              <w:t>0.01%</w:t>
            </w:r>
          </w:p>
        </w:tc>
        <w:tc>
          <w:tcPr>
            <w:tcW w:w="860" w:type="dxa"/>
            <w:shd w:val="clear" w:color="auto" w:fill="auto"/>
            <w:noWrap/>
            <w:vAlign w:val="center"/>
          </w:tcPr>
          <w:p w14:paraId="6F6D43B0" w14:textId="750D7041" w:rsidR="008B2EC7" w:rsidRPr="00C45D7E" w:rsidRDefault="008B2EC7" w:rsidP="008B2EC7">
            <w:pPr>
              <w:jc w:val="center"/>
              <w:rPr>
                <w:sz w:val="16"/>
                <w:szCs w:val="16"/>
              </w:rPr>
            </w:pPr>
            <w:r w:rsidRPr="004519B2">
              <w:rPr>
                <w:sz w:val="16"/>
                <w:szCs w:val="16"/>
              </w:rPr>
              <w:t>0.06%</w:t>
            </w:r>
          </w:p>
        </w:tc>
        <w:tc>
          <w:tcPr>
            <w:tcW w:w="922" w:type="dxa"/>
            <w:shd w:val="clear" w:color="auto" w:fill="auto"/>
            <w:noWrap/>
            <w:vAlign w:val="center"/>
          </w:tcPr>
          <w:p w14:paraId="4DCAAB87" w14:textId="1F985A7D" w:rsidR="008B2EC7" w:rsidRPr="00C45D7E" w:rsidRDefault="008B2EC7" w:rsidP="008B2EC7">
            <w:pPr>
              <w:jc w:val="center"/>
              <w:rPr>
                <w:sz w:val="16"/>
                <w:szCs w:val="16"/>
              </w:rPr>
            </w:pPr>
            <w:r w:rsidRPr="004519B2">
              <w:rPr>
                <w:sz w:val="16"/>
                <w:szCs w:val="16"/>
              </w:rPr>
              <w:t>0.21%</w:t>
            </w:r>
          </w:p>
        </w:tc>
        <w:tc>
          <w:tcPr>
            <w:tcW w:w="860" w:type="dxa"/>
            <w:shd w:val="clear" w:color="auto" w:fill="auto"/>
            <w:noWrap/>
            <w:vAlign w:val="center"/>
          </w:tcPr>
          <w:p w14:paraId="732325CB" w14:textId="32D41E0A" w:rsidR="008B2EC7" w:rsidRPr="00C45D7E" w:rsidRDefault="008B2EC7" w:rsidP="008B2EC7">
            <w:pPr>
              <w:jc w:val="center"/>
              <w:rPr>
                <w:sz w:val="16"/>
                <w:szCs w:val="16"/>
              </w:rPr>
            </w:pPr>
            <w:r w:rsidRPr="004519B2">
              <w:rPr>
                <w:sz w:val="16"/>
                <w:szCs w:val="16"/>
              </w:rPr>
              <w:t>0.02%</w:t>
            </w:r>
          </w:p>
        </w:tc>
        <w:tc>
          <w:tcPr>
            <w:tcW w:w="873" w:type="dxa"/>
            <w:shd w:val="clear" w:color="auto" w:fill="auto"/>
            <w:noWrap/>
            <w:vAlign w:val="center"/>
          </w:tcPr>
          <w:p w14:paraId="266DCF17" w14:textId="0E913B0E" w:rsidR="008B2EC7" w:rsidRPr="00C45D7E" w:rsidRDefault="008B2EC7" w:rsidP="008B2EC7">
            <w:pPr>
              <w:jc w:val="center"/>
              <w:rPr>
                <w:sz w:val="16"/>
                <w:szCs w:val="16"/>
              </w:rPr>
            </w:pPr>
            <w:r w:rsidRPr="004519B2">
              <w:rPr>
                <w:sz w:val="16"/>
                <w:szCs w:val="16"/>
              </w:rPr>
              <w:t>0.04%</w:t>
            </w:r>
          </w:p>
        </w:tc>
      </w:tr>
      <w:tr w:rsidR="008B2EC7" w:rsidRPr="00C45D7E" w14:paraId="3D724A8F" w14:textId="77777777" w:rsidTr="00ED74AA">
        <w:trPr>
          <w:trHeight w:val="253"/>
        </w:trPr>
        <w:tc>
          <w:tcPr>
            <w:tcW w:w="1152" w:type="dxa"/>
            <w:shd w:val="clear" w:color="auto" w:fill="auto"/>
            <w:noWrap/>
            <w:vAlign w:val="center"/>
          </w:tcPr>
          <w:p w14:paraId="05A6A8A4" w14:textId="74933E42" w:rsidR="008B2EC7" w:rsidRPr="00C45D7E" w:rsidRDefault="008B2EC7" w:rsidP="008B2EC7">
            <w:pPr>
              <w:jc w:val="center"/>
              <w:rPr>
                <w:sz w:val="18"/>
                <w:szCs w:val="18"/>
              </w:rPr>
            </w:pPr>
            <w:r w:rsidRPr="004519B2">
              <w:rPr>
                <w:sz w:val="16"/>
                <w:szCs w:val="16"/>
              </w:rPr>
              <w:t>31-May</w:t>
            </w:r>
          </w:p>
        </w:tc>
        <w:tc>
          <w:tcPr>
            <w:tcW w:w="766" w:type="dxa"/>
            <w:shd w:val="clear" w:color="auto" w:fill="auto"/>
            <w:noWrap/>
            <w:vAlign w:val="center"/>
          </w:tcPr>
          <w:p w14:paraId="65A0429D" w14:textId="4FC85054" w:rsidR="008B2EC7" w:rsidRPr="00C45D7E" w:rsidRDefault="008B2EC7" w:rsidP="008B2EC7">
            <w:pPr>
              <w:jc w:val="center"/>
              <w:rPr>
                <w:sz w:val="16"/>
                <w:szCs w:val="16"/>
              </w:rPr>
            </w:pPr>
            <w:r w:rsidRPr="004519B2">
              <w:rPr>
                <w:sz w:val="16"/>
                <w:szCs w:val="16"/>
              </w:rPr>
              <w:t>0.18%</w:t>
            </w:r>
          </w:p>
        </w:tc>
        <w:tc>
          <w:tcPr>
            <w:tcW w:w="861" w:type="dxa"/>
            <w:shd w:val="clear" w:color="auto" w:fill="auto"/>
            <w:noWrap/>
            <w:vAlign w:val="center"/>
          </w:tcPr>
          <w:p w14:paraId="5028733A" w14:textId="52BE8526" w:rsidR="008B2EC7" w:rsidRPr="00C45D7E" w:rsidRDefault="008B2EC7" w:rsidP="008B2EC7">
            <w:pPr>
              <w:jc w:val="center"/>
              <w:rPr>
                <w:sz w:val="16"/>
                <w:szCs w:val="16"/>
              </w:rPr>
            </w:pPr>
            <w:r w:rsidRPr="004519B2">
              <w:rPr>
                <w:sz w:val="16"/>
                <w:szCs w:val="16"/>
              </w:rPr>
              <w:t>0.11%</w:t>
            </w:r>
          </w:p>
        </w:tc>
        <w:tc>
          <w:tcPr>
            <w:tcW w:w="860" w:type="dxa"/>
            <w:shd w:val="clear" w:color="auto" w:fill="auto"/>
            <w:noWrap/>
            <w:vAlign w:val="center"/>
          </w:tcPr>
          <w:p w14:paraId="3AD94B04" w14:textId="7206EC73" w:rsidR="008B2EC7" w:rsidRPr="00C45D7E" w:rsidRDefault="008B2EC7" w:rsidP="008B2EC7">
            <w:pPr>
              <w:jc w:val="center"/>
              <w:rPr>
                <w:sz w:val="16"/>
                <w:szCs w:val="16"/>
              </w:rPr>
            </w:pPr>
            <w:r w:rsidRPr="004519B2">
              <w:rPr>
                <w:sz w:val="16"/>
                <w:szCs w:val="16"/>
              </w:rPr>
              <w:t>0.16%</w:t>
            </w:r>
          </w:p>
        </w:tc>
        <w:tc>
          <w:tcPr>
            <w:tcW w:w="861" w:type="dxa"/>
            <w:shd w:val="clear" w:color="auto" w:fill="auto"/>
            <w:noWrap/>
            <w:vAlign w:val="center"/>
          </w:tcPr>
          <w:p w14:paraId="3D1FB537" w14:textId="0EA9FC54" w:rsidR="008B2EC7" w:rsidRPr="00C45D7E" w:rsidRDefault="008B2EC7" w:rsidP="008B2EC7">
            <w:pPr>
              <w:jc w:val="center"/>
              <w:rPr>
                <w:sz w:val="16"/>
                <w:szCs w:val="16"/>
              </w:rPr>
            </w:pPr>
            <w:r w:rsidRPr="004519B2">
              <w:rPr>
                <w:sz w:val="16"/>
                <w:szCs w:val="16"/>
              </w:rPr>
              <w:t>0.14%</w:t>
            </w:r>
          </w:p>
        </w:tc>
        <w:tc>
          <w:tcPr>
            <w:tcW w:w="873" w:type="dxa"/>
            <w:shd w:val="clear" w:color="auto" w:fill="auto"/>
            <w:noWrap/>
            <w:vAlign w:val="center"/>
          </w:tcPr>
          <w:p w14:paraId="0477D3E1" w14:textId="2A41E26E" w:rsidR="008B2EC7" w:rsidRPr="00C45D7E" w:rsidRDefault="008B2EC7" w:rsidP="008B2EC7">
            <w:pPr>
              <w:jc w:val="center"/>
              <w:rPr>
                <w:sz w:val="16"/>
                <w:szCs w:val="16"/>
              </w:rPr>
            </w:pPr>
            <w:r w:rsidRPr="004519B2">
              <w:rPr>
                <w:sz w:val="16"/>
                <w:szCs w:val="16"/>
              </w:rPr>
              <w:t>0.01%</w:t>
            </w:r>
          </w:p>
        </w:tc>
        <w:tc>
          <w:tcPr>
            <w:tcW w:w="922" w:type="dxa"/>
            <w:shd w:val="clear" w:color="auto" w:fill="auto"/>
            <w:noWrap/>
            <w:vAlign w:val="center"/>
          </w:tcPr>
          <w:p w14:paraId="04080A80" w14:textId="3C986D7A" w:rsidR="008B2EC7" w:rsidRPr="00C45D7E" w:rsidRDefault="008B2EC7" w:rsidP="008B2EC7">
            <w:pPr>
              <w:jc w:val="center"/>
              <w:rPr>
                <w:sz w:val="16"/>
                <w:szCs w:val="16"/>
              </w:rPr>
            </w:pPr>
            <w:r w:rsidRPr="004519B2">
              <w:rPr>
                <w:sz w:val="16"/>
                <w:szCs w:val="16"/>
              </w:rPr>
              <w:t>0.02%</w:t>
            </w:r>
          </w:p>
        </w:tc>
        <w:tc>
          <w:tcPr>
            <w:tcW w:w="860" w:type="dxa"/>
            <w:shd w:val="clear" w:color="auto" w:fill="auto"/>
            <w:noWrap/>
            <w:vAlign w:val="center"/>
          </w:tcPr>
          <w:p w14:paraId="438786F9" w14:textId="3EACC127"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4151DA52" w14:textId="047ADB39" w:rsidR="008B2EC7" w:rsidRPr="00C45D7E" w:rsidRDefault="008B2EC7" w:rsidP="008B2EC7">
            <w:pPr>
              <w:jc w:val="center"/>
              <w:rPr>
                <w:sz w:val="16"/>
                <w:szCs w:val="16"/>
              </w:rPr>
            </w:pPr>
            <w:r w:rsidRPr="004519B2">
              <w:rPr>
                <w:sz w:val="16"/>
                <w:szCs w:val="16"/>
              </w:rPr>
              <w:t>0.40%</w:t>
            </w:r>
          </w:p>
        </w:tc>
        <w:tc>
          <w:tcPr>
            <w:tcW w:w="860" w:type="dxa"/>
            <w:shd w:val="clear" w:color="auto" w:fill="auto"/>
            <w:noWrap/>
            <w:vAlign w:val="center"/>
          </w:tcPr>
          <w:p w14:paraId="7C3149C9" w14:textId="7838DC51" w:rsidR="008B2EC7" w:rsidRPr="00C45D7E" w:rsidRDefault="008B2EC7" w:rsidP="008B2EC7">
            <w:pPr>
              <w:jc w:val="center"/>
              <w:rPr>
                <w:sz w:val="16"/>
                <w:szCs w:val="16"/>
              </w:rPr>
            </w:pPr>
            <w:r w:rsidRPr="004519B2">
              <w:rPr>
                <w:sz w:val="16"/>
                <w:szCs w:val="16"/>
              </w:rPr>
              <w:t>0.07%</w:t>
            </w:r>
          </w:p>
        </w:tc>
        <w:tc>
          <w:tcPr>
            <w:tcW w:w="873" w:type="dxa"/>
            <w:shd w:val="clear" w:color="auto" w:fill="auto"/>
            <w:noWrap/>
            <w:vAlign w:val="center"/>
          </w:tcPr>
          <w:p w14:paraId="09E8A799" w14:textId="3868FB9F" w:rsidR="008B2EC7" w:rsidRPr="00C45D7E" w:rsidRDefault="008B2EC7" w:rsidP="008B2EC7">
            <w:pPr>
              <w:jc w:val="center"/>
              <w:rPr>
                <w:sz w:val="16"/>
                <w:szCs w:val="16"/>
              </w:rPr>
            </w:pPr>
            <w:r w:rsidRPr="004519B2">
              <w:rPr>
                <w:sz w:val="16"/>
                <w:szCs w:val="16"/>
              </w:rPr>
              <w:t>0.11%</w:t>
            </w:r>
          </w:p>
        </w:tc>
      </w:tr>
      <w:tr w:rsidR="008B2EC7" w:rsidRPr="00C45D7E" w14:paraId="72768046" w14:textId="77777777" w:rsidTr="00ED74AA">
        <w:trPr>
          <w:trHeight w:val="253"/>
        </w:trPr>
        <w:tc>
          <w:tcPr>
            <w:tcW w:w="1152" w:type="dxa"/>
            <w:shd w:val="clear" w:color="auto" w:fill="auto"/>
            <w:noWrap/>
            <w:vAlign w:val="center"/>
          </w:tcPr>
          <w:p w14:paraId="64A32FB5" w14:textId="7B8A3E79" w:rsidR="008B2EC7" w:rsidRPr="00C45D7E" w:rsidRDefault="008B2EC7" w:rsidP="008B2EC7">
            <w:pPr>
              <w:jc w:val="center"/>
              <w:rPr>
                <w:sz w:val="18"/>
                <w:szCs w:val="18"/>
              </w:rPr>
            </w:pPr>
            <w:r w:rsidRPr="004519B2">
              <w:rPr>
                <w:sz w:val="16"/>
                <w:szCs w:val="16"/>
              </w:rPr>
              <w:t>7-Jun</w:t>
            </w:r>
          </w:p>
        </w:tc>
        <w:tc>
          <w:tcPr>
            <w:tcW w:w="766" w:type="dxa"/>
            <w:shd w:val="clear" w:color="auto" w:fill="auto"/>
            <w:noWrap/>
            <w:vAlign w:val="center"/>
          </w:tcPr>
          <w:p w14:paraId="636A11D6" w14:textId="018BAB9C" w:rsidR="008B2EC7" w:rsidRPr="00C45D7E" w:rsidRDefault="008B2EC7" w:rsidP="008B2EC7">
            <w:pPr>
              <w:jc w:val="center"/>
              <w:rPr>
                <w:sz w:val="16"/>
                <w:szCs w:val="16"/>
              </w:rPr>
            </w:pPr>
            <w:r w:rsidRPr="004519B2">
              <w:rPr>
                <w:sz w:val="16"/>
                <w:szCs w:val="16"/>
              </w:rPr>
              <w:t>0.06%</w:t>
            </w:r>
          </w:p>
        </w:tc>
        <w:tc>
          <w:tcPr>
            <w:tcW w:w="861" w:type="dxa"/>
            <w:shd w:val="clear" w:color="auto" w:fill="auto"/>
            <w:noWrap/>
            <w:vAlign w:val="center"/>
          </w:tcPr>
          <w:p w14:paraId="773B2BD6" w14:textId="664338B1" w:rsidR="008B2EC7" w:rsidRPr="00C45D7E" w:rsidRDefault="008B2EC7" w:rsidP="008B2EC7">
            <w:pPr>
              <w:jc w:val="center"/>
              <w:rPr>
                <w:sz w:val="16"/>
                <w:szCs w:val="16"/>
              </w:rPr>
            </w:pPr>
            <w:r w:rsidRPr="004519B2">
              <w:rPr>
                <w:sz w:val="16"/>
                <w:szCs w:val="16"/>
              </w:rPr>
              <w:t>0.06%</w:t>
            </w:r>
          </w:p>
        </w:tc>
        <w:tc>
          <w:tcPr>
            <w:tcW w:w="860" w:type="dxa"/>
            <w:shd w:val="clear" w:color="auto" w:fill="auto"/>
            <w:noWrap/>
            <w:vAlign w:val="center"/>
          </w:tcPr>
          <w:p w14:paraId="340D9C91" w14:textId="3BE2C0E8" w:rsidR="008B2EC7" w:rsidRPr="00C45D7E" w:rsidRDefault="008B2EC7" w:rsidP="008B2EC7">
            <w:pPr>
              <w:jc w:val="center"/>
              <w:rPr>
                <w:sz w:val="16"/>
                <w:szCs w:val="16"/>
              </w:rPr>
            </w:pPr>
            <w:r w:rsidRPr="004519B2">
              <w:rPr>
                <w:sz w:val="16"/>
                <w:szCs w:val="16"/>
              </w:rPr>
              <w:t>0.16%</w:t>
            </w:r>
          </w:p>
        </w:tc>
        <w:tc>
          <w:tcPr>
            <w:tcW w:w="861" w:type="dxa"/>
            <w:shd w:val="clear" w:color="auto" w:fill="auto"/>
            <w:noWrap/>
            <w:vAlign w:val="center"/>
          </w:tcPr>
          <w:p w14:paraId="093C28D7" w14:textId="050F6B16" w:rsidR="008B2EC7" w:rsidRPr="00C45D7E" w:rsidRDefault="008B2EC7" w:rsidP="008B2EC7">
            <w:pPr>
              <w:jc w:val="center"/>
              <w:rPr>
                <w:sz w:val="16"/>
                <w:szCs w:val="16"/>
              </w:rPr>
            </w:pPr>
            <w:r w:rsidRPr="004519B2">
              <w:rPr>
                <w:sz w:val="16"/>
                <w:szCs w:val="16"/>
              </w:rPr>
              <w:t>0.14%</w:t>
            </w:r>
          </w:p>
        </w:tc>
        <w:tc>
          <w:tcPr>
            <w:tcW w:w="873" w:type="dxa"/>
            <w:shd w:val="clear" w:color="auto" w:fill="auto"/>
            <w:noWrap/>
            <w:vAlign w:val="center"/>
          </w:tcPr>
          <w:p w14:paraId="63F7827D" w14:textId="3B8BE690" w:rsidR="008B2EC7" w:rsidRPr="00C45D7E" w:rsidRDefault="008B2EC7" w:rsidP="008B2EC7">
            <w:pPr>
              <w:jc w:val="center"/>
              <w:rPr>
                <w:sz w:val="16"/>
                <w:szCs w:val="16"/>
              </w:rPr>
            </w:pPr>
            <w:r w:rsidRPr="004519B2">
              <w:rPr>
                <w:sz w:val="16"/>
                <w:szCs w:val="16"/>
              </w:rPr>
              <w:t>0.02%</w:t>
            </w:r>
          </w:p>
        </w:tc>
        <w:tc>
          <w:tcPr>
            <w:tcW w:w="922" w:type="dxa"/>
            <w:shd w:val="clear" w:color="auto" w:fill="auto"/>
            <w:noWrap/>
            <w:vAlign w:val="center"/>
          </w:tcPr>
          <w:p w14:paraId="2955F311" w14:textId="0118E54D" w:rsidR="008B2EC7" w:rsidRPr="00C45D7E" w:rsidRDefault="008B2EC7" w:rsidP="008B2EC7">
            <w:pPr>
              <w:jc w:val="center"/>
              <w:rPr>
                <w:sz w:val="16"/>
                <w:szCs w:val="16"/>
              </w:rPr>
            </w:pPr>
            <w:r w:rsidRPr="004519B2">
              <w:rPr>
                <w:sz w:val="16"/>
                <w:szCs w:val="16"/>
              </w:rPr>
              <w:t>0.04%</w:t>
            </w:r>
          </w:p>
        </w:tc>
        <w:tc>
          <w:tcPr>
            <w:tcW w:w="860" w:type="dxa"/>
            <w:shd w:val="clear" w:color="auto" w:fill="auto"/>
            <w:noWrap/>
            <w:vAlign w:val="center"/>
          </w:tcPr>
          <w:p w14:paraId="615A9E1A" w14:textId="33217D49" w:rsidR="008B2EC7" w:rsidRPr="00C45D7E" w:rsidRDefault="008B2EC7" w:rsidP="008B2EC7">
            <w:pPr>
              <w:jc w:val="center"/>
              <w:rPr>
                <w:sz w:val="18"/>
                <w:szCs w:val="18"/>
              </w:rPr>
            </w:pPr>
            <w:r w:rsidRPr="004519B2">
              <w:rPr>
                <w:sz w:val="16"/>
                <w:szCs w:val="16"/>
              </w:rPr>
              <w:t>1.00%</w:t>
            </w:r>
          </w:p>
        </w:tc>
        <w:tc>
          <w:tcPr>
            <w:tcW w:w="922" w:type="dxa"/>
            <w:shd w:val="clear" w:color="auto" w:fill="auto"/>
            <w:noWrap/>
            <w:vAlign w:val="center"/>
          </w:tcPr>
          <w:p w14:paraId="6C703DDC" w14:textId="26D029D8"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290208C6" w14:textId="1AE21E06" w:rsidR="008B2EC7" w:rsidRPr="00C45D7E" w:rsidRDefault="008B2EC7" w:rsidP="008B2EC7">
            <w:pPr>
              <w:jc w:val="center"/>
              <w:rPr>
                <w:sz w:val="16"/>
                <w:szCs w:val="16"/>
              </w:rPr>
            </w:pPr>
            <w:r w:rsidRPr="004519B2">
              <w:rPr>
                <w:sz w:val="16"/>
                <w:szCs w:val="16"/>
              </w:rPr>
              <w:t>0.14%</w:t>
            </w:r>
          </w:p>
        </w:tc>
        <w:tc>
          <w:tcPr>
            <w:tcW w:w="873" w:type="dxa"/>
            <w:shd w:val="clear" w:color="auto" w:fill="auto"/>
            <w:noWrap/>
            <w:vAlign w:val="center"/>
          </w:tcPr>
          <w:p w14:paraId="4E17647A" w14:textId="6FA68024" w:rsidR="008B2EC7" w:rsidRPr="00C45D7E" w:rsidRDefault="008B2EC7" w:rsidP="008B2EC7">
            <w:pPr>
              <w:jc w:val="center"/>
              <w:rPr>
                <w:sz w:val="16"/>
                <w:szCs w:val="16"/>
              </w:rPr>
            </w:pPr>
            <w:r w:rsidRPr="004519B2">
              <w:rPr>
                <w:sz w:val="16"/>
                <w:szCs w:val="16"/>
              </w:rPr>
              <w:t>0.12%</w:t>
            </w:r>
          </w:p>
        </w:tc>
      </w:tr>
      <w:tr w:rsidR="008B2EC7" w:rsidRPr="00C45D7E" w14:paraId="571EA867" w14:textId="77777777" w:rsidTr="00ED74AA">
        <w:trPr>
          <w:trHeight w:val="253"/>
        </w:trPr>
        <w:tc>
          <w:tcPr>
            <w:tcW w:w="1152" w:type="dxa"/>
            <w:shd w:val="clear" w:color="auto" w:fill="auto"/>
            <w:noWrap/>
            <w:vAlign w:val="center"/>
          </w:tcPr>
          <w:p w14:paraId="4723E31B" w14:textId="618ED0DC" w:rsidR="008B2EC7" w:rsidRPr="00C45D7E" w:rsidRDefault="008B2EC7" w:rsidP="008B2EC7">
            <w:pPr>
              <w:jc w:val="center"/>
              <w:rPr>
                <w:sz w:val="18"/>
                <w:szCs w:val="18"/>
              </w:rPr>
            </w:pPr>
            <w:r w:rsidRPr="004519B2">
              <w:rPr>
                <w:sz w:val="16"/>
                <w:szCs w:val="16"/>
              </w:rPr>
              <w:t>14-Jun</w:t>
            </w:r>
          </w:p>
        </w:tc>
        <w:tc>
          <w:tcPr>
            <w:tcW w:w="766" w:type="dxa"/>
            <w:shd w:val="clear" w:color="auto" w:fill="auto"/>
            <w:noWrap/>
            <w:vAlign w:val="center"/>
          </w:tcPr>
          <w:p w14:paraId="46CC6F61" w14:textId="3EEF802F" w:rsidR="008B2EC7" w:rsidRPr="00C45D7E" w:rsidRDefault="008B2EC7" w:rsidP="008B2EC7">
            <w:pPr>
              <w:jc w:val="center"/>
              <w:rPr>
                <w:sz w:val="16"/>
                <w:szCs w:val="16"/>
              </w:rPr>
            </w:pPr>
            <w:r w:rsidRPr="004519B2">
              <w:rPr>
                <w:sz w:val="16"/>
                <w:szCs w:val="16"/>
              </w:rPr>
              <w:t>0.67%</w:t>
            </w:r>
          </w:p>
        </w:tc>
        <w:tc>
          <w:tcPr>
            <w:tcW w:w="861" w:type="dxa"/>
            <w:shd w:val="clear" w:color="auto" w:fill="auto"/>
            <w:noWrap/>
            <w:vAlign w:val="center"/>
          </w:tcPr>
          <w:p w14:paraId="2BD9BDA6" w14:textId="05155302" w:rsidR="008B2EC7" w:rsidRPr="00C45D7E" w:rsidRDefault="008B2EC7" w:rsidP="008B2EC7">
            <w:pPr>
              <w:jc w:val="center"/>
              <w:rPr>
                <w:sz w:val="16"/>
                <w:szCs w:val="16"/>
              </w:rPr>
            </w:pPr>
            <w:r w:rsidRPr="004519B2">
              <w:rPr>
                <w:sz w:val="16"/>
                <w:szCs w:val="16"/>
              </w:rPr>
              <w:t>0.09%</w:t>
            </w:r>
          </w:p>
        </w:tc>
        <w:tc>
          <w:tcPr>
            <w:tcW w:w="860" w:type="dxa"/>
            <w:shd w:val="clear" w:color="auto" w:fill="auto"/>
            <w:noWrap/>
            <w:vAlign w:val="center"/>
          </w:tcPr>
          <w:p w14:paraId="5B4D41E0" w14:textId="1E1E3597" w:rsidR="008B2EC7" w:rsidRPr="00C45D7E" w:rsidRDefault="008B2EC7" w:rsidP="008B2EC7">
            <w:pPr>
              <w:jc w:val="center"/>
              <w:rPr>
                <w:sz w:val="16"/>
                <w:szCs w:val="16"/>
              </w:rPr>
            </w:pPr>
            <w:r w:rsidRPr="004519B2">
              <w:rPr>
                <w:sz w:val="16"/>
                <w:szCs w:val="16"/>
              </w:rPr>
              <w:t>0.13%</w:t>
            </w:r>
          </w:p>
        </w:tc>
        <w:tc>
          <w:tcPr>
            <w:tcW w:w="861" w:type="dxa"/>
            <w:shd w:val="clear" w:color="auto" w:fill="auto"/>
            <w:noWrap/>
            <w:vAlign w:val="center"/>
          </w:tcPr>
          <w:p w14:paraId="3DE50D89" w14:textId="07FAAEBC" w:rsidR="008B2EC7" w:rsidRPr="00C45D7E" w:rsidRDefault="008B2EC7" w:rsidP="008B2EC7">
            <w:pPr>
              <w:jc w:val="center"/>
              <w:rPr>
                <w:sz w:val="16"/>
                <w:szCs w:val="16"/>
              </w:rPr>
            </w:pPr>
            <w:r w:rsidRPr="004519B2">
              <w:rPr>
                <w:sz w:val="16"/>
                <w:szCs w:val="16"/>
              </w:rPr>
              <w:t>0.11%</w:t>
            </w:r>
          </w:p>
        </w:tc>
        <w:tc>
          <w:tcPr>
            <w:tcW w:w="873" w:type="dxa"/>
            <w:shd w:val="clear" w:color="auto" w:fill="auto"/>
            <w:noWrap/>
            <w:vAlign w:val="center"/>
          </w:tcPr>
          <w:p w14:paraId="17450E79" w14:textId="370E23B6" w:rsidR="008B2EC7" w:rsidRPr="00C45D7E" w:rsidRDefault="008B2EC7" w:rsidP="008B2EC7">
            <w:pPr>
              <w:jc w:val="center"/>
              <w:rPr>
                <w:sz w:val="16"/>
                <w:szCs w:val="16"/>
              </w:rPr>
            </w:pPr>
            <w:r w:rsidRPr="004519B2">
              <w:rPr>
                <w:sz w:val="16"/>
                <w:szCs w:val="16"/>
              </w:rPr>
              <w:t>0.20%</w:t>
            </w:r>
          </w:p>
        </w:tc>
        <w:tc>
          <w:tcPr>
            <w:tcW w:w="922" w:type="dxa"/>
            <w:shd w:val="clear" w:color="auto" w:fill="auto"/>
            <w:noWrap/>
            <w:vAlign w:val="center"/>
          </w:tcPr>
          <w:p w14:paraId="4F48F94B" w14:textId="347CC68C" w:rsidR="008B2EC7" w:rsidRPr="00C45D7E" w:rsidRDefault="008B2EC7" w:rsidP="008B2EC7">
            <w:pPr>
              <w:jc w:val="center"/>
              <w:rPr>
                <w:sz w:val="16"/>
                <w:szCs w:val="16"/>
              </w:rPr>
            </w:pPr>
            <w:r w:rsidRPr="004519B2">
              <w:rPr>
                <w:sz w:val="16"/>
                <w:szCs w:val="16"/>
              </w:rPr>
              <w:t>0.12%</w:t>
            </w:r>
          </w:p>
        </w:tc>
        <w:tc>
          <w:tcPr>
            <w:tcW w:w="860" w:type="dxa"/>
            <w:shd w:val="clear" w:color="auto" w:fill="auto"/>
            <w:noWrap/>
            <w:vAlign w:val="center"/>
          </w:tcPr>
          <w:p w14:paraId="3D909B12" w14:textId="31D9C300" w:rsidR="008B2EC7" w:rsidRPr="00C45D7E" w:rsidRDefault="008B2EC7" w:rsidP="008B2EC7">
            <w:pPr>
              <w:jc w:val="center"/>
              <w:rPr>
                <w:sz w:val="18"/>
                <w:szCs w:val="18"/>
              </w:rPr>
            </w:pPr>
            <w:r w:rsidRPr="004519B2">
              <w:rPr>
                <w:sz w:val="16"/>
                <w:szCs w:val="16"/>
              </w:rPr>
              <w:t>1.33%</w:t>
            </w:r>
          </w:p>
        </w:tc>
        <w:tc>
          <w:tcPr>
            <w:tcW w:w="922" w:type="dxa"/>
            <w:shd w:val="clear" w:color="auto" w:fill="auto"/>
            <w:noWrap/>
            <w:vAlign w:val="center"/>
          </w:tcPr>
          <w:p w14:paraId="6F99DFCC" w14:textId="0A1A9E2F"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7D2B8247" w14:textId="3A3339FB" w:rsidR="008B2EC7" w:rsidRPr="00C45D7E" w:rsidRDefault="008B2EC7" w:rsidP="008B2EC7">
            <w:pPr>
              <w:jc w:val="center"/>
              <w:rPr>
                <w:sz w:val="16"/>
                <w:szCs w:val="16"/>
              </w:rPr>
            </w:pPr>
            <w:r w:rsidRPr="004519B2">
              <w:rPr>
                <w:sz w:val="16"/>
                <w:szCs w:val="16"/>
              </w:rPr>
              <w:t>0.12%</w:t>
            </w:r>
          </w:p>
        </w:tc>
        <w:tc>
          <w:tcPr>
            <w:tcW w:w="873" w:type="dxa"/>
            <w:shd w:val="clear" w:color="auto" w:fill="auto"/>
            <w:noWrap/>
            <w:vAlign w:val="center"/>
          </w:tcPr>
          <w:p w14:paraId="0931D0A9" w14:textId="5A4421E8" w:rsidR="008B2EC7" w:rsidRPr="00C45D7E" w:rsidRDefault="008B2EC7" w:rsidP="008B2EC7">
            <w:pPr>
              <w:jc w:val="center"/>
              <w:rPr>
                <w:sz w:val="16"/>
                <w:szCs w:val="16"/>
              </w:rPr>
            </w:pPr>
            <w:r w:rsidRPr="004519B2">
              <w:rPr>
                <w:sz w:val="16"/>
                <w:szCs w:val="16"/>
              </w:rPr>
              <w:t>0.13%</w:t>
            </w:r>
          </w:p>
        </w:tc>
      </w:tr>
      <w:tr w:rsidR="008B2EC7" w:rsidRPr="00C45D7E" w14:paraId="3321CC1C" w14:textId="77777777" w:rsidTr="00ED74AA">
        <w:trPr>
          <w:trHeight w:val="253"/>
        </w:trPr>
        <w:tc>
          <w:tcPr>
            <w:tcW w:w="1152" w:type="dxa"/>
            <w:shd w:val="clear" w:color="auto" w:fill="auto"/>
            <w:noWrap/>
            <w:vAlign w:val="center"/>
          </w:tcPr>
          <w:p w14:paraId="4E2F5C6C" w14:textId="02D5A551" w:rsidR="008B2EC7" w:rsidRPr="00C45D7E" w:rsidRDefault="008B2EC7" w:rsidP="008B2EC7">
            <w:pPr>
              <w:jc w:val="center"/>
              <w:rPr>
                <w:sz w:val="18"/>
                <w:szCs w:val="18"/>
              </w:rPr>
            </w:pPr>
            <w:r w:rsidRPr="004519B2">
              <w:rPr>
                <w:sz w:val="16"/>
                <w:szCs w:val="16"/>
              </w:rPr>
              <w:t>21-Jun</w:t>
            </w:r>
          </w:p>
        </w:tc>
        <w:tc>
          <w:tcPr>
            <w:tcW w:w="766" w:type="dxa"/>
            <w:shd w:val="clear" w:color="auto" w:fill="auto"/>
            <w:noWrap/>
            <w:vAlign w:val="center"/>
          </w:tcPr>
          <w:p w14:paraId="09F96F62" w14:textId="5933B458"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4132B567" w14:textId="2F9A7C59"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5166101A" w14:textId="54A12DC9" w:rsidR="008B2EC7" w:rsidRPr="00C45D7E" w:rsidRDefault="008B2EC7" w:rsidP="008B2EC7">
            <w:pPr>
              <w:jc w:val="center"/>
              <w:rPr>
                <w:sz w:val="16"/>
                <w:szCs w:val="16"/>
              </w:rPr>
            </w:pPr>
            <w:r w:rsidRPr="004519B2">
              <w:rPr>
                <w:sz w:val="16"/>
                <w:szCs w:val="16"/>
              </w:rPr>
              <w:t>0.11%</w:t>
            </w:r>
          </w:p>
        </w:tc>
        <w:tc>
          <w:tcPr>
            <w:tcW w:w="861" w:type="dxa"/>
            <w:shd w:val="clear" w:color="auto" w:fill="auto"/>
            <w:noWrap/>
            <w:vAlign w:val="center"/>
          </w:tcPr>
          <w:p w14:paraId="53848D8F" w14:textId="46664E7D" w:rsidR="008B2EC7" w:rsidRPr="00C45D7E" w:rsidRDefault="008B2EC7" w:rsidP="008B2EC7">
            <w:pPr>
              <w:jc w:val="center"/>
              <w:rPr>
                <w:sz w:val="16"/>
                <w:szCs w:val="16"/>
              </w:rPr>
            </w:pPr>
            <w:r w:rsidRPr="004519B2">
              <w:rPr>
                <w:sz w:val="16"/>
                <w:szCs w:val="16"/>
              </w:rPr>
              <w:t>0.12%</w:t>
            </w:r>
          </w:p>
        </w:tc>
        <w:tc>
          <w:tcPr>
            <w:tcW w:w="873" w:type="dxa"/>
            <w:shd w:val="clear" w:color="auto" w:fill="auto"/>
            <w:noWrap/>
            <w:vAlign w:val="center"/>
          </w:tcPr>
          <w:p w14:paraId="1F37982B" w14:textId="5DDDDC69" w:rsidR="008B2EC7" w:rsidRPr="00C45D7E" w:rsidRDefault="008B2EC7" w:rsidP="008B2EC7">
            <w:pPr>
              <w:jc w:val="center"/>
              <w:rPr>
                <w:sz w:val="16"/>
                <w:szCs w:val="16"/>
              </w:rPr>
            </w:pPr>
            <w:r w:rsidRPr="004519B2">
              <w:rPr>
                <w:sz w:val="16"/>
                <w:szCs w:val="16"/>
              </w:rPr>
              <w:t>0.31%</w:t>
            </w:r>
          </w:p>
        </w:tc>
        <w:tc>
          <w:tcPr>
            <w:tcW w:w="922" w:type="dxa"/>
            <w:shd w:val="clear" w:color="auto" w:fill="auto"/>
            <w:noWrap/>
            <w:vAlign w:val="center"/>
          </w:tcPr>
          <w:p w14:paraId="32D56EB5" w14:textId="235DA188"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4104DB5D" w14:textId="5A0A9BC5" w:rsidR="008B2EC7" w:rsidRPr="00C45D7E" w:rsidRDefault="008B2EC7" w:rsidP="008B2EC7">
            <w:pPr>
              <w:jc w:val="center"/>
              <w:rPr>
                <w:sz w:val="18"/>
                <w:szCs w:val="18"/>
              </w:rPr>
            </w:pPr>
            <w:r w:rsidRPr="004519B2">
              <w:rPr>
                <w:sz w:val="16"/>
                <w:szCs w:val="16"/>
              </w:rPr>
              <w:t>10.00%</w:t>
            </w:r>
          </w:p>
        </w:tc>
        <w:tc>
          <w:tcPr>
            <w:tcW w:w="922" w:type="dxa"/>
            <w:shd w:val="clear" w:color="auto" w:fill="auto"/>
            <w:noWrap/>
            <w:vAlign w:val="center"/>
          </w:tcPr>
          <w:p w14:paraId="72604ECE" w14:textId="6406CBB3"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73BC34BC" w14:textId="73C18AE2" w:rsidR="008B2EC7" w:rsidRPr="00C45D7E" w:rsidRDefault="008B2EC7" w:rsidP="008B2EC7">
            <w:pPr>
              <w:jc w:val="center"/>
              <w:rPr>
                <w:sz w:val="16"/>
                <w:szCs w:val="16"/>
              </w:rPr>
            </w:pPr>
            <w:r w:rsidRPr="004519B2">
              <w:rPr>
                <w:sz w:val="16"/>
                <w:szCs w:val="16"/>
              </w:rPr>
              <w:t>1.32%</w:t>
            </w:r>
          </w:p>
        </w:tc>
        <w:tc>
          <w:tcPr>
            <w:tcW w:w="873" w:type="dxa"/>
            <w:shd w:val="clear" w:color="auto" w:fill="auto"/>
            <w:noWrap/>
            <w:vAlign w:val="center"/>
          </w:tcPr>
          <w:p w14:paraId="164012E6" w14:textId="62F9FFC7" w:rsidR="008B2EC7" w:rsidRPr="00C45D7E" w:rsidRDefault="008B2EC7" w:rsidP="008B2EC7">
            <w:pPr>
              <w:jc w:val="center"/>
              <w:rPr>
                <w:sz w:val="16"/>
                <w:szCs w:val="16"/>
              </w:rPr>
            </w:pPr>
            <w:r w:rsidRPr="004519B2">
              <w:rPr>
                <w:sz w:val="16"/>
                <w:szCs w:val="16"/>
              </w:rPr>
              <w:t>0.13%</w:t>
            </w:r>
          </w:p>
        </w:tc>
      </w:tr>
      <w:tr w:rsidR="008B2EC7" w:rsidRPr="00C45D7E" w14:paraId="029BE053" w14:textId="77777777" w:rsidTr="00ED74AA">
        <w:trPr>
          <w:trHeight w:val="253"/>
        </w:trPr>
        <w:tc>
          <w:tcPr>
            <w:tcW w:w="1152" w:type="dxa"/>
            <w:shd w:val="clear" w:color="auto" w:fill="auto"/>
            <w:noWrap/>
            <w:vAlign w:val="center"/>
          </w:tcPr>
          <w:p w14:paraId="32A01DBF" w14:textId="2BD662EA" w:rsidR="008B2EC7" w:rsidRPr="00C45D7E" w:rsidRDefault="008B2EC7" w:rsidP="008B2EC7">
            <w:pPr>
              <w:jc w:val="center"/>
              <w:rPr>
                <w:sz w:val="18"/>
                <w:szCs w:val="18"/>
              </w:rPr>
            </w:pPr>
            <w:r w:rsidRPr="004519B2">
              <w:rPr>
                <w:sz w:val="16"/>
                <w:szCs w:val="16"/>
              </w:rPr>
              <w:t>28-Jun</w:t>
            </w:r>
          </w:p>
        </w:tc>
        <w:tc>
          <w:tcPr>
            <w:tcW w:w="766" w:type="dxa"/>
            <w:shd w:val="clear" w:color="auto" w:fill="auto"/>
            <w:noWrap/>
            <w:vAlign w:val="center"/>
          </w:tcPr>
          <w:p w14:paraId="43A1FE7B" w14:textId="5A9D7AE1" w:rsidR="008B2EC7" w:rsidRPr="00C45D7E" w:rsidRDefault="008B2EC7" w:rsidP="008B2EC7">
            <w:pPr>
              <w:jc w:val="center"/>
              <w:rPr>
                <w:sz w:val="18"/>
                <w:szCs w:val="18"/>
              </w:rPr>
            </w:pPr>
            <w:r w:rsidRPr="004519B2">
              <w:rPr>
                <w:sz w:val="16"/>
                <w:szCs w:val="16"/>
              </w:rPr>
              <w:t>0.00%</w:t>
            </w:r>
          </w:p>
        </w:tc>
        <w:tc>
          <w:tcPr>
            <w:tcW w:w="861" w:type="dxa"/>
            <w:shd w:val="clear" w:color="auto" w:fill="auto"/>
            <w:noWrap/>
            <w:vAlign w:val="center"/>
          </w:tcPr>
          <w:p w14:paraId="38AC8336" w14:textId="667FFBB4"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4D326FE1" w14:textId="56E80CCB" w:rsidR="008B2EC7" w:rsidRPr="00C45D7E" w:rsidRDefault="008B2EC7" w:rsidP="008B2EC7">
            <w:pPr>
              <w:jc w:val="center"/>
              <w:rPr>
                <w:sz w:val="16"/>
                <w:szCs w:val="16"/>
              </w:rPr>
            </w:pPr>
            <w:r w:rsidRPr="004519B2">
              <w:rPr>
                <w:sz w:val="16"/>
                <w:szCs w:val="16"/>
              </w:rPr>
              <w:t>0.20%</w:t>
            </w:r>
          </w:p>
        </w:tc>
        <w:tc>
          <w:tcPr>
            <w:tcW w:w="861" w:type="dxa"/>
            <w:shd w:val="clear" w:color="auto" w:fill="auto"/>
            <w:noWrap/>
            <w:vAlign w:val="center"/>
          </w:tcPr>
          <w:p w14:paraId="22FAEC99" w14:textId="1F3FB0DF" w:rsidR="008B2EC7" w:rsidRPr="00C45D7E" w:rsidRDefault="008B2EC7" w:rsidP="008B2EC7">
            <w:pPr>
              <w:jc w:val="center"/>
              <w:rPr>
                <w:sz w:val="16"/>
                <w:szCs w:val="16"/>
              </w:rPr>
            </w:pPr>
            <w:r w:rsidRPr="004519B2">
              <w:rPr>
                <w:sz w:val="16"/>
                <w:szCs w:val="16"/>
              </w:rPr>
              <w:t>0.26%</w:t>
            </w:r>
          </w:p>
        </w:tc>
        <w:tc>
          <w:tcPr>
            <w:tcW w:w="873" w:type="dxa"/>
            <w:shd w:val="clear" w:color="auto" w:fill="auto"/>
            <w:noWrap/>
            <w:vAlign w:val="center"/>
          </w:tcPr>
          <w:p w14:paraId="0F53659A" w14:textId="69712EC8"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0D6D8B62" w14:textId="361C8B58"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3E88D830" w14:textId="001A7CE6"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22DA7C03" w14:textId="13363370"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32D43903" w14:textId="216005CA"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129BEB3B" w14:textId="7BCADDC4" w:rsidR="008B2EC7" w:rsidRPr="00C45D7E" w:rsidRDefault="008B2EC7" w:rsidP="008B2EC7">
            <w:pPr>
              <w:jc w:val="center"/>
              <w:rPr>
                <w:sz w:val="16"/>
                <w:szCs w:val="16"/>
              </w:rPr>
            </w:pPr>
            <w:r w:rsidRPr="004519B2">
              <w:rPr>
                <w:sz w:val="16"/>
                <w:szCs w:val="16"/>
              </w:rPr>
              <w:t>0.24%</w:t>
            </w:r>
          </w:p>
        </w:tc>
      </w:tr>
      <w:tr w:rsidR="008B2EC7" w:rsidRPr="00C45D7E" w14:paraId="14419316" w14:textId="77777777" w:rsidTr="00ED74AA">
        <w:trPr>
          <w:trHeight w:val="253"/>
        </w:trPr>
        <w:tc>
          <w:tcPr>
            <w:tcW w:w="1152" w:type="dxa"/>
            <w:shd w:val="clear" w:color="auto" w:fill="auto"/>
            <w:noWrap/>
            <w:vAlign w:val="center"/>
          </w:tcPr>
          <w:p w14:paraId="30F971DF" w14:textId="30AAB43F" w:rsidR="008B2EC7" w:rsidRPr="00C45D7E" w:rsidRDefault="008B2EC7" w:rsidP="008B2EC7">
            <w:pPr>
              <w:jc w:val="center"/>
              <w:rPr>
                <w:sz w:val="18"/>
                <w:szCs w:val="18"/>
              </w:rPr>
            </w:pPr>
            <w:r w:rsidRPr="004519B2">
              <w:rPr>
                <w:sz w:val="16"/>
                <w:szCs w:val="16"/>
              </w:rPr>
              <w:t>5-Jul</w:t>
            </w:r>
          </w:p>
        </w:tc>
        <w:tc>
          <w:tcPr>
            <w:tcW w:w="766" w:type="dxa"/>
            <w:shd w:val="clear" w:color="auto" w:fill="auto"/>
            <w:noWrap/>
            <w:vAlign w:val="center"/>
          </w:tcPr>
          <w:p w14:paraId="6C9247CF" w14:textId="1FD19B19"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42D9D233" w14:textId="4737C920"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3961CE10" w14:textId="422BAF8F" w:rsidR="008B2EC7" w:rsidRPr="00C45D7E" w:rsidRDefault="008B2EC7" w:rsidP="008B2EC7">
            <w:pPr>
              <w:jc w:val="center"/>
              <w:rPr>
                <w:sz w:val="16"/>
                <w:szCs w:val="16"/>
              </w:rPr>
            </w:pPr>
            <w:r w:rsidRPr="004519B2">
              <w:rPr>
                <w:sz w:val="16"/>
                <w:szCs w:val="16"/>
              </w:rPr>
              <w:t>0.32%</w:t>
            </w:r>
          </w:p>
        </w:tc>
        <w:tc>
          <w:tcPr>
            <w:tcW w:w="861" w:type="dxa"/>
            <w:shd w:val="clear" w:color="auto" w:fill="auto"/>
            <w:noWrap/>
            <w:vAlign w:val="center"/>
          </w:tcPr>
          <w:p w14:paraId="782B05FD" w14:textId="20FAE01C" w:rsidR="008B2EC7" w:rsidRPr="00C45D7E" w:rsidRDefault="008B2EC7" w:rsidP="008B2EC7">
            <w:pPr>
              <w:jc w:val="center"/>
              <w:rPr>
                <w:sz w:val="16"/>
                <w:szCs w:val="16"/>
              </w:rPr>
            </w:pPr>
            <w:r w:rsidRPr="004519B2">
              <w:rPr>
                <w:sz w:val="16"/>
                <w:szCs w:val="16"/>
              </w:rPr>
              <w:t>0.62%</w:t>
            </w:r>
          </w:p>
        </w:tc>
        <w:tc>
          <w:tcPr>
            <w:tcW w:w="873" w:type="dxa"/>
            <w:shd w:val="clear" w:color="auto" w:fill="auto"/>
            <w:noWrap/>
            <w:vAlign w:val="center"/>
          </w:tcPr>
          <w:p w14:paraId="2591B45F" w14:textId="53745FDF"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61C164EB" w14:textId="328ED5B7" w:rsidR="008B2EC7" w:rsidRPr="00C45D7E" w:rsidRDefault="008B2EC7" w:rsidP="008B2EC7">
            <w:pPr>
              <w:jc w:val="center"/>
              <w:rPr>
                <w:sz w:val="16"/>
                <w:szCs w:val="16"/>
              </w:rPr>
            </w:pPr>
            <w:r w:rsidRPr="004519B2">
              <w:rPr>
                <w:sz w:val="16"/>
                <w:szCs w:val="16"/>
              </w:rPr>
              <w:t>4.00%</w:t>
            </w:r>
          </w:p>
        </w:tc>
        <w:tc>
          <w:tcPr>
            <w:tcW w:w="860" w:type="dxa"/>
            <w:shd w:val="clear" w:color="auto" w:fill="auto"/>
            <w:noWrap/>
            <w:vAlign w:val="center"/>
          </w:tcPr>
          <w:p w14:paraId="5349855A" w14:textId="2CA98FF2"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468DC2CF" w14:textId="0003EED1"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4777555E" w14:textId="31ED685F"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4812CCA4" w14:textId="7BC9D0F0" w:rsidR="008B2EC7" w:rsidRPr="00C45D7E" w:rsidRDefault="008B2EC7" w:rsidP="008B2EC7">
            <w:pPr>
              <w:jc w:val="center"/>
              <w:rPr>
                <w:sz w:val="16"/>
                <w:szCs w:val="16"/>
              </w:rPr>
            </w:pPr>
            <w:r w:rsidRPr="004519B2">
              <w:rPr>
                <w:sz w:val="16"/>
                <w:szCs w:val="16"/>
              </w:rPr>
              <w:t>0.53%</w:t>
            </w:r>
          </w:p>
        </w:tc>
      </w:tr>
      <w:tr w:rsidR="008B2EC7" w:rsidRPr="00C45D7E" w14:paraId="0F67081F" w14:textId="77777777" w:rsidTr="00ED74AA">
        <w:trPr>
          <w:trHeight w:val="253"/>
        </w:trPr>
        <w:tc>
          <w:tcPr>
            <w:tcW w:w="1152" w:type="dxa"/>
            <w:shd w:val="clear" w:color="auto" w:fill="auto"/>
            <w:noWrap/>
            <w:vAlign w:val="center"/>
          </w:tcPr>
          <w:p w14:paraId="32B46EDC" w14:textId="08617958" w:rsidR="008B2EC7" w:rsidRPr="00C45D7E" w:rsidRDefault="008B2EC7" w:rsidP="008B2EC7">
            <w:pPr>
              <w:jc w:val="center"/>
              <w:rPr>
                <w:sz w:val="18"/>
                <w:szCs w:val="18"/>
              </w:rPr>
            </w:pPr>
            <w:r w:rsidRPr="004519B2">
              <w:rPr>
                <w:sz w:val="16"/>
                <w:szCs w:val="16"/>
              </w:rPr>
              <w:t>12-Jul</w:t>
            </w:r>
          </w:p>
        </w:tc>
        <w:tc>
          <w:tcPr>
            <w:tcW w:w="766" w:type="dxa"/>
            <w:shd w:val="clear" w:color="auto" w:fill="auto"/>
            <w:noWrap/>
            <w:vAlign w:val="center"/>
          </w:tcPr>
          <w:p w14:paraId="4F0DCCC8" w14:textId="1E78E14A"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5F75ECD8" w14:textId="1E678FD4"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4A0C12A7" w14:textId="0605777C" w:rsidR="008B2EC7" w:rsidRPr="00C45D7E" w:rsidRDefault="008B2EC7" w:rsidP="008B2EC7">
            <w:pPr>
              <w:jc w:val="center"/>
              <w:rPr>
                <w:sz w:val="16"/>
                <w:szCs w:val="16"/>
              </w:rPr>
            </w:pPr>
            <w:r w:rsidRPr="004519B2">
              <w:rPr>
                <w:sz w:val="16"/>
                <w:szCs w:val="16"/>
              </w:rPr>
              <w:t>0.37%</w:t>
            </w:r>
          </w:p>
        </w:tc>
        <w:tc>
          <w:tcPr>
            <w:tcW w:w="861" w:type="dxa"/>
            <w:shd w:val="clear" w:color="auto" w:fill="auto"/>
            <w:noWrap/>
            <w:vAlign w:val="center"/>
          </w:tcPr>
          <w:p w14:paraId="4C3477FE" w14:textId="1AC57DC1" w:rsidR="008B2EC7" w:rsidRPr="00C45D7E" w:rsidRDefault="008B2EC7" w:rsidP="008B2EC7">
            <w:pPr>
              <w:jc w:val="center"/>
              <w:rPr>
                <w:sz w:val="16"/>
                <w:szCs w:val="16"/>
              </w:rPr>
            </w:pPr>
            <w:r w:rsidRPr="004519B2">
              <w:rPr>
                <w:sz w:val="16"/>
                <w:szCs w:val="16"/>
              </w:rPr>
              <w:t>0.60%</w:t>
            </w:r>
          </w:p>
        </w:tc>
        <w:tc>
          <w:tcPr>
            <w:tcW w:w="873" w:type="dxa"/>
            <w:shd w:val="clear" w:color="auto" w:fill="auto"/>
            <w:noWrap/>
            <w:vAlign w:val="center"/>
          </w:tcPr>
          <w:p w14:paraId="13EC379F" w14:textId="25762750" w:rsidR="008B2EC7" w:rsidRPr="00C45D7E" w:rsidRDefault="008B2EC7" w:rsidP="008B2EC7">
            <w:pPr>
              <w:jc w:val="center"/>
              <w:rPr>
                <w:sz w:val="16"/>
                <w:szCs w:val="16"/>
              </w:rPr>
            </w:pPr>
            <w:r w:rsidRPr="004519B2">
              <w:rPr>
                <w:sz w:val="16"/>
                <w:szCs w:val="16"/>
              </w:rPr>
              <w:t>0.00%</w:t>
            </w:r>
          </w:p>
        </w:tc>
        <w:tc>
          <w:tcPr>
            <w:tcW w:w="922" w:type="dxa"/>
            <w:shd w:val="clear" w:color="auto" w:fill="auto"/>
            <w:noWrap/>
            <w:vAlign w:val="center"/>
          </w:tcPr>
          <w:p w14:paraId="681E9B43" w14:textId="40CEE581"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793744A2" w14:textId="5C475D9A"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5850FF40" w14:textId="38DED1AF"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365D1297" w14:textId="571F0043"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2B9F0A9E" w14:textId="5B59F470" w:rsidR="008B2EC7" w:rsidRPr="00C45D7E" w:rsidRDefault="008B2EC7" w:rsidP="008B2EC7">
            <w:pPr>
              <w:jc w:val="center"/>
              <w:rPr>
                <w:sz w:val="16"/>
                <w:szCs w:val="16"/>
              </w:rPr>
            </w:pPr>
            <w:r w:rsidRPr="004519B2">
              <w:rPr>
                <w:sz w:val="16"/>
                <w:szCs w:val="16"/>
              </w:rPr>
              <w:t>0.54%</w:t>
            </w:r>
          </w:p>
        </w:tc>
      </w:tr>
      <w:tr w:rsidR="008B2EC7" w:rsidRPr="00C45D7E" w14:paraId="0C4614AF" w14:textId="77777777" w:rsidTr="00ED74AA">
        <w:trPr>
          <w:trHeight w:val="253"/>
        </w:trPr>
        <w:tc>
          <w:tcPr>
            <w:tcW w:w="1152" w:type="dxa"/>
            <w:shd w:val="clear" w:color="auto" w:fill="auto"/>
            <w:noWrap/>
            <w:vAlign w:val="center"/>
          </w:tcPr>
          <w:p w14:paraId="7EAF53FE" w14:textId="25034E52" w:rsidR="008B2EC7" w:rsidRPr="00C45D7E" w:rsidRDefault="008B2EC7" w:rsidP="008B2EC7">
            <w:pPr>
              <w:jc w:val="center"/>
              <w:rPr>
                <w:sz w:val="18"/>
                <w:szCs w:val="18"/>
              </w:rPr>
            </w:pPr>
            <w:r w:rsidRPr="004519B2">
              <w:rPr>
                <w:sz w:val="16"/>
                <w:szCs w:val="16"/>
              </w:rPr>
              <w:t>19-Jul</w:t>
            </w:r>
          </w:p>
        </w:tc>
        <w:tc>
          <w:tcPr>
            <w:tcW w:w="766" w:type="dxa"/>
            <w:shd w:val="clear" w:color="auto" w:fill="auto"/>
            <w:noWrap/>
            <w:vAlign w:val="center"/>
          </w:tcPr>
          <w:p w14:paraId="27362319" w14:textId="0AE06D45"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62ED383E" w14:textId="5ECC9C7F"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41938B46" w14:textId="6A9CA953" w:rsidR="008B2EC7" w:rsidRPr="00C45D7E" w:rsidRDefault="008B2EC7" w:rsidP="008B2EC7">
            <w:pPr>
              <w:jc w:val="center"/>
              <w:rPr>
                <w:sz w:val="16"/>
                <w:szCs w:val="16"/>
              </w:rPr>
            </w:pPr>
            <w:r w:rsidRPr="004519B2">
              <w:rPr>
                <w:sz w:val="16"/>
                <w:szCs w:val="16"/>
              </w:rPr>
              <w:t>0.86%</w:t>
            </w:r>
          </w:p>
        </w:tc>
        <w:tc>
          <w:tcPr>
            <w:tcW w:w="861" w:type="dxa"/>
            <w:shd w:val="clear" w:color="auto" w:fill="auto"/>
            <w:noWrap/>
            <w:vAlign w:val="center"/>
          </w:tcPr>
          <w:p w14:paraId="5452D3B8" w14:textId="1718B24B" w:rsidR="008B2EC7" w:rsidRPr="00C45D7E" w:rsidRDefault="008B2EC7" w:rsidP="008B2EC7">
            <w:pPr>
              <w:jc w:val="center"/>
              <w:rPr>
                <w:sz w:val="16"/>
                <w:szCs w:val="16"/>
              </w:rPr>
            </w:pPr>
            <w:r w:rsidRPr="004519B2">
              <w:rPr>
                <w:sz w:val="16"/>
                <w:szCs w:val="16"/>
              </w:rPr>
              <w:t>0.86%</w:t>
            </w:r>
          </w:p>
        </w:tc>
        <w:tc>
          <w:tcPr>
            <w:tcW w:w="873" w:type="dxa"/>
            <w:shd w:val="clear" w:color="auto" w:fill="auto"/>
            <w:noWrap/>
            <w:vAlign w:val="center"/>
          </w:tcPr>
          <w:p w14:paraId="08912B24" w14:textId="297C9242" w:rsidR="008B2EC7" w:rsidRPr="00C45D7E" w:rsidRDefault="008B2EC7" w:rsidP="008B2EC7">
            <w:pPr>
              <w:jc w:val="center"/>
              <w:rPr>
                <w:sz w:val="16"/>
                <w:szCs w:val="16"/>
              </w:rPr>
            </w:pPr>
            <w:r w:rsidRPr="004519B2">
              <w:rPr>
                <w:sz w:val="16"/>
                <w:szCs w:val="16"/>
              </w:rPr>
              <w:t>--</w:t>
            </w:r>
          </w:p>
        </w:tc>
        <w:tc>
          <w:tcPr>
            <w:tcW w:w="922" w:type="dxa"/>
            <w:shd w:val="clear" w:color="auto" w:fill="auto"/>
            <w:noWrap/>
            <w:vAlign w:val="center"/>
          </w:tcPr>
          <w:p w14:paraId="4430A9C4" w14:textId="2B03AB7F"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19EDAC0E" w14:textId="46D6DF7C"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4DEE657C" w14:textId="3C48624D"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4DB81C10" w14:textId="3FEFFE09"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2B197FBC" w14:textId="74F185D8" w:rsidR="008B2EC7" w:rsidRPr="00C45D7E" w:rsidRDefault="008B2EC7" w:rsidP="008B2EC7">
            <w:pPr>
              <w:jc w:val="center"/>
              <w:rPr>
                <w:sz w:val="16"/>
                <w:szCs w:val="16"/>
              </w:rPr>
            </w:pPr>
            <w:r w:rsidRPr="004519B2">
              <w:rPr>
                <w:sz w:val="16"/>
                <w:szCs w:val="16"/>
              </w:rPr>
              <w:t>0.86%</w:t>
            </w:r>
          </w:p>
        </w:tc>
      </w:tr>
      <w:tr w:rsidR="008B2EC7" w:rsidRPr="00C45D7E" w14:paraId="5230BB54" w14:textId="77777777" w:rsidTr="00ED74AA">
        <w:trPr>
          <w:trHeight w:val="253"/>
        </w:trPr>
        <w:tc>
          <w:tcPr>
            <w:tcW w:w="1152" w:type="dxa"/>
            <w:shd w:val="clear" w:color="auto" w:fill="auto"/>
            <w:noWrap/>
            <w:vAlign w:val="center"/>
          </w:tcPr>
          <w:p w14:paraId="779438B1" w14:textId="70A8A2DB" w:rsidR="008B2EC7" w:rsidRPr="00C45D7E" w:rsidRDefault="008B2EC7" w:rsidP="008B2EC7">
            <w:pPr>
              <w:jc w:val="center"/>
              <w:rPr>
                <w:sz w:val="18"/>
                <w:szCs w:val="18"/>
              </w:rPr>
            </w:pPr>
            <w:r w:rsidRPr="004519B2">
              <w:rPr>
                <w:sz w:val="16"/>
                <w:szCs w:val="16"/>
              </w:rPr>
              <w:t>26-Jul</w:t>
            </w:r>
          </w:p>
        </w:tc>
        <w:tc>
          <w:tcPr>
            <w:tcW w:w="766" w:type="dxa"/>
            <w:shd w:val="clear" w:color="auto" w:fill="auto"/>
            <w:noWrap/>
            <w:vAlign w:val="center"/>
          </w:tcPr>
          <w:p w14:paraId="0C4FC435" w14:textId="107CA146"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6B26D9ED" w14:textId="1843BBB2"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4C834D89" w14:textId="79845727" w:rsidR="008B2EC7" w:rsidRPr="00C45D7E" w:rsidRDefault="008B2EC7" w:rsidP="008B2EC7">
            <w:pPr>
              <w:jc w:val="center"/>
              <w:rPr>
                <w:sz w:val="16"/>
                <w:szCs w:val="16"/>
              </w:rPr>
            </w:pPr>
            <w:r w:rsidRPr="004519B2">
              <w:rPr>
                <w:sz w:val="16"/>
                <w:szCs w:val="16"/>
              </w:rPr>
              <w:t>1.10%</w:t>
            </w:r>
          </w:p>
        </w:tc>
        <w:tc>
          <w:tcPr>
            <w:tcW w:w="861" w:type="dxa"/>
            <w:shd w:val="clear" w:color="auto" w:fill="auto"/>
            <w:noWrap/>
            <w:vAlign w:val="center"/>
          </w:tcPr>
          <w:p w14:paraId="64426519" w14:textId="65107BE9" w:rsidR="008B2EC7" w:rsidRPr="00C45D7E" w:rsidRDefault="008B2EC7" w:rsidP="008B2EC7">
            <w:pPr>
              <w:jc w:val="center"/>
              <w:rPr>
                <w:sz w:val="16"/>
                <w:szCs w:val="16"/>
              </w:rPr>
            </w:pPr>
            <w:r w:rsidRPr="004519B2">
              <w:rPr>
                <w:sz w:val="16"/>
                <w:szCs w:val="16"/>
              </w:rPr>
              <w:t>0.88%</w:t>
            </w:r>
          </w:p>
        </w:tc>
        <w:tc>
          <w:tcPr>
            <w:tcW w:w="873" w:type="dxa"/>
            <w:shd w:val="clear" w:color="auto" w:fill="auto"/>
            <w:noWrap/>
            <w:vAlign w:val="center"/>
          </w:tcPr>
          <w:p w14:paraId="622D523D" w14:textId="446E8684" w:rsidR="008B2EC7" w:rsidRPr="00C45D7E" w:rsidRDefault="008B2EC7" w:rsidP="008B2EC7">
            <w:pPr>
              <w:jc w:val="center"/>
              <w:rPr>
                <w:sz w:val="16"/>
                <w:szCs w:val="16"/>
              </w:rPr>
            </w:pPr>
            <w:r w:rsidRPr="004519B2">
              <w:rPr>
                <w:sz w:val="16"/>
                <w:szCs w:val="16"/>
              </w:rPr>
              <w:t>--</w:t>
            </w:r>
          </w:p>
        </w:tc>
        <w:tc>
          <w:tcPr>
            <w:tcW w:w="922" w:type="dxa"/>
            <w:shd w:val="clear" w:color="auto" w:fill="auto"/>
            <w:noWrap/>
            <w:vAlign w:val="center"/>
          </w:tcPr>
          <w:p w14:paraId="7FB8C60C" w14:textId="5F2B4CDE" w:rsidR="008B2EC7" w:rsidRPr="00C45D7E" w:rsidRDefault="008B2EC7" w:rsidP="008B2EC7">
            <w:pPr>
              <w:jc w:val="center"/>
              <w:rPr>
                <w:sz w:val="16"/>
                <w:szCs w:val="16"/>
              </w:rPr>
            </w:pPr>
            <w:r w:rsidRPr="004519B2">
              <w:rPr>
                <w:sz w:val="16"/>
                <w:szCs w:val="16"/>
              </w:rPr>
              <w:t>0.00%</w:t>
            </w:r>
          </w:p>
        </w:tc>
        <w:tc>
          <w:tcPr>
            <w:tcW w:w="860" w:type="dxa"/>
            <w:shd w:val="clear" w:color="auto" w:fill="auto"/>
            <w:noWrap/>
            <w:vAlign w:val="center"/>
          </w:tcPr>
          <w:p w14:paraId="6E92BD08" w14:textId="1B30D577"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0E6AD3B8" w14:textId="3B79F086" w:rsidR="008B2EC7" w:rsidRPr="00C45D7E" w:rsidRDefault="008B2EC7" w:rsidP="008B2EC7">
            <w:pPr>
              <w:jc w:val="center"/>
              <w:rPr>
                <w:sz w:val="16"/>
                <w:szCs w:val="16"/>
              </w:rPr>
            </w:pPr>
            <w:r w:rsidRPr="004519B2">
              <w:rPr>
                <w:sz w:val="16"/>
                <w:szCs w:val="16"/>
              </w:rPr>
              <w:t>--</w:t>
            </w:r>
          </w:p>
        </w:tc>
        <w:tc>
          <w:tcPr>
            <w:tcW w:w="860" w:type="dxa"/>
            <w:shd w:val="clear" w:color="auto" w:fill="auto"/>
            <w:noWrap/>
            <w:vAlign w:val="center"/>
          </w:tcPr>
          <w:p w14:paraId="3348FE67" w14:textId="500D2AA8"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125496FA" w14:textId="242A510A" w:rsidR="008B2EC7" w:rsidRPr="00C45D7E" w:rsidRDefault="008B2EC7" w:rsidP="008B2EC7">
            <w:pPr>
              <w:jc w:val="center"/>
              <w:rPr>
                <w:sz w:val="16"/>
                <w:szCs w:val="16"/>
              </w:rPr>
            </w:pPr>
            <w:r w:rsidRPr="004519B2">
              <w:rPr>
                <w:sz w:val="16"/>
                <w:szCs w:val="16"/>
              </w:rPr>
              <w:t>0.91%</w:t>
            </w:r>
          </w:p>
        </w:tc>
      </w:tr>
      <w:tr w:rsidR="008B2EC7" w:rsidRPr="00C45D7E" w14:paraId="2F775528" w14:textId="77777777" w:rsidTr="00ED74AA">
        <w:trPr>
          <w:trHeight w:val="253"/>
        </w:trPr>
        <w:tc>
          <w:tcPr>
            <w:tcW w:w="1152" w:type="dxa"/>
            <w:shd w:val="clear" w:color="auto" w:fill="auto"/>
            <w:noWrap/>
            <w:vAlign w:val="center"/>
          </w:tcPr>
          <w:p w14:paraId="328F5C6F" w14:textId="0673B697" w:rsidR="008B2EC7" w:rsidRPr="00C45D7E" w:rsidRDefault="008B2EC7" w:rsidP="008B2EC7">
            <w:pPr>
              <w:jc w:val="center"/>
              <w:rPr>
                <w:sz w:val="18"/>
                <w:szCs w:val="18"/>
              </w:rPr>
            </w:pPr>
            <w:r w:rsidRPr="004519B2">
              <w:rPr>
                <w:sz w:val="16"/>
                <w:szCs w:val="16"/>
              </w:rPr>
              <w:t>2-Aug</w:t>
            </w:r>
          </w:p>
        </w:tc>
        <w:tc>
          <w:tcPr>
            <w:tcW w:w="766" w:type="dxa"/>
            <w:shd w:val="clear" w:color="auto" w:fill="auto"/>
            <w:noWrap/>
            <w:vAlign w:val="center"/>
          </w:tcPr>
          <w:p w14:paraId="40D9DCC6" w14:textId="20307D0C"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00F77897" w14:textId="7F3A060E"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30D9F879" w14:textId="700738F9" w:rsidR="008B2EC7" w:rsidRPr="00C45D7E" w:rsidRDefault="008B2EC7" w:rsidP="008B2EC7">
            <w:pPr>
              <w:jc w:val="center"/>
              <w:rPr>
                <w:sz w:val="16"/>
                <w:szCs w:val="16"/>
              </w:rPr>
            </w:pPr>
            <w:r w:rsidRPr="004519B2">
              <w:rPr>
                <w:sz w:val="16"/>
                <w:szCs w:val="16"/>
              </w:rPr>
              <w:t>2.38%</w:t>
            </w:r>
          </w:p>
        </w:tc>
        <w:tc>
          <w:tcPr>
            <w:tcW w:w="861" w:type="dxa"/>
            <w:shd w:val="clear" w:color="auto" w:fill="auto"/>
            <w:noWrap/>
            <w:vAlign w:val="center"/>
          </w:tcPr>
          <w:p w14:paraId="351DF59A" w14:textId="6021AC41" w:rsidR="008B2EC7" w:rsidRPr="00C45D7E" w:rsidRDefault="008B2EC7" w:rsidP="008B2EC7">
            <w:pPr>
              <w:jc w:val="center"/>
              <w:rPr>
                <w:sz w:val="16"/>
                <w:szCs w:val="16"/>
              </w:rPr>
            </w:pPr>
            <w:r w:rsidRPr="004519B2">
              <w:rPr>
                <w:sz w:val="16"/>
                <w:szCs w:val="16"/>
              </w:rPr>
              <w:t>0.94%</w:t>
            </w:r>
          </w:p>
        </w:tc>
        <w:tc>
          <w:tcPr>
            <w:tcW w:w="873" w:type="dxa"/>
            <w:shd w:val="clear" w:color="auto" w:fill="auto"/>
            <w:noWrap/>
            <w:vAlign w:val="center"/>
          </w:tcPr>
          <w:p w14:paraId="5963EA66" w14:textId="06DA26F0"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9243E41" w14:textId="7A14792F"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2E753B0D" w14:textId="7E7A0285"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26729BA" w14:textId="29BFB1A9"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2AB8B3C4" w14:textId="3A0F7849"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0AD52EF6" w14:textId="7E8664D4" w:rsidR="008B2EC7" w:rsidRPr="00C45D7E" w:rsidRDefault="008B2EC7" w:rsidP="008B2EC7">
            <w:pPr>
              <w:jc w:val="center"/>
              <w:rPr>
                <w:sz w:val="16"/>
                <w:szCs w:val="16"/>
              </w:rPr>
            </w:pPr>
            <w:r w:rsidRPr="004519B2">
              <w:rPr>
                <w:sz w:val="16"/>
                <w:szCs w:val="16"/>
              </w:rPr>
              <w:t>1.07%</w:t>
            </w:r>
          </w:p>
        </w:tc>
      </w:tr>
      <w:tr w:rsidR="008B2EC7" w:rsidRPr="00C45D7E" w14:paraId="45499BFC" w14:textId="77777777" w:rsidTr="00ED74AA">
        <w:trPr>
          <w:trHeight w:val="253"/>
        </w:trPr>
        <w:tc>
          <w:tcPr>
            <w:tcW w:w="1152" w:type="dxa"/>
            <w:shd w:val="clear" w:color="auto" w:fill="auto"/>
            <w:noWrap/>
            <w:vAlign w:val="center"/>
          </w:tcPr>
          <w:p w14:paraId="7AB17CEC" w14:textId="772D9A4F" w:rsidR="008B2EC7" w:rsidRPr="00C45D7E" w:rsidRDefault="008B2EC7" w:rsidP="008B2EC7">
            <w:pPr>
              <w:jc w:val="center"/>
              <w:rPr>
                <w:sz w:val="18"/>
                <w:szCs w:val="18"/>
              </w:rPr>
            </w:pPr>
            <w:r w:rsidRPr="004519B2">
              <w:rPr>
                <w:sz w:val="16"/>
                <w:szCs w:val="16"/>
              </w:rPr>
              <w:lastRenderedPageBreak/>
              <w:t>9-Aug</w:t>
            </w:r>
          </w:p>
        </w:tc>
        <w:tc>
          <w:tcPr>
            <w:tcW w:w="766" w:type="dxa"/>
            <w:shd w:val="clear" w:color="auto" w:fill="auto"/>
            <w:noWrap/>
            <w:vAlign w:val="center"/>
          </w:tcPr>
          <w:p w14:paraId="06125CE7" w14:textId="623B70DB"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0982C471" w14:textId="1D656AAF"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78B6D134" w14:textId="56BA8F58" w:rsidR="008B2EC7" w:rsidRPr="00C45D7E" w:rsidRDefault="008B2EC7" w:rsidP="008B2EC7">
            <w:pPr>
              <w:jc w:val="center"/>
              <w:rPr>
                <w:sz w:val="16"/>
                <w:szCs w:val="16"/>
              </w:rPr>
            </w:pPr>
            <w:r w:rsidRPr="004519B2">
              <w:rPr>
                <w:sz w:val="16"/>
                <w:szCs w:val="16"/>
              </w:rPr>
              <w:t>0.93%</w:t>
            </w:r>
          </w:p>
        </w:tc>
        <w:tc>
          <w:tcPr>
            <w:tcW w:w="861" w:type="dxa"/>
            <w:shd w:val="clear" w:color="auto" w:fill="auto"/>
            <w:noWrap/>
            <w:vAlign w:val="center"/>
          </w:tcPr>
          <w:p w14:paraId="1884B3E6" w14:textId="4E19FFA8" w:rsidR="008B2EC7" w:rsidRPr="00C45D7E" w:rsidRDefault="008B2EC7" w:rsidP="008B2EC7">
            <w:pPr>
              <w:jc w:val="center"/>
              <w:rPr>
                <w:sz w:val="16"/>
                <w:szCs w:val="16"/>
              </w:rPr>
            </w:pPr>
            <w:r w:rsidRPr="004519B2">
              <w:rPr>
                <w:sz w:val="16"/>
                <w:szCs w:val="16"/>
              </w:rPr>
              <w:t>0.70%</w:t>
            </w:r>
          </w:p>
        </w:tc>
        <w:tc>
          <w:tcPr>
            <w:tcW w:w="873" w:type="dxa"/>
            <w:shd w:val="clear" w:color="auto" w:fill="auto"/>
            <w:noWrap/>
            <w:vAlign w:val="center"/>
          </w:tcPr>
          <w:p w14:paraId="35F649B5" w14:textId="56719DF5" w:rsidR="008B2EC7" w:rsidRPr="00C45D7E" w:rsidRDefault="008B2EC7" w:rsidP="008B2EC7">
            <w:pPr>
              <w:jc w:val="center"/>
              <w:rPr>
                <w:sz w:val="18"/>
                <w:szCs w:val="18"/>
              </w:rPr>
            </w:pPr>
            <w:r w:rsidRPr="004519B2">
              <w:rPr>
                <w:sz w:val="16"/>
                <w:szCs w:val="16"/>
              </w:rPr>
              <w:t>16.67%</w:t>
            </w:r>
          </w:p>
        </w:tc>
        <w:tc>
          <w:tcPr>
            <w:tcW w:w="922" w:type="dxa"/>
            <w:shd w:val="clear" w:color="auto" w:fill="auto"/>
            <w:noWrap/>
            <w:vAlign w:val="center"/>
          </w:tcPr>
          <w:p w14:paraId="447685B6" w14:textId="5FC5963F"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11F4729C" w14:textId="3A21CB59"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9DD75D4" w14:textId="3D82F4B7"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6FFE37D4" w14:textId="63F2F316"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06B0BCDA" w14:textId="7A646E54" w:rsidR="008B2EC7" w:rsidRPr="00C45D7E" w:rsidRDefault="008B2EC7" w:rsidP="008B2EC7">
            <w:pPr>
              <w:jc w:val="center"/>
              <w:rPr>
                <w:sz w:val="16"/>
                <w:szCs w:val="16"/>
              </w:rPr>
            </w:pPr>
            <w:r w:rsidRPr="004519B2">
              <w:rPr>
                <w:sz w:val="16"/>
                <w:szCs w:val="16"/>
              </w:rPr>
              <w:t>0.76%</w:t>
            </w:r>
          </w:p>
        </w:tc>
      </w:tr>
      <w:tr w:rsidR="008B2EC7" w:rsidRPr="00C45D7E" w14:paraId="44B32B95" w14:textId="77777777" w:rsidTr="00ED74AA">
        <w:trPr>
          <w:trHeight w:val="253"/>
        </w:trPr>
        <w:tc>
          <w:tcPr>
            <w:tcW w:w="1152" w:type="dxa"/>
            <w:shd w:val="clear" w:color="auto" w:fill="auto"/>
            <w:noWrap/>
            <w:vAlign w:val="center"/>
          </w:tcPr>
          <w:p w14:paraId="318B2154" w14:textId="2B85B679" w:rsidR="008B2EC7" w:rsidRPr="00C45D7E" w:rsidRDefault="008B2EC7" w:rsidP="008B2EC7">
            <w:pPr>
              <w:jc w:val="center"/>
              <w:rPr>
                <w:sz w:val="18"/>
                <w:szCs w:val="18"/>
              </w:rPr>
            </w:pPr>
            <w:r w:rsidRPr="004519B2">
              <w:rPr>
                <w:sz w:val="16"/>
                <w:szCs w:val="16"/>
              </w:rPr>
              <w:t>16-Aug</w:t>
            </w:r>
          </w:p>
        </w:tc>
        <w:tc>
          <w:tcPr>
            <w:tcW w:w="766" w:type="dxa"/>
            <w:shd w:val="clear" w:color="auto" w:fill="auto"/>
            <w:noWrap/>
            <w:vAlign w:val="center"/>
          </w:tcPr>
          <w:p w14:paraId="418A5A19" w14:textId="79E97676"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73AF4EF7" w14:textId="0C728714"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27754A6D" w14:textId="20B4C7A2" w:rsidR="008B2EC7" w:rsidRPr="00C45D7E" w:rsidRDefault="008B2EC7" w:rsidP="008B2EC7">
            <w:pPr>
              <w:jc w:val="center"/>
              <w:rPr>
                <w:sz w:val="16"/>
                <w:szCs w:val="16"/>
              </w:rPr>
            </w:pPr>
            <w:r w:rsidRPr="004519B2">
              <w:rPr>
                <w:sz w:val="16"/>
                <w:szCs w:val="16"/>
              </w:rPr>
              <w:t>1.81%</w:t>
            </w:r>
          </w:p>
        </w:tc>
        <w:tc>
          <w:tcPr>
            <w:tcW w:w="861" w:type="dxa"/>
            <w:shd w:val="clear" w:color="auto" w:fill="auto"/>
            <w:noWrap/>
            <w:vAlign w:val="center"/>
          </w:tcPr>
          <w:p w14:paraId="59B4F244" w14:textId="525B62A0" w:rsidR="008B2EC7" w:rsidRPr="00C45D7E" w:rsidRDefault="008B2EC7" w:rsidP="008B2EC7">
            <w:pPr>
              <w:jc w:val="center"/>
              <w:rPr>
                <w:sz w:val="16"/>
                <w:szCs w:val="16"/>
              </w:rPr>
            </w:pPr>
            <w:r w:rsidRPr="004519B2">
              <w:rPr>
                <w:sz w:val="16"/>
                <w:szCs w:val="16"/>
              </w:rPr>
              <w:t>0.74%</w:t>
            </w:r>
          </w:p>
        </w:tc>
        <w:tc>
          <w:tcPr>
            <w:tcW w:w="873" w:type="dxa"/>
            <w:shd w:val="clear" w:color="auto" w:fill="auto"/>
            <w:noWrap/>
            <w:vAlign w:val="center"/>
          </w:tcPr>
          <w:p w14:paraId="0DBEFD2A" w14:textId="16E366A0" w:rsidR="008B2EC7" w:rsidRPr="00C45D7E" w:rsidRDefault="008B2EC7" w:rsidP="008B2EC7">
            <w:pPr>
              <w:jc w:val="center"/>
              <w:rPr>
                <w:sz w:val="18"/>
                <w:szCs w:val="18"/>
              </w:rPr>
            </w:pPr>
            <w:r w:rsidRPr="004519B2">
              <w:rPr>
                <w:sz w:val="16"/>
                <w:szCs w:val="16"/>
              </w:rPr>
              <w:t>0.00%</w:t>
            </w:r>
          </w:p>
        </w:tc>
        <w:tc>
          <w:tcPr>
            <w:tcW w:w="922" w:type="dxa"/>
            <w:shd w:val="clear" w:color="auto" w:fill="auto"/>
            <w:noWrap/>
            <w:vAlign w:val="center"/>
          </w:tcPr>
          <w:p w14:paraId="7302DB4B" w14:textId="2CE4BB14"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4FA3BE70" w14:textId="5DE9B585"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57CDA1A2" w14:textId="69E5A58D"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06BEA09E" w14:textId="2A0D0431"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5A247BED" w14:textId="506689D7" w:rsidR="008B2EC7" w:rsidRPr="00C45D7E" w:rsidRDefault="008B2EC7" w:rsidP="008B2EC7">
            <w:pPr>
              <w:jc w:val="center"/>
              <w:rPr>
                <w:sz w:val="16"/>
                <w:szCs w:val="16"/>
              </w:rPr>
            </w:pPr>
            <w:r w:rsidRPr="004519B2">
              <w:rPr>
                <w:sz w:val="16"/>
                <w:szCs w:val="16"/>
              </w:rPr>
              <w:t>0.81%</w:t>
            </w:r>
          </w:p>
        </w:tc>
      </w:tr>
      <w:tr w:rsidR="008B2EC7" w:rsidRPr="00C45D7E" w14:paraId="20D1F5AF" w14:textId="77777777" w:rsidTr="00ED74AA">
        <w:trPr>
          <w:trHeight w:val="253"/>
        </w:trPr>
        <w:tc>
          <w:tcPr>
            <w:tcW w:w="1152" w:type="dxa"/>
            <w:shd w:val="clear" w:color="auto" w:fill="auto"/>
            <w:noWrap/>
            <w:vAlign w:val="center"/>
          </w:tcPr>
          <w:p w14:paraId="289BCFF8" w14:textId="43B5F77B" w:rsidR="008B2EC7" w:rsidRPr="00C45D7E" w:rsidRDefault="008B2EC7" w:rsidP="008B2EC7">
            <w:pPr>
              <w:jc w:val="center"/>
              <w:rPr>
                <w:sz w:val="18"/>
                <w:szCs w:val="18"/>
              </w:rPr>
            </w:pPr>
            <w:r w:rsidRPr="004519B2">
              <w:rPr>
                <w:sz w:val="16"/>
                <w:szCs w:val="16"/>
              </w:rPr>
              <w:t>23-Aug</w:t>
            </w:r>
          </w:p>
        </w:tc>
        <w:tc>
          <w:tcPr>
            <w:tcW w:w="766" w:type="dxa"/>
            <w:shd w:val="clear" w:color="auto" w:fill="auto"/>
            <w:noWrap/>
            <w:vAlign w:val="center"/>
          </w:tcPr>
          <w:p w14:paraId="7C861297" w14:textId="08C2E63C"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3E841F38" w14:textId="38073934"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6DAE84A1" w14:textId="082A5C95" w:rsidR="008B2EC7" w:rsidRPr="00C45D7E" w:rsidRDefault="008B2EC7" w:rsidP="008B2EC7">
            <w:pPr>
              <w:jc w:val="center"/>
              <w:rPr>
                <w:sz w:val="16"/>
                <w:szCs w:val="16"/>
              </w:rPr>
            </w:pPr>
            <w:r w:rsidRPr="004519B2">
              <w:rPr>
                <w:sz w:val="16"/>
                <w:szCs w:val="16"/>
              </w:rPr>
              <w:t>0.57%</w:t>
            </w:r>
          </w:p>
        </w:tc>
        <w:tc>
          <w:tcPr>
            <w:tcW w:w="861" w:type="dxa"/>
            <w:shd w:val="clear" w:color="auto" w:fill="auto"/>
            <w:noWrap/>
            <w:vAlign w:val="center"/>
          </w:tcPr>
          <w:p w14:paraId="5B22F3CC" w14:textId="5C2E67B1" w:rsidR="008B2EC7" w:rsidRPr="00C45D7E" w:rsidRDefault="008B2EC7" w:rsidP="008B2EC7">
            <w:pPr>
              <w:jc w:val="center"/>
              <w:rPr>
                <w:sz w:val="16"/>
                <w:szCs w:val="16"/>
              </w:rPr>
            </w:pPr>
            <w:r w:rsidRPr="004519B2">
              <w:rPr>
                <w:sz w:val="16"/>
                <w:szCs w:val="16"/>
              </w:rPr>
              <w:t>0.46%</w:t>
            </w:r>
          </w:p>
        </w:tc>
        <w:tc>
          <w:tcPr>
            <w:tcW w:w="873" w:type="dxa"/>
            <w:shd w:val="clear" w:color="auto" w:fill="auto"/>
            <w:noWrap/>
            <w:vAlign w:val="center"/>
          </w:tcPr>
          <w:p w14:paraId="66EFB4BF" w14:textId="7B4CC78A" w:rsidR="008B2EC7" w:rsidRPr="00C45D7E" w:rsidRDefault="008B2EC7" w:rsidP="008B2EC7">
            <w:pPr>
              <w:jc w:val="center"/>
              <w:rPr>
                <w:sz w:val="18"/>
                <w:szCs w:val="18"/>
              </w:rPr>
            </w:pPr>
            <w:r w:rsidRPr="004519B2">
              <w:rPr>
                <w:sz w:val="16"/>
                <w:szCs w:val="16"/>
              </w:rPr>
              <w:t>0.00%</w:t>
            </w:r>
          </w:p>
        </w:tc>
        <w:tc>
          <w:tcPr>
            <w:tcW w:w="922" w:type="dxa"/>
            <w:shd w:val="clear" w:color="auto" w:fill="auto"/>
            <w:noWrap/>
            <w:vAlign w:val="center"/>
          </w:tcPr>
          <w:p w14:paraId="14F5E2D9" w14:textId="4B8FFBF5"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380C620B" w14:textId="6DC1C589"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4E1A1736" w14:textId="3DC40950"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59F95CF0" w14:textId="24A6154F"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4E6F59B9" w14:textId="128C49F9" w:rsidR="008B2EC7" w:rsidRPr="00C45D7E" w:rsidRDefault="008B2EC7" w:rsidP="008B2EC7">
            <w:pPr>
              <w:jc w:val="center"/>
              <w:rPr>
                <w:sz w:val="16"/>
                <w:szCs w:val="16"/>
              </w:rPr>
            </w:pPr>
            <w:r w:rsidRPr="004519B2">
              <w:rPr>
                <w:sz w:val="16"/>
                <w:szCs w:val="16"/>
              </w:rPr>
              <w:t>0.46%</w:t>
            </w:r>
          </w:p>
        </w:tc>
      </w:tr>
      <w:tr w:rsidR="008B2EC7" w:rsidRPr="00C45D7E" w14:paraId="5866439C" w14:textId="77777777" w:rsidTr="00ED74AA">
        <w:trPr>
          <w:trHeight w:val="253"/>
        </w:trPr>
        <w:tc>
          <w:tcPr>
            <w:tcW w:w="1152" w:type="dxa"/>
            <w:shd w:val="clear" w:color="auto" w:fill="auto"/>
            <w:noWrap/>
            <w:vAlign w:val="center"/>
          </w:tcPr>
          <w:p w14:paraId="31CB0E7F" w14:textId="36E3F403" w:rsidR="008B2EC7" w:rsidRPr="00C45D7E" w:rsidRDefault="008B2EC7" w:rsidP="008B2EC7">
            <w:pPr>
              <w:jc w:val="center"/>
              <w:rPr>
                <w:sz w:val="18"/>
                <w:szCs w:val="18"/>
              </w:rPr>
            </w:pPr>
            <w:r w:rsidRPr="004519B2">
              <w:rPr>
                <w:sz w:val="16"/>
                <w:szCs w:val="16"/>
              </w:rPr>
              <w:t>30-Aug</w:t>
            </w:r>
          </w:p>
        </w:tc>
        <w:tc>
          <w:tcPr>
            <w:tcW w:w="766" w:type="dxa"/>
            <w:shd w:val="clear" w:color="auto" w:fill="auto"/>
            <w:noWrap/>
            <w:vAlign w:val="center"/>
          </w:tcPr>
          <w:p w14:paraId="55F7E265" w14:textId="2AFE99DE"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21B528BD" w14:textId="0461AD46"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3DE8B1A7" w14:textId="3240FED1"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22F42917" w14:textId="027C6E19" w:rsidR="008B2EC7" w:rsidRPr="00C45D7E" w:rsidRDefault="008B2EC7" w:rsidP="008B2EC7">
            <w:pPr>
              <w:jc w:val="center"/>
              <w:rPr>
                <w:sz w:val="16"/>
                <w:szCs w:val="16"/>
              </w:rPr>
            </w:pPr>
            <w:r w:rsidRPr="004519B2">
              <w:rPr>
                <w:sz w:val="16"/>
                <w:szCs w:val="16"/>
              </w:rPr>
              <w:t>0.85%</w:t>
            </w:r>
          </w:p>
        </w:tc>
        <w:tc>
          <w:tcPr>
            <w:tcW w:w="873" w:type="dxa"/>
            <w:shd w:val="clear" w:color="auto" w:fill="auto"/>
            <w:noWrap/>
            <w:vAlign w:val="center"/>
          </w:tcPr>
          <w:p w14:paraId="0BD90D88" w14:textId="7A986435"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20E8DA66" w14:textId="43494F20" w:rsidR="008B2EC7" w:rsidRPr="00C45D7E" w:rsidRDefault="008B2EC7" w:rsidP="008B2EC7">
            <w:pPr>
              <w:jc w:val="center"/>
              <w:rPr>
                <w:sz w:val="18"/>
                <w:szCs w:val="18"/>
              </w:rPr>
            </w:pPr>
            <w:r w:rsidRPr="004519B2">
              <w:rPr>
                <w:sz w:val="16"/>
                <w:szCs w:val="16"/>
              </w:rPr>
              <w:t>100.00%</w:t>
            </w:r>
          </w:p>
        </w:tc>
        <w:tc>
          <w:tcPr>
            <w:tcW w:w="860" w:type="dxa"/>
            <w:shd w:val="clear" w:color="auto" w:fill="auto"/>
            <w:noWrap/>
            <w:vAlign w:val="center"/>
          </w:tcPr>
          <w:p w14:paraId="200F332E" w14:textId="6E6D5191"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022B2110" w14:textId="72DF2ACC"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4BA022E0" w14:textId="7679CF83"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5966D0D4" w14:textId="3A1ADB16" w:rsidR="008B2EC7" w:rsidRPr="00C45D7E" w:rsidRDefault="008B2EC7" w:rsidP="008B2EC7">
            <w:pPr>
              <w:jc w:val="center"/>
              <w:rPr>
                <w:sz w:val="16"/>
                <w:szCs w:val="16"/>
              </w:rPr>
            </w:pPr>
            <w:r w:rsidRPr="004519B2">
              <w:rPr>
                <w:sz w:val="16"/>
                <w:szCs w:val="16"/>
              </w:rPr>
              <w:t>0.86%</w:t>
            </w:r>
          </w:p>
        </w:tc>
      </w:tr>
      <w:tr w:rsidR="008B2EC7" w:rsidRPr="00C45D7E" w14:paraId="3807E8C8" w14:textId="77777777" w:rsidTr="00ED74AA">
        <w:trPr>
          <w:trHeight w:val="253"/>
        </w:trPr>
        <w:tc>
          <w:tcPr>
            <w:tcW w:w="1152" w:type="dxa"/>
            <w:shd w:val="clear" w:color="auto" w:fill="auto"/>
            <w:noWrap/>
            <w:vAlign w:val="center"/>
          </w:tcPr>
          <w:p w14:paraId="663C9568" w14:textId="6214F81F" w:rsidR="008B2EC7" w:rsidRPr="00C45D7E" w:rsidRDefault="008B2EC7" w:rsidP="008B2EC7">
            <w:pPr>
              <w:jc w:val="center"/>
              <w:rPr>
                <w:sz w:val="18"/>
                <w:szCs w:val="18"/>
              </w:rPr>
            </w:pPr>
            <w:r w:rsidRPr="004519B2">
              <w:rPr>
                <w:sz w:val="16"/>
                <w:szCs w:val="16"/>
              </w:rPr>
              <w:t>6-Sep</w:t>
            </w:r>
          </w:p>
        </w:tc>
        <w:tc>
          <w:tcPr>
            <w:tcW w:w="766" w:type="dxa"/>
            <w:shd w:val="clear" w:color="auto" w:fill="auto"/>
            <w:noWrap/>
            <w:vAlign w:val="center"/>
          </w:tcPr>
          <w:p w14:paraId="3D3C998A" w14:textId="3353B6A1"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58DB060B" w14:textId="2D921DF3"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6583B5B3" w14:textId="5993B67D"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08DE8ED7" w14:textId="12CCB0A1" w:rsidR="008B2EC7" w:rsidRPr="00C45D7E" w:rsidRDefault="008B2EC7" w:rsidP="008B2EC7">
            <w:pPr>
              <w:jc w:val="center"/>
              <w:rPr>
                <w:sz w:val="16"/>
                <w:szCs w:val="16"/>
              </w:rPr>
            </w:pPr>
            <w:r w:rsidRPr="004519B2">
              <w:rPr>
                <w:sz w:val="16"/>
                <w:szCs w:val="16"/>
              </w:rPr>
              <w:t>0.87%</w:t>
            </w:r>
          </w:p>
        </w:tc>
        <w:tc>
          <w:tcPr>
            <w:tcW w:w="873" w:type="dxa"/>
            <w:shd w:val="clear" w:color="auto" w:fill="auto"/>
            <w:noWrap/>
            <w:vAlign w:val="center"/>
          </w:tcPr>
          <w:p w14:paraId="5D1A766A" w14:textId="51A0D473"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5B3DB612" w14:textId="22030FF4"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697EAA27" w14:textId="6A87C4C0"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3B527D4C" w14:textId="7593F408" w:rsidR="008B2EC7" w:rsidRPr="00C45D7E" w:rsidRDefault="008B2EC7" w:rsidP="008B2EC7">
            <w:pPr>
              <w:jc w:val="center"/>
              <w:rPr>
                <w:sz w:val="18"/>
                <w:szCs w:val="18"/>
              </w:rPr>
            </w:pPr>
            <w:r w:rsidRPr="004519B2">
              <w:rPr>
                <w:sz w:val="16"/>
                <w:szCs w:val="16"/>
              </w:rPr>
              <w:t>100.00%</w:t>
            </w:r>
          </w:p>
        </w:tc>
        <w:tc>
          <w:tcPr>
            <w:tcW w:w="860" w:type="dxa"/>
            <w:shd w:val="clear" w:color="auto" w:fill="auto"/>
            <w:noWrap/>
            <w:vAlign w:val="center"/>
          </w:tcPr>
          <w:p w14:paraId="669DB25C" w14:textId="4805C187"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4AD066E3" w14:textId="1FDE442B" w:rsidR="008B2EC7" w:rsidRPr="00C45D7E" w:rsidRDefault="008B2EC7" w:rsidP="008B2EC7">
            <w:pPr>
              <w:jc w:val="center"/>
              <w:rPr>
                <w:sz w:val="16"/>
                <w:szCs w:val="16"/>
              </w:rPr>
            </w:pPr>
            <w:r w:rsidRPr="004519B2">
              <w:rPr>
                <w:sz w:val="16"/>
                <w:szCs w:val="16"/>
              </w:rPr>
              <w:t>1.09%</w:t>
            </w:r>
          </w:p>
        </w:tc>
      </w:tr>
      <w:tr w:rsidR="008B2EC7" w:rsidRPr="00C45D7E" w14:paraId="4CCD3735" w14:textId="77777777" w:rsidTr="00ED74AA">
        <w:trPr>
          <w:trHeight w:val="253"/>
        </w:trPr>
        <w:tc>
          <w:tcPr>
            <w:tcW w:w="1152" w:type="dxa"/>
            <w:shd w:val="clear" w:color="auto" w:fill="auto"/>
            <w:noWrap/>
            <w:vAlign w:val="center"/>
          </w:tcPr>
          <w:p w14:paraId="227A2417" w14:textId="597F9FB7" w:rsidR="008B2EC7" w:rsidRPr="00C45D7E" w:rsidRDefault="008B2EC7" w:rsidP="008B2EC7">
            <w:pPr>
              <w:jc w:val="center"/>
              <w:rPr>
                <w:sz w:val="18"/>
                <w:szCs w:val="18"/>
              </w:rPr>
            </w:pPr>
            <w:r w:rsidRPr="004519B2">
              <w:rPr>
                <w:sz w:val="16"/>
                <w:szCs w:val="16"/>
              </w:rPr>
              <w:t>13-Sep</w:t>
            </w:r>
          </w:p>
        </w:tc>
        <w:tc>
          <w:tcPr>
            <w:tcW w:w="766" w:type="dxa"/>
            <w:shd w:val="clear" w:color="auto" w:fill="auto"/>
            <w:noWrap/>
            <w:vAlign w:val="center"/>
          </w:tcPr>
          <w:p w14:paraId="42C73B41" w14:textId="2CE9DD38"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70390F97" w14:textId="22D87EA5"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58181209" w14:textId="667F367D"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2E78B89D" w14:textId="395A3C3E" w:rsidR="008B2EC7" w:rsidRPr="00C45D7E" w:rsidRDefault="008B2EC7" w:rsidP="008B2EC7">
            <w:pPr>
              <w:jc w:val="center"/>
              <w:rPr>
                <w:sz w:val="16"/>
                <w:szCs w:val="16"/>
              </w:rPr>
            </w:pPr>
            <w:r w:rsidRPr="004519B2">
              <w:rPr>
                <w:sz w:val="16"/>
                <w:szCs w:val="16"/>
              </w:rPr>
              <w:t>1.40%</w:t>
            </w:r>
          </w:p>
        </w:tc>
        <w:tc>
          <w:tcPr>
            <w:tcW w:w="873" w:type="dxa"/>
            <w:shd w:val="clear" w:color="auto" w:fill="auto"/>
            <w:noWrap/>
            <w:vAlign w:val="center"/>
          </w:tcPr>
          <w:p w14:paraId="684F349A" w14:textId="55C5E067"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41A1E26B" w14:textId="233EAD01"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7A7800FA" w14:textId="367FD42F"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8CA7C6A" w14:textId="60FBDA3A"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3B13E99E" w14:textId="38EFC407"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05F61696" w14:textId="61401C07" w:rsidR="008B2EC7" w:rsidRPr="00C45D7E" w:rsidRDefault="008B2EC7" w:rsidP="008B2EC7">
            <w:pPr>
              <w:jc w:val="center"/>
              <w:rPr>
                <w:sz w:val="16"/>
                <w:szCs w:val="16"/>
              </w:rPr>
            </w:pPr>
            <w:r w:rsidRPr="004519B2">
              <w:rPr>
                <w:sz w:val="16"/>
                <w:szCs w:val="16"/>
              </w:rPr>
              <w:t>1.34%</w:t>
            </w:r>
          </w:p>
        </w:tc>
      </w:tr>
      <w:tr w:rsidR="008B2EC7" w:rsidRPr="00C45D7E" w14:paraId="6CF8F86D" w14:textId="77777777" w:rsidTr="00ED74AA">
        <w:trPr>
          <w:trHeight w:val="253"/>
        </w:trPr>
        <w:tc>
          <w:tcPr>
            <w:tcW w:w="1152" w:type="dxa"/>
            <w:shd w:val="clear" w:color="auto" w:fill="auto"/>
            <w:noWrap/>
            <w:vAlign w:val="center"/>
          </w:tcPr>
          <w:p w14:paraId="77CBC75D" w14:textId="101F233F" w:rsidR="008B2EC7" w:rsidRPr="00C45D7E" w:rsidRDefault="008B2EC7" w:rsidP="008B2EC7">
            <w:pPr>
              <w:jc w:val="center"/>
              <w:rPr>
                <w:sz w:val="18"/>
                <w:szCs w:val="18"/>
              </w:rPr>
            </w:pPr>
            <w:r w:rsidRPr="004519B2">
              <w:rPr>
                <w:sz w:val="16"/>
                <w:szCs w:val="16"/>
              </w:rPr>
              <w:t>20-Sep</w:t>
            </w:r>
          </w:p>
        </w:tc>
        <w:tc>
          <w:tcPr>
            <w:tcW w:w="766" w:type="dxa"/>
            <w:shd w:val="clear" w:color="auto" w:fill="auto"/>
            <w:noWrap/>
            <w:vAlign w:val="center"/>
          </w:tcPr>
          <w:p w14:paraId="5FAC3631" w14:textId="7380306D"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6CA7D5EE" w14:textId="17CEB76B"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7DC70D62" w14:textId="705F340C"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5859679B" w14:textId="0F5CA8B3" w:rsidR="008B2EC7" w:rsidRPr="00C45D7E" w:rsidRDefault="008B2EC7" w:rsidP="008B2EC7">
            <w:pPr>
              <w:jc w:val="center"/>
              <w:rPr>
                <w:sz w:val="16"/>
                <w:szCs w:val="16"/>
              </w:rPr>
            </w:pPr>
            <w:r w:rsidRPr="004519B2">
              <w:rPr>
                <w:sz w:val="16"/>
                <w:szCs w:val="16"/>
              </w:rPr>
              <w:t>1.18%</w:t>
            </w:r>
          </w:p>
        </w:tc>
        <w:tc>
          <w:tcPr>
            <w:tcW w:w="873" w:type="dxa"/>
            <w:shd w:val="clear" w:color="auto" w:fill="auto"/>
            <w:noWrap/>
            <w:vAlign w:val="center"/>
          </w:tcPr>
          <w:p w14:paraId="78E87AA6" w14:textId="70C083B6"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09B62E3D" w14:textId="2489CF29"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2D189E6C" w14:textId="55DD1D0D"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24825AEB" w14:textId="1EB06EAA" w:rsidR="008B2EC7" w:rsidRPr="00C45D7E" w:rsidRDefault="008B2EC7" w:rsidP="008B2EC7">
            <w:pPr>
              <w:jc w:val="center"/>
              <w:rPr>
                <w:sz w:val="18"/>
                <w:szCs w:val="18"/>
              </w:rPr>
            </w:pPr>
            <w:r w:rsidRPr="004519B2">
              <w:rPr>
                <w:sz w:val="16"/>
                <w:szCs w:val="16"/>
              </w:rPr>
              <w:t>100.00%</w:t>
            </w:r>
          </w:p>
        </w:tc>
        <w:tc>
          <w:tcPr>
            <w:tcW w:w="860" w:type="dxa"/>
            <w:shd w:val="clear" w:color="auto" w:fill="auto"/>
            <w:noWrap/>
            <w:vAlign w:val="center"/>
          </w:tcPr>
          <w:p w14:paraId="37E6C05D" w14:textId="71923BA8"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2A6E8534" w14:textId="12079C50" w:rsidR="008B2EC7" w:rsidRPr="00C45D7E" w:rsidRDefault="008B2EC7" w:rsidP="008B2EC7">
            <w:pPr>
              <w:jc w:val="center"/>
              <w:rPr>
                <w:sz w:val="16"/>
                <w:szCs w:val="16"/>
              </w:rPr>
            </w:pPr>
            <w:r w:rsidRPr="004519B2">
              <w:rPr>
                <w:sz w:val="16"/>
                <w:szCs w:val="16"/>
              </w:rPr>
              <w:t>1.67%</w:t>
            </w:r>
          </w:p>
        </w:tc>
      </w:tr>
      <w:tr w:rsidR="008B2EC7" w:rsidRPr="00C45D7E" w14:paraId="57E6F488" w14:textId="77777777" w:rsidTr="00ED74AA">
        <w:trPr>
          <w:trHeight w:val="253"/>
        </w:trPr>
        <w:tc>
          <w:tcPr>
            <w:tcW w:w="1152" w:type="dxa"/>
            <w:shd w:val="clear" w:color="auto" w:fill="auto"/>
            <w:noWrap/>
            <w:vAlign w:val="center"/>
          </w:tcPr>
          <w:p w14:paraId="265F53F4" w14:textId="1597F3B8" w:rsidR="008B2EC7" w:rsidRPr="00C45D7E" w:rsidRDefault="008B2EC7" w:rsidP="008B2EC7">
            <w:pPr>
              <w:jc w:val="center"/>
              <w:rPr>
                <w:sz w:val="18"/>
                <w:szCs w:val="18"/>
              </w:rPr>
            </w:pPr>
            <w:r w:rsidRPr="004519B2">
              <w:rPr>
                <w:sz w:val="16"/>
                <w:szCs w:val="16"/>
              </w:rPr>
              <w:t>27-Sep</w:t>
            </w:r>
          </w:p>
        </w:tc>
        <w:tc>
          <w:tcPr>
            <w:tcW w:w="766" w:type="dxa"/>
            <w:shd w:val="clear" w:color="auto" w:fill="auto"/>
            <w:noWrap/>
            <w:vAlign w:val="center"/>
          </w:tcPr>
          <w:p w14:paraId="32246FEA" w14:textId="49045B57"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3AE6274B" w14:textId="4730EDE0"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2A7E466F" w14:textId="3B2278FA"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4960D02A" w14:textId="3487D70D" w:rsidR="008B2EC7" w:rsidRPr="00C45D7E" w:rsidRDefault="008B2EC7" w:rsidP="008B2EC7">
            <w:pPr>
              <w:jc w:val="center"/>
              <w:rPr>
                <w:sz w:val="16"/>
                <w:szCs w:val="16"/>
              </w:rPr>
            </w:pPr>
            <w:r w:rsidRPr="004519B2">
              <w:rPr>
                <w:sz w:val="16"/>
                <w:szCs w:val="16"/>
              </w:rPr>
              <w:t>0.00%</w:t>
            </w:r>
          </w:p>
        </w:tc>
        <w:tc>
          <w:tcPr>
            <w:tcW w:w="873" w:type="dxa"/>
            <w:shd w:val="clear" w:color="auto" w:fill="auto"/>
            <w:noWrap/>
            <w:vAlign w:val="center"/>
          </w:tcPr>
          <w:p w14:paraId="221EABCF" w14:textId="5A51EB75" w:rsidR="008B2EC7" w:rsidRPr="00C45D7E" w:rsidRDefault="008B2EC7" w:rsidP="008B2EC7">
            <w:pPr>
              <w:jc w:val="center"/>
              <w:rPr>
                <w:sz w:val="18"/>
                <w:szCs w:val="18"/>
              </w:rPr>
            </w:pPr>
            <w:r w:rsidRPr="004519B2">
              <w:rPr>
                <w:sz w:val="16"/>
                <w:szCs w:val="16"/>
              </w:rPr>
              <w:t>0.00%</w:t>
            </w:r>
          </w:p>
        </w:tc>
        <w:tc>
          <w:tcPr>
            <w:tcW w:w="922" w:type="dxa"/>
            <w:shd w:val="clear" w:color="auto" w:fill="auto"/>
            <w:noWrap/>
            <w:vAlign w:val="center"/>
          </w:tcPr>
          <w:p w14:paraId="0DB1E1CB" w14:textId="13C2CA43"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7C2FE80F" w14:textId="32D62F40"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54E673F2" w14:textId="5DDF8BF4"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27FAE55B" w14:textId="64090A72"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5F3D90C0" w14:textId="49E2AC74" w:rsidR="008B2EC7" w:rsidRPr="00C45D7E" w:rsidRDefault="008B2EC7" w:rsidP="008B2EC7">
            <w:pPr>
              <w:jc w:val="center"/>
              <w:rPr>
                <w:sz w:val="16"/>
                <w:szCs w:val="16"/>
              </w:rPr>
            </w:pPr>
            <w:r w:rsidRPr="004519B2">
              <w:rPr>
                <w:sz w:val="16"/>
                <w:szCs w:val="16"/>
              </w:rPr>
              <w:t>0.00%</w:t>
            </w:r>
          </w:p>
        </w:tc>
      </w:tr>
      <w:tr w:rsidR="008B2EC7" w:rsidRPr="00C45D7E" w14:paraId="0702CECB" w14:textId="77777777" w:rsidTr="00ED74AA">
        <w:trPr>
          <w:trHeight w:val="253"/>
        </w:trPr>
        <w:tc>
          <w:tcPr>
            <w:tcW w:w="1152" w:type="dxa"/>
            <w:shd w:val="clear" w:color="auto" w:fill="auto"/>
            <w:noWrap/>
            <w:vAlign w:val="center"/>
          </w:tcPr>
          <w:p w14:paraId="523FFCFE" w14:textId="016D866E" w:rsidR="008B2EC7" w:rsidRPr="00C45D7E" w:rsidRDefault="008B2EC7" w:rsidP="008B2EC7">
            <w:pPr>
              <w:jc w:val="center"/>
              <w:rPr>
                <w:sz w:val="18"/>
                <w:szCs w:val="18"/>
              </w:rPr>
            </w:pPr>
            <w:r w:rsidRPr="004519B2">
              <w:rPr>
                <w:sz w:val="16"/>
                <w:szCs w:val="16"/>
              </w:rPr>
              <w:t>4-Oct</w:t>
            </w:r>
          </w:p>
        </w:tc>
        <w:tc>
          <w:tcPr>
            <w:tcW w:w="766" w:type="dxa"/>
            <w:shd w:val="clear" w:color="auto" w:fill="auto"/>
            <w:noWrap/>
            <w:vAlign w:val="center"/>
          </w:tcPr>
          <w:p w14:paraId="7BD97236" w14:textId="17FEAD58"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5FFF8EEE" w14:textId="204CBC39"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6A1B307A" w14:textId="3ADD9379"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301FA75E" w14:textId="616F6EB5" w:rsidR="008B2EC7" w:rsidRPr="00C45D7E" w:rsidRDefault="008B2EC7" w:rsidP="008B2EC7">
            <w:pPr>
              <w:jc w:val="center"/>
              <w:rPr>
                <w:sz w:val="16"/>
                <w:szCs w:val="16"/>
              </w:rPr>
            </w:pPr>
            <w:r w:rsidRPr="004519B2">
              <w:rPr>
                <w:sz w:val="16"/>
                <w:szCs w:val="16"/>
              </w:rPr>
              <w:t>0.66%</w:t>
            </w:r>
          </w:p>
        </w:tc>
        <w:tc>
          <w:tcPr>
            <w:tcW w:w="873" w:type="dxa"/>
            <w:shd w:val="clear" w:color="auto" w:fill="auto"/>
            <w:noWrap/>
            <w:vAlign w:val="center"/>
          </w:tcPr>
          <w:p w14:paraId="49647BF8" w14:textId="0AF70939"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2EF4A320" w14:textId="42297FA9"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7A22C7C8" w14:textId="4D1359D3"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23573699" w14:textId="7A69CEE9" w:rsidR="008B2EC7" w:rsidRPr="00C45D7E" w:rsidRDefault="008B2EC7" w:rsidP="008B2EC7">
            <w:pPr>
              <w:jc w:val="center"/>
              <w:rPr>
                <w:sz w:val="18"/>
                <w:szCs w:val="18"/>
              </w:rPr>
            </w:pPr>
            <w:r w:rsidRPr="004519B2">
              <w:rPr>
                <w:sz w:val="16"/>
                <w:szCs w:val="16"/>
              </w:rPr>
              <w:t>20.00%</w:t>
            </w:r>
          </w:p>
        </w:tc>
        <w:tc>
          <w:tcPr>
            <w:tcW w:w="860" w:type="dxa"/>
            <w:shd w:val="clear" w:color="auto" w:fill="auto"/>
            <w:noWrap/>
            <w:vAlign w:val="center"/>
          </w:tcPr>
          <w:p w14:paraId="63D657A2" w14:textId="4833C9FD"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30ECC9B4" w14:textId="05D8C6CE" w:rsidR="008B2EC7" w:rsidRPr="00C45D7E" w:rsidRDefault="008B2EC7" w:rsidP="008B2EC7">
            <w:pPr>
              <w:jc w:val="center"/>
              <w:rPr>
                <w:sz w:val="16"/>
                <w:szCs w:val="16"/>
              </w:rPr>
            </w:pPr>
            <w:r w:rsidRPr="004519B2">
              <w:rPr>
                <w:sz w:val="16"/>
                <w:szCs w:val="16"/>
              </w:rPr>
              <w:t>1.18%</w:t>
            </w:r>
          </w:p>
        </w:tc>
      </w:tr>
      <w:tr w:rsidR="008B2EC7" w:rsidRPr="00C45D7E" w14:paraId="24B8FB5A" w14:textId="77777777" w:rsidTr="00ED74AA">
        <w:trPr>
          <w:trHeight w:val="253"/>
        </w:trPr>
        <w:tc>
          <w:tcPr>
            <w:tcW w:w="1152" w:type="dxa"/>
            <w:shd w:val="clear" w:color="auto" w:fill="auto"/>
            <w:noWrap/>
            <w:vAlign w:val="center"/>
          </w:tcPr>
          <w:p w14:paraId="11C3F167" w14:textId="61CAE05B" w:rsidR="008B2EC7" w:rsidRPr="00C45D7E" w:rsidRDefault="008B2EC7" w:rsidP="008B2EC7">
            <w:pPr>
              <w:jc w:val="center"/>
              <w:rPr>
                <w:sz w:val="18"/>
                <w:szCs w:val="18"/>
              </w:rPr>
            </w:pPr>
            <w:r w:rsidRPr="004519B2">
              <w:rPr>
                <w:sz w:val="16"/>
                <w:szCs w:val="16"/>
              </w:rPr>
              <w:t>11-Oct</w:t>
            </w:r>
          </w:p>
        </w:tc>
        <w:tc>
          <w:tcPr>
            <w:tcW w:w="766" w:type="dxa"/>
            <w:shd w:val="clear" w:color="auto" w:fill="auto"/>
            <w:noWrap/>
            <w:vAlign w:val="center"/>
          </w:tcPr>
          <w:p w14:paraId="2510C3FA" w14:textId="684F82C8"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0F3B1335" w14:textId="4D592A77"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685C935F" w14:textId="70BF0213" w:rsidR="008B2EC7" w:rsidRPr="00C45D7E" w:rsidRDefault="008B2EC7" w:rsidP="008B2EC7">
            <w:pPr>
              <w:jc w:val="center"/>
              <w:rPr>
                <w:sz w:val="16"/>
                <w:szCs w:val="16"/>
              </w:rPr>
            </w:pPr>
            <w:r w:rsidRPr="004519B2">
              <w:rPr>
                <w:sz w:val="16"/>
                <w:szCs w:val="16"/>
              </w:rPr>
              <w:t>1.45%</w:t>
            </w:r>
          </w:p>
        </w:tc>
        <w:tc>
          <w:tcPr>
            <w:tcW w:w="861" w:type="dxa"/>
            <w:shd w:val="clear" w:color="auto" w:fill="auto"/>
            <w:noWrap/>
            <w:vAlign w:val="center"/>
          </w:tcPr>
          <w:p w14:paraId="428E896A" w14:textId="6ABF93DA" w:rsidR="008B2EC7" w:rsidRPr="00C45D7E" w:rsidRDefault="008B2EC7" w:rsidP="008B2EC7">
            <w:pPr>
              <w:jc w:val="center"/>
              <w:rPr>
                <w:sz w:val="16"/>
                <w:szCs w:val="16"/>
              </w:rPr>
            </w:pPr>
            <w:r w:rsidRPr="004519B2">
              <w:rPr>
                <w:sz w:val="16"/>
                <w:szCs w:val="16"/>
              </w:rPr>
              <w:t>0.65%</w:t>
            </w:r>
          </w:p>
        </w:tc>
        <w:tc>
          <w:tcPr>
            <w:tcW w:w="873" w:type="dxa"/>
            <w:shd w:val="clear" w:color="auto" w:fill="auto"/>
            <w:noWrap/>
            <w:vAlign w:val="center"/>
          </w:tcPr>
          <w:p w14:paraId="713A828B" w14:textId="52980343"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6CAF02EF" w14:textId="2CC1FEDA"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11106F28" w14:textId="295ABF0C"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3E850D66" w14:textId="195FFEA3"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115FE0EB" w14:textId="12B86D70" w:rsidR="008B2EC7" w:rsidRPr="00C45D7E" w:rsidRDefault="008B2EC7" w:rsidP="008B2EC7">
            <w:pPr>
              <w:jc w:val="center"/>
              <w:rPr>
                <w:sz w:val="18"/>
                <w:szCs w:val="18"/>
              </w:rPr>
            </w:pPr>
            <w:r w:rsidRPr="004519B2">
              <w:rPr>
                <w:sz w:val="16"/>
                <w:szCs w:val="16"/>
              </w:rPr>
              <w:t>0.00%</w:t>
            </w:r>
          </w:p>
        </w:tc>
        <w:tc>
          <w:tcPr>
            <w:tcW w:w="873" w:type="dxa"/>
            <w:shd w:val="clear" w:color="auto" w:fill="auto"/>
            <w:noWrap/>
            <w:vAlign w:val="center"/>
          </w:tcPr>
          <w:p w14:paraId="26444933" w14:textId="484B1A55" w:rsidR="008B2EC7" w:rsidRPr="00C45D7E" w:rsidRDefault="008B2EC7" w:rsidP="008B2EC7">
            <w:pPr>
              <w:jc w:val="center"/>
              <w:rPr>
                <w:sz w:val="16"/>
                <w:szCs w:val="16"/>
              </w:rPr>
            </w:pPr>
            <w:r w:rsidRPr="004519B2">
              <w:rPr>
                <w:sz w:val="16"/>
                <w:szCs w:val="16"/>
              </w:rPr>
              <w:t>0.68%</w:t>
            </w:r>
          </w:p>
        </w:tc>
      </w:tr>
      <w:tr w:rsidR="008B2EC7" w:rsidRPr="00C45D7E" w14:paraId="27BF263B" w14:textId="77777777" w:rsidTr="00ED74AA">
        <w:trPr>
          <w:trHeight w:val="253"/>
        </w:trPr>
        <w:tc>
          <w:tcPr>
            <w:tcW w:w="1152" w:type="dxa"/>
            <w:shd w:val="clear" w:color="auto" w:fill="auto"/>
            <w:noWrap/>
            <w:vAlign w:val="center"/>
          </w:tcPr>
          <w:p w14:paraId="678F6CA8" w14:textId="3F0DFE51" w:rsidR="008B2EC7" w:rsidRPr="00C45D7E" w:rsidRDefault="008B2EC7" w:rsidP="008B2EC7">
            <w:pPr>
              <w:jc w:val="center"/>
              <w:rPr>
                <w:sz w:val="18"/>
                <w:szCs w:val="18"/>
              </w:rPr>
            </w:pPr>
            <w:r w:rsidRPr="004519B2">
              <w:rPr>
                <w:sz w:val="16"/>
                <w:szCs w:val="16"/>
              </w:rPr>
              <w:t>18-Oct</w:t>
            </w:r>
          </w:p>
        </w:tc>
        <w:tc>
          <w:tcPr>
            <w:tcW w:w="766" w:type="dxa"/>
            <w:shd w:val="clear" w:color="auto" w:fill="auto"/>
            <w:noWrap/>
            <w:vAlign w:val="center"/>
          </w:tcPr>
          <w:p w14:paraId="04485562" w14:textId="043E1503"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660036BD" w14:textId="5CB8B74E"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3140DBF5" w14:textId="355D136A"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2043240B" w14:textId="4EBE8872" w:rsidR="008B2EC7" w:rsidRPr="00C45D7E" w:rsidRDefault="008B2EC7" w:rsidP="008B2EC7">
            <w:pPr>
              <w:jc w:val="center"/>
              <w:rPr>
                <w:sz w:val="16"/>
                <w:szCs w:val="16"/>
              </w:rPr>
            </w:pPr>
            <w:r w:rsidRPr="004519B2">
              <w:rPr>
                <w:sz w:val="16"/>
                <w:szCs w:val="16"/>
              </w:rPr>
              <w:t>0.41%</w:t>
            </w:r>
          </w:p>
        </w:tc>
        <w:tc>
          <w:tcPr>
            <w:tcW w:w="873" w:type="dxa"/>
            <w:shd w:val="clear" w:color="auto" w:fill="auto"/>
            <w:noWrap/>
            <w:vAlign w:val="center"/>
          </w:tcPr>
          <w:p w14:paraId="4ACA6BE6" w14:textId="7E856D6E" w:rsidR="008B2EC7" w:rsidRPr="00C45D7E" w:rsidRDefault="008B2EC7" w:rsidP="008B2EC7">
            <w:pPr>
              <w:jc w:val="center"/>
              <w:rPr>
                <w:sz w:val="18"/>
                <w:szCs w:val="18"/>
              </w:rPr>
            </w:pPr>
            <w:r w:rsidRPr="004519B2">
              <w:rPr>
                <w:sz w:val="16"/>
                <w:szCs w:val="16"/>
              </w:rPr>
              <w:t>0.00%</w:t>
            </w:r>
          </w:p>
        </w:tc>
        <w:tc>
          <w:tcPr>
            <w:tcW w:w="922" w:type="dxa"/>
            <w:shd w:val="clear" w:color="auto" w:fill="auto"/>
            <w:noWrap/>
            <w:vAlign w:val="center"/>
          </w:tcPr>
          <w:p w14:paraId="529A2F58" w14:textId="5FC40401"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0017262E" w14:textId="7DDA7BB1"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132052B5" w14:textId="41C833A1" w:rsidR="008B2EC7" w:rsidRPr="00C45D7E" w:rsidRDefault="008B2EC7" w:rsidP="008B2EC7">
            <w:pPr>
              <w:jc w:val="center"/>
              <w:rPr>
                <w:sz w:val="18"/>
                <w:szCs w:val="18"/>
              </w:rPr>
            </w:pPr>
            <w:r w:rsidRPr="004519B2">
              <w:rPr>
                <w:sz w:val="16"/>
                <w:szCs w:val="16"/>
              </w:rPr>
              <w:t>33.33%</w:t>
            </w:r>
          </w:p>
        </w:tc>
        <w:tc>
          <w:tcPr>
            <w:tcW w:w="860" w:type="dxa"/>
            <w:shd w:val="clear" w:color="auto" w:fill="auto"/>
            <w:noWrap/>
            <w:vAlign w:val="center"/>
          </w:tcPr>
          <w:p w14:paraId="5A11B2BC" w14:textId="38718AEB"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7402BAA4" w14:textId="76EB34A1" w:rsidR="008B2EC7" w:rsidRPr="00C45D7E" w:rsidRDefault="008B2EC7" w:rsidP="008B2EC7">
            <w:pPr>
              <w:jc w:val="center"/>
              <w:rPr>
                <w:sz w:val="16"/>
                <w:szCs w:val="16"/>
              </w:rPr>
            </w:pPr>
            <w:r w:rsidRPr="004519B2">
              <w:rPr>
                <w:sz w:val="16"/>
                <w:szCs w:val="16"/>
              </w:rPr>
              <w:t>0.47%</w:t>
            </w:r>
          </w:p>
        </w:tc>
      </w:tr>
      <w:tr w:rsidR="008B2EC7" w:rsidRPr="00C45D7E" w14:paraId="65859C88" w14:textId="77777777" w:rsidTr="00ED74AA">
        <w:trPr>
          <w:trHeight w:val="253"/>
        </w:trPr>
        <w:tc>
          <w:tcPr>
            <w:tcW w:w="1152" w:type="dxa"/>
            <w:shd w:val="clear" w:color="auto" w:fill="auto"/>
            <w:noWrap/>
            <w:vAlign w:val="center"/>
          </w:tcPr>
          <w:p w14:paraId="6B2A7AA0" w14:textId="16E24704" w:rsidR="008B2EC7" w:rsidRPr="00C45D7E" w:rsidRDefault="008B2EC7" w:rsidP="008B2EC7">
            <w:pPr>
              <w:jc w:val="center"/>
              <w:rPr>
                <w:sz w:val="18"/>
                <w:szCs w:val="18"/>
              </w:rPr>
            </w:pPr>
            <w:r w:rsidRPr="004519B2">
              <w:rPr>
                <w:sz w:val="16"/>
                <w:szCs w:val="16"/>
              </w:rPr>
              <w:t>25-Oct</w:t>
            </w:r>
          </w:p>
        </w:tc>
        <w:tc>
          <w:tcPr>
            <w:tcW w:w="766" w:type="dxa"/>
            <w:shd w:val="clear" w:color="auto" w:fill="auto"/>
            <w:noWrap/>
            <w:vAlign w:val="center"/>
          </w:tcPr>
          <w:p w14:paraId="57AF3A1E" w14:textId="384F0DD5" w:rsidR="008B2EC7" w:rsidRPr="00C45D7E" w:rsidRDefault="008B2EC7" w:rsidP="008B2EC7">
            <w:pPr>
              <w:jc w:val="center"/>
              <w:rPr>
                <w:sz w:val="18"/>
                <w:szCs w:val="18"/>
              </w:rPr>
            </w:pPr>
            <w:r w:rsidRPr="004519B2">
              <w:rPr>
                <w:sz w:val="16"/>
                <w:szCs w:val="16"/>
              </w:rPr>
              <w:t>--</w:t>
            </w:r>
          </w:p>
        </w:tc>
        <w:tc>
          <w:tcPr>
            <w:tcW w:w="861" w:type="dxa"/>
            <w:shd w:val="clear" w:color="auto" w:fill="auto"/>
            <w:noWrap/>
            <w:vAlign w:val="center"/>
          </w:tcPr>
          <w:p w14:paraId="7855839C" w14:textId="4BD27C45" w:rsidR="008B2EC7" w:rsidRPr="00C45D7E" w:rsidRDefault="008B2EC7" w:rsidP="008B2EC7">
            <w:pPr>
              <w:jc w:val="center"/>
              <w:rPr>
                <w:sz w:val="18"/>
                <w:szCs w:val="18"/>
              </w:rPr>
            </w:pPr>
            <w:r w:rsidRPr="004519B2">
              <w:rPr>
                <w:sz w:val="16"/>
                <w:szCs w:val="16"/>
              </w:rPr>
              <w:t>--</w:t>
            </w:r>
          </w:p>
        </w:tc>
        <w:tc>
          <w:tcPr>
            <w:tcW w:w="860" w:type="dxa"/>
            <w:shd w:val="clear" w:color="auto" w:fill="auto"/>
            <w:noWrap/>
            <w:vAlign w:val="center"/>
          </w:tcPr>
          <w:p w14:paraId="03A6FB66" w14:textId="64F63F60" w:rsidR="008B2EC7" w:rsidRPr="00C45D7E" w:rsidRDefault="008B2EC7" w:rsidP="008B2EC7">
            <w:pPr>
              <w:jc w:val="center"/>
              <w:rPr>
                <w:sz w:val="16"/>
                <w:szCs w:val="16"/>
              </w:rPr>
            </w:pPr>
            <w:r w:rsidRPr="004519B2">
              <w:rPr>
                <w:sz w:val="16"/>
                <w:szCs w:val="16"/>
              </w:rPr>
              <w:t>0.00%</w:t>
            </w:r>
          </w:p>
        </w:tc>
        <w:tc>
          <w:tcPr>
            <w:tcW w:w="861" w:type="dxa"/>
            <w:shd w:val="clear" w:color="auto" w:fill="auto"/>
            <w:noWrap/>
            <w:vAlign w:val="center"/>
          </w:tcPr>
          <w:p w14:paraId="3807381F" w14:textId="55EA3DAF" w:rsidR="008B2EC7" w:rsidRPr="00C45D7E" w:rsidRDefault="008B2EC7" w:rsidP="008B2EC7">
            <w:pPr>
              <w:jc w:val="center"/>
              <w:rPr>
                <w:sz w:val="16"/>
                <w:szCs w:val="16"/>
              </w:rPr>
            </w:pPr>
            <w:r w:rsidRPr="004519B2">
              <w:rPr>
                <w:sz w:val="16"/>
                <w:szCs w:val="16"/>
              </w:rPr>
              <w:t>0.39%</w:t>
            </w:r>
          </w:p>
        </w:tc>
        <w:tc>
          <w:tcPr>
            <w:tcW w:w="873" w:type="dxa"/>
            <w:shd w:val="clear" w:color="auto" w:fill="auto"/>
            <w:noWrap/>
            <w:vAlign w:val="center"/>
          </w:tcPr>
          <w:p w14:paraId="0800BC5B" w14:textId="164D4D6D"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1F46A04A" w14:textId="2EA002D3"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737FF751" w14:textId="4B992348" w:rsidR="008B2EC7" w:rsidRPr="00C45D7E" w:rsidRDefault="008B2EC7" w:rsidP="008B2EC7">
            <w:pPr>
              <w:jc w:val="center"/>
              <w:rPr>
                <w:sz w:val="18"/>
                <w:szCs w:val="18"/>
              </w:rPr>
            </w:pPr>
            <w:r w:rsidRPr="004519B2">
              <w:rPr>
                <w:sz w:val="16"/>
                <w:szCs w:val="16"/>
              </w:rPr>
              <w:t>--</w:t>
            </w:r>
          </w:p>
        </w:tc>
        <w:tc>
          <w:tcPr>
            <w:tcW w:w="922" w:type="dxa"/>
            <w:shd w:val="clear" w:color="auto" w:fill="auto"/>
            <w:noWrap/>
            <w:vAlign w:val="center"/>
          </w:tcPr>
          <w:p w14:paraId="0F3FE6B9" w14:textId="4CEB57B3" w:rsidR="008B2EC7" w:rsidRPr="00C45D7E" w:rsidRDefault="008B2EC7" w:rsidP="008B2EC7">
            <w:pPr>
              <w:jc w:val="center"/>
              <w:rPr>
                <w:sz w:val="18"/>
                <w:szCs w:val="18"/>
              </w:rPr>
            </w:pPr>
            <w:r w:rsidRPr="004519B2">
              <w:rPr>
                <w:sz w:val="16"/>
                <w:szCs w:val="16"/>
              </w:rPr>
              <w:t>0.00%</w:t>
            </w:r>
          </w:p>
        </w:tc>
        <w:tc>
          <w:tcPr>
            <w:tcW w:w="860" w:type="dxa"/>
            <w:shd w:val="clear" w:color="auto" w:fill="auto"/>
            <w:noWrap/>
            <w:vAlign w:val="center"/>
          </w:tcPr>
          <w:p w14:paraId="21830A45" w14:textId="7B903FFF" w:rsidR="008B2EC7" w:rsidRPr="00C45D7E" w:rsidRDefault="008B2EC7" w:rsidP="008B2EC7">
            <w:pPr>
              <w:jc w:val="center"/>
              <w:rPr>
                <w:sz w:val="18"/>
                <w:szCs w:val="18"/>
              </w:rPr>
            </w:pPr>
            <w:r w:rsidRPr="004519B2">
              <w:rPr>
                <w:sz w:val="16"/>
                <w:szCs w:val="16"/>
              </w:rPr>
              <w:t>--</w:t>
            </w:r>
          </w:p>
        </w:tc>
        <w:tc>
          <w:tcPr>
            <w:tcW w:w="873" w:type="dxa"/>
            <w:shd w:val="clear" w:color="auto" w:fill="auto"/>
            <w:noWrap/>
            <w:vAlign w:val="center"/>
          </w:tcPr>
          <w:p w14:paraId="3B2DC259" w14:textId="67F40EE6" w:rsidR="008B2EC7" w:rsidRPr="00C45D7E" w:rsidRDefault="008B2EC7" w:rsidP="008B2EC7">
            <w:pPr>
              <w:jc w:val="center"/>
              <w:rPr>
                <w:sz w:val="16"/>
                <w:szCs w:val="16"/>
              </w:rPr>
            </w:pPr>
            <w:r w:rsidRPr="004519B2">
              <w:rPr>
                <w:sz w:val="16"/>
                <w:szCs w:val="16"/>
              </w:rPr>
              <w:t>0.36%</w:t>
            </w:r>
          </w:p>
        </w:tc>
      </w:tr>
      <w:tr w:rsidR="008B2EC7" w:rsidRPr="00C45D7E" w14:paraId="7E4EB7CC" w14:textId="77777777" w:rsidTr="00ED74AA">
        <w:trPr>
          <w:trHeight w:val="253"/>
        </w:trPr>
        <w:tc>
          <w:tcPr>
            <w:tcW w:w="1152" w:type="dxa"/>
            <w:tcBorders>
              <w:bottom w:val="single" w:sz="4" w:space="0" w:color="auto"/>
            </w:tcBorders>
            <w:shd w:val="clear" w:color="auto" w:fill="auto"/>
            <w:noWrap/>
            <w:vAlign w:val="center"/>
          </w:tcPr>
          <w:p w14:paraId="51D30331" w14:textId="01CB12EA" w:rsidR="008B2EC7" w:rsidRPr="00C45D7E" w:rsidRDefault="008B2EC7" w:rsidP="008B2EC7">
            <w:pPr>
              <w:jc w:val="center"/>
              <w:rPr>
                <w:sz w:val="18"/>
                <w:szCs w:val="18"/>
              </w:rPr>
            </w:pPr>
            <w:r w:rsidRPr="004519B2">
              <w:rPr>
                <w:sz w:val="16"/>
                <w:szCs w:val="16"/>
              </w:rPr>
              <w:t>31-Oct</w:t>
            </w:r>
          </w:p>
        </w:tc>
        <w:tc>
          <w:tcPr>
            <w:tcW w:w="766" w:type="dxa"/>
            <w:tcBorders>
              <w:bottom w:val="single" w:sz="4" w:space="0" w:color="auto"/>
            </w:tcBorders>
            <w:shd w:val="clear" w:color="auto" w:fill="auto"/>
            <w:noWrap/>
            <w:vAlign w:val="center"/>
          </w:tcPr>
          <w:p w14:paraId="272E5D52" w14:textId="18EC71BD" w:rsidR="008B2EC7" w:rsidRPr="00C45D7E" w:rsidRDefault="008B2EC7" w:rsidP="008B2EC7">
            <w:pPr>
              <w:jc w:val="center"/>
              <w:rPr>
                <w:sz w:val="18"/>
                <w:szCs w:val="18"/>
              </w:rPr>
            </w:pPr>
            <w:r w:rsidRPr="004519B2">
              <w:rPr>
                <w:sz w:val="16"/>
                <w:szCs w:val="16"/>
              </w:rPr>
              <w:t>--</w:t>
            </w:r>
          </w:p>
        </w:tc>
        <w:tc>
          <w:tcPr>
            <w:tcW w:w="861" w:type="dxa"/>
            <w:tcBorders>
              <w:bottom w:val="single" w:sz="4" w:space="0" w:color="auto"/>
            </w:tcBorders>
            <w:shd w:val="clear" w:color="auto" w:fill="auto"/>
            <w:noWrap/>
            <w:vAlign w:val="center"/>
          </w:tcPr>
          <w:p w14:paraId="38BEE98F" w14:textId="41D40D84" w:rsidR="008B2EC7" w:rsidRPr="00C45D7E" w:rsidRDefault="008B2EC7" w:rsidP="008B2EC7">
            <w:pPr>
              <w:jc w:val="center"/>
              <w:rPr>
                <w:sz w:val="18"/>
                <w:szCs w:val="18"/>
              </w:rPr>
            </w:pPr>
            <w:r w:rsidRPr="004519B2">
              <w:rPr>
                <w:sz w:val="16"/>
                <w:szCs w:val="16"/>
              </w:rPr>
              <w:t>--</w:t>
            </w:r>
          </w:p>
        </w:tc>
        <w:tc>
          <w:tcPr>
            <w:tcW w:w="860" w:type="dxa"/>
            <w:tcBorders>
              <w:bottom w:val="single" w:sz="4" w:space="0" w:color="auto"/>
            </w:tcBorders>
            <w:shd w:val="clear" w:color="auto" w:fill="auto"/>
            <w:noWrap/>
            <w:vAlign w:val="center"/>
          </w:tcPr>
          <w:p w14:paraId="0F12D377" w14:textId="7F176115" w:rsidR="008B2EC7" w:rsidRPr="00C45D7E" w:rsidRDefault="008B2EC7" w:rsidP="008B2EC7">
            <w:pPr>
              <w:jc w:val="center"/>
              <w:rPr>
                <w:sz w:val="16"/>
                <w:szCs w:val="16"/>
              </w:rPr>
            </w:pPr>
            <w:r w:rsidRPr="004519B2">
              <w:rPr>
                <w:sz w:val="16"/>
                <w:szCs w:val="16"/>
              </w:rPr>
              <w:t>0.00%</w:t>
            </w:r>
          </w:p>
        </w:tc>
        <w:tc>
          <w:tcPr>
            <w:tcW w:w="861" w:type="dxa"/>
            <w:tcBorders>
              <w:bottom w:val="single" w:sz="4" w:space="0" w:color="auto"/>
            </w:tcBorders>
            <w:shd w:val="clear" w:color="auto" w:fill="auto"/>
            <w:noWrap/>
            <w:vAlign w:val="center"/>
          </w:tcPr>
          <w:p w14:paraId="60473EC4" w14:textId="3EF4648E" w:rsidR="008B2EC7" w:rsidRPr="00C45D7E" w:rsidRDefault="008B2EC7" w:rsidP="008B2EC7">
            <w:pPr>
              <w:jc w:val="center"/>
              <w:rPr>
                <w:sz w:val="16"/>
                <w:szCs w:val="16"/>
              </w:rPr>
            </w:pPr>
            <w:r w:rsidRPr="004519B2">
              <w:rPr>
                <w:sz w:val="16"/>
                <w:szCs w:val="16"/>
              </w:rPr>
              <w:t>0.34%</w:t>
            </w:r>
          </w:p>
        </w:tc>
        <w:tc>
          <w:tcPr>
            <w:tcW w:w="873" w:type="dxa"/>
            <w:tcBorders>
              <w:bottom w:val="single" w:sz="4" w:space="0" w:color="auto"/>
            </w:tcBorders>
            <w:shd w:val="clear" w:color="auto" w:fill="auto"/>
            <w:noWrap/>
            <w:vAlign w:val="center"/>
          </w:tcPr>
          <w:p w14:paraId="283FCA6F" w14:textId="40C2743A" w:rsidR="008B2EC7" w:rsidRPr="00C45D7E" w:rsidRDefault="008B2EC7" w:rsidP="008B2EC7">
            <w:pPr>
              <w:jc w:val="center"/>
              <w:rPr>
                <w:sz w:val="18"/>
                <w:szCs w:val="18"/>
              </w:rPr>
            </w:pPr>
            <w:r w:rsidRPr="004519B2">
              <w:rPr>
                <w:sz w:val="16"/>
                <w:szCs w:val="16"/>
              </w:rPr>
              <w:t>--</w:t>
            </w:r>
          </w:p>
        </w:tc>
        <w:tc>
          <w:tcPr>
            <w:tcW w:w="922" w:type="dxa"/>
            <w:tcBorders>
              <w:bottom w:val="single" w:sz="4" w:space="0" w:color="auto"/>
            </w:tcBorders>
            <w:shd w:val="clear" w:color="auto" w:fill="auto"/>
            <w:noWrap/>
            <w:vAlign w:val="center"/>
          </w:tcPr>
          <w:p w14:paraId="3245C703" w14:textId="7EF1AA56" w:rsidR="008B2EC7" w:rsidRPr="00C45D7E" w:rsidRDefault="008B2EC7" w:rsidP="008B2EC7">
            <w:pPr>
              <w:jc w:val="center"/>
              <w:rPr>
                <w:sz w:val="18"/>
                <w:szCs w:val="18"/>
              </w:rPr>
            </w:pPr>
            <w:r w:rsidRPr="004519B2">
              <w:rPr>
                <w:sz w:val="16"/>
                <w:szCs w:val="16"/>
              </w:rPr>
              <w:t>0.00%</w:t>
            </w:r>
          </w:p>
        </w:tc>
        <w:tc>
          <w:tcPr>
            <w:tcW w:w="860" w:type="dxa"/>
            <w:tcBorders>
              <w:bottom w:val="single" w:sz="4" w:space="0" w:color="auto"/>
            </w:tcBorders>
            <w:shd w:val="clear" w:color="auto" w:fill="auto"/>
            <w:noWrap/>
            <w:vAlign w:val="center"/>
          </w:tcPr>
          <w:p w14:paraId="39F08AE4" w14:textId="18209A35" w:rsidR="008B2EC7" w:rsidRPr="00C45D7E" w:rsidRDefault="008B2EC7" w:rsidP="008B2EC7">
            <w:pPr>
              <w:jc w:val="center"/>
              <w:rPr>
                <w:sz w:val="18"/>
                <w:szCs w:val="18"/>
              </w:rPr>
            </w:pPr>
            <w:r w:rsidRPr="004519B2">
              <w:rPr>
                <w:sz w:val="16"/>
                <w:szCs w:val="16"/>
              </w:rPr>
              <w:t>--</w:t>
            </w:r>
          </w:p>
        </w:tc>
        <w:tc>
          <w:tcPr>
            <w:tcW w:w="922" w:type="dxa"/>
            <w:tcBorders>
              <w:bottom w:val="single" w:sz="4" w:space="0" w:color="auto"/>
            </w:tcBorders>
            <w:shd w:val="clear" w:color="auto" w:fill="auto"/>
            <w:noWrap/>
            <w:vAlign w:val="center"/>
          </w:tcPr>
          <w:p w14:paraId="5C0D2DA2" w14:textId="35C8AB90" w:rsidR="008B2EC7" w:rsidRPr="00C45D7E" w:rsidRDefault="008B2EC7" w:rsidP="008B2EC7">
            <w:pPr>
              <w:jc w:val="center"/>
              <w:rPr>
                <w:sz w:val="18"/>
                <w:szCs w:val="18"/>
              </w:rPr>
            </w:pPr>
            <w:r w:rsidRPr="004519B2">
              <w:rPr>
                <w:sz w:val="16"/>
                <w:szCs w:val="16"/>
              </w:rPr>
              <w:t>0.00%</w:t>
            </w:r>
          </w:p>
        </w:tc>
        <w:tc>
          <w:tcPr>
            <w:tcW w:w="860" w:type="dxa"/>
            <w:tcBorders>
              <w:bottom w:val="single" w:sz="4" w:space="0" w:color="auto"/>
            </w:tcBorders>
            <w:shd w:val="clear" w:color="auto" w:fill="auto"/>
            <w:noWrap/>
            <w:vAlign w:val="center"/>
          </w:tcPr>
          <w:p w14:paraId="009C93C5" w14:textId="6E6A71A6" w:rsidR="008B2EC7" w:rsidRPr="00C45D7E" w:rsidRDefault="008B2EC7" w:rsidP="008B2EC7">
            <w:pPr>
              <w:jc w:val="center"/>
              <w:rPr>
                <w:sz w:val="18"/>
                <w:szCs w:val="18"/>
              </w:rPr>
            </w:pPr>
            <w:r w:rsidRPr="004519B2">
              <w:rPr>
                <w:sz w:val="16"/>
                <w:szCs w:val="16"/>
              </w:rPr>
              <w:t>0.00%</w:t>
            </w:r>
          </w:p>
        </w:tc>
        <w:tc>
          <w:tcPr>
            <w:tcW w:w="873" w:type="dxa"/>
            <w:tcBorders>
              <w:bottom w:val="single" w:sz="4" w:space="0" w:color="auto"/>
            </w:tcBorders>
            <w:shd w:val="clear" w:color="auto" w:fill="auto"/>
            <w:noWrap/>
            <w:vAlign w:val="center"/>
          </w:tcPr>
          <w:p w14:paraId="11DD9FF8" w14:textId="0496F24E" w:rsidR="008B2EC7" w:rsidRPr="00C45D7E" w:rsidRDefault="008B2EC7" w:rsidP="008B2EC7">
            <w:pPr>
              <w:jc w:val="center"/>
              <w:rPr>
                <w:sz w:val="16"/>
                <w:szCs w:val="16"/>
              </w:rPr>
            </w:pPr>
            <w:r w:rsidRPr="004519B2">
              <w:rPr>
                <w:sz w:val="16"/>
                <w:szCs w:val="16"/>
              </w:rPr>
              <w:t>0.32%</w:t>
            </w:r>
          </w:p>
        </w:tc>
      </w:tr>
      <w:tr w:rsidR="008B2EC7" w:rsidRPr="00C45D7E" w14:paraId="51153E1B" w14:textId="77777777" w:rsidTr="00ED74AA">
        <w:trPr>
          <w:trHeight w:val="253"/>
        </w:trPr>
        <w:tc>
          <w:tcPr>
            <w:tcW w:w="1152" w:type="dxa"/>
            <w:tcBorders>
              <w:top w:val="single" w:sz="4" w:space="0" w:color="auto"/>
              <w:left w:val="nil"/>
              <w:bottom w:val="nil"/>
              <w:right w:val="nil"/>
            </w:tcBorders>
            <w:shd w:val="clear" w:color="auto" w:fill="auto"/>
            <w:noWrap/>
            <w:vAlign w:val="bottom"/>
          </w:tcPr>
          <w:p w14:paraId="100AA571" w14:textId="77777777" w:rsidR="008B2EC7" w:rsidRPr="00C45D7E" w:rsidRDefault="008B2EC7" w:rsidP="008B2EC7">
            <w:pPr>
              <w:rPr>
                <w:sz w:val="18"/>
                <w:szCs w:val="18"/>
              </w:rPr>
            </w:pPr>
            <w:r w:rsidRPr="00C45D7E">
              <w:rPr>
                <w:sz w:val="18"/>
                <w:szCs w:val="18"/>
              </w:rPr>
              <w:t xml:space="preserve"># </w:t>
            </w:r>
            <w:proofErr w:type="spellStart"/>
            <w:r w:rsidRPr="00C45D7E">
              <w:rPr>
                <w:sz w:val="18"/>
                <w:szCs w:val="18"/>
              </w:rPr>
              <w:t>morts</w:t>
            </w:r>
            <w:proofErr w:type="spellEnd"/>
          </w:p>
        </w:tc>
        <w:tc>
          <w:tcPr>
            <w:tcW w:w="766" w:type="dxa"/>
            <w:tcBorders>
              <w:top w:val="single" w:sz="4" w:space="0" w:color="auto"/>
            </w:tcBorders>
            <w:shd w:val="clear" w:color="auto" w:fill="auto"/>
            <w:noWrap/>
            <w:vAlign w:val="center"/>
          </w:tcPr>
          <w:p w14:paraId="0379A597" w14:textId="04D710D4" w:rsidR="008B2EC7" w:rsidRPr="00C45D7E" w:rsidRDefault="008B2EC7" w:rsidP="008B2EC7">
            <w:pPr>
              <w:jc w:val="center"/>
              <w:rPr>
                <w:sz w:val="16"/>
                <w:szCs w:val="16"/>
              </w:rPr>
            </w:pPr>
            <w:r w:rsidRPr="004519B2">
              <w:rPr>
                <w:sz w:val="16"/>
                <w:szCs w:val="16"/>
              </w:rPr>
              <w:t>727</w:t>
            </w:r>
          </w:p>
        </w:tc>
        <w:tc>
          <w:tcPr>
            <w:tcW w:w="861" w:type="dxa"/>
            <w:tcBorders>
              <w:top w:val="single" w:sz="4" w:space="0" w:color="auto"/>
            </w:tcBorders>
            <w:shd w:val="clear" w:color="auto" w:fill="auto"/>
            <w:noWrap/>
            <w:vAlign w:val="center"/>
          </w:tcPr>
          <w:p w14:paraId="6CD2348B" w14:textId="49AD5993" w:rsidR="008B2EC7" w:rsidRPr="00C45D7E" w:rsidRDefault="008B2EC7" w:rsidP="008B2EC7">
            <w:pPr>
              <w:jc w:val="center"/>
              <w:rPr>
                <w:sz w:val="16"/>
                <w:szCs w:val="16"/>
              </w:rPr>
            </w:pPr>
            <w:r w:rsidRPr="004519B2">
              <w:rPr>
                <w:sz w:val="16"/>
                <w:szCs w:val="16"/>
              </w:rPr>
              <w:t>220</w:t>
            </w:r>
          </w:p>
        </w:tc>
        <w:tc>
          <w:tcPr>
            <w:tcW w:w="860" w:type="dxa"/>
            <w:tcBorders>
              <w:top w:val="single" w:sz="4" w:space="0" w:color="auto"/>
            </w:tcBorders>
            <w:shd w:val="clear" w:color="auto" w:fill="auto"/>
            <w:noWrap/>
            <w:vAlign w:val="center"/>
          </w:tcPr>
          <w:p w14:paraId="5736BC85" w14:textId="1A523DF6" w:rsidR="008B2EC7" w:rsidRPr="00C45D7E" w:rsidRDefault="008B2EC7" w:rsidP="008B2EC7">
            <w:pPr>
              <w:jc w:val="center"/>
              <w:rPr>
                <w:sz w:val="16"/>
                <w:szCs w:val="16"/>
              </w:rPr>
            </w:pPr>
            <w:r w:rsidRPr="004519B2">
              <w:rPr>
                <w:sz w:val="16"/>
                <w:szCs w:val="16"/>
              </w:rPr>
              <w:t>340</w:t>
            </w:r>
          </w:p>
        </w:tc>
        <w:tc>
          <w:tcPr>
            <w:tcW w:w="861" w:type="dxa"/>
            <w:tcBorders>
              <w:top w:val="single" w:sz="4" w:space="0" w:color="auto"/>
            </w:tcBorders>
            <w:shd w:val="clear" w:color="auto" w:fill="auto"/>
            <w:noWrap/>
            <w:vAlign w:val="center"/>
          </w:tcPr>
          <w:p w14:paraId="69EB1640" w14:textId="601FCCE0" w:rsidR="008B2EC7" w:rsidRPr="00C45D7E" w:rsidRDefault="008B2EC7" w:rsidP="008B2EC7">
            <w:pPr>
              <w:jc w:val="center"/>
              <w:rPr>
                <w:sz w:val="16"/>
                <w:szCs w:val="16"/>
              </w:rPr>
            </w:pPr>
            <w:r w:rsidRPr="004519B2">
              <w:rPr>
                <w:sz w:val="16"/>
                <w:szCs w:val="16"/>
              </w:rPr>
              <w:t>786</w:t>
            </w:r>
          </w:p>
        </w:tc>
        <w:tc>
          <w:tcPr>
            <w:tcW w:w="873" w:type="dxa"/>
            <w:tcBorders>
              <w:top w:val="single" w:sz="4" w:space="0" w:color="auto"/>
            </w:tcBorders>
            <w:shd w:val="clear" w:color="auto" w:fill="auto"/>
            <w:noWrap/>
            <w:vAlign w:val="center"/>
          </w:tcPr>
          <w:p w14:paraId="7AC19094" w14:textId="3F03844B" w:rsidR="008B2EC7" w:rsidRPr="00C45D7E" w:rsidRDefault="008B2EC7" w:rsidP="008B2EC7">
            <w:pPr>
              <w:jc w:val="center"/>
              <w:rPr>
                <w:sz w:val="16"/>
                <w:szCs w:val="16"/>
              </w:rPr>
            </w:pPr>
            <w:r w:rsidRPr="004519B2">
              <w:rPr>
                <w:sz w:val="16"/>
                <w:szCs w:val="16"/>
              </w:rPr>
              <w:t>145</w:t>
            </w:r>
          </w:p>
        </w:tc>
        <w:tc>
          <w:tcPr>
            <w:tcW w:w="922" w:type="dxa"/>
            <w:tcBorders>
              <w:top w:val="single" w:sz="4" w:space="0" w:color="auto"/>
            </w:tcBorders>
            <w:shd w:val="clear" w:color="auto" w:fill="auto"/>
            <w:noWrap/>
            <w:vAlign w:val="center"/>
          </w:tcPr>
          <w:p w14:paraId="6ED47D37" w14:textId="04F6FFB3" w:rsidR="008B2EC7" w:rsidRPr="00C45D7E" w:rsidRDefault="008B2EC7" w:rsidP="008B2EC7">
            <w:pPr>
              <w:jc w:val="center"/>
              <w:rPr>
                <w:sz w:val="16"/>
                <w:szCs w:val="16"/>
              </w:rPr>
            </w:pPr>
            <w:r w:rsidRPr="004519B2">
              <w:rPr>
                <w:sz w:val="16"/>
                <w:szCs w:val="16"/>
              </w:rPr>
              <w:t>47</w:t>
            </w:r>
          </w:p>
        </w:tc>
        <w:tc>
          <w:tcPr>
            <w:tcW w:w="860" w:type="dxa"/>
            <w:tcBorders>
              <w:top w:val="single" w:sz="4" w:space="0" w:color="auto"/>
            </w:tcBorders>
            <w:shd w:val="clear" w:color="auto" w:fill="auto"/>
            <w:noWrap/>
            <w:vAlign w:val="center"/>
          </w:tcPr>
          <w:p w14:paraId="68D4A622" w14:textId="12BC3053" w:rsidR="008B2EC7" w:rsidRPr="00C45D7E" w:rsidRDefault="008B2EC7" w:rsidP="008B2EC7">
            <w:pPr>
              <w:jc w:val="center"/>
              <w:rPr>
                <w:sz w:val="16"/>
                <w:szCs w:val="16"/>
              </w:rPr>
            </w:pPr>
            <w:r w:rsidRPr="004519B2">
              <w:rPr>
                <w:sz w:val="16"/>
                <w:szCs w:val="16"/>
              </w:rPr>
              <w:t>87</w:t>
            </w:r>
          </w:p>
        </w:tc>
        <w:tc>
          <w:tcPr>
            <w:tcW w:w="922" w:type="dxa"/>
            <w:tcBorders>
              <w:top w:val="single" w:sz="4" w:space="0" w:color="auto"/>
            </w:tcBorders>
            <w:shd w:val="clear" w:color="auto" w:fill="auto"/>
            <w:noWrap/>
            <w:vAlign w:val="center"/>
          </w:tcPr>
          <w:p w14:paraId="40F649A2" w14:textId="58969FC4" w:rsidR="008B2EC7" w:rsidRPr="00C45D7E" w:rsidRDefault="008B2EC7" w:rsidP="008B2EC7">
            <w:pPr>
              <w:jc w:val="center"/>
              <w:rPr>
                <w:sz w:val="16"/>
                <w:szCs w:val="16"/>
              </w:rPr>
            </w:pPr>
            <w:r w:rsidRPr="004519B2">
              <w:rPr>
                <w:sz w:val="16"/>
                <w:szCs w:val="16"/>
              </w:rPr>
              <w:t>58</w:t>
            </w:r>
          </w:p>
        </w:tc>
        <w:tc>
          <w:tcPr>
            <w:tcW w:w="860" w:type="dxa"/>
            <w:tcBorders>
              <w:top w:val="single" w:sz="4" w:space="0" w:color="auto"/>
            </w:tcBorders>
            <w:shd w:val="clear" w:color="auto" w:fill="auto"/>
            <w:noWrap/>
            <w:vAlign w:val="center"/>
          </w:tcPr>
          <w:p w14:paraId="4373992D" w14:textId="257C0436" w:rsidR="008B2EC7" w:rsidRPr="00C45D7E" w:rsidRDefault="008B2EC7" w:rsidP="008B2EC7">
            <w:pPr>
              <w:jc w:val="center"/>
              <w:rPr>
                <w:sz w:val="16"/>
                <w:szCs w:val="16"/>
              </w:rPr>
            </w:pPr>
            <w:r w:rsidRPr="004519B2">
              <w:rPr>
                <w:sz w:val="16"/>
                <w:szCs w:val="16"/>
              </w:rPr>
              <w:t>60</w:t>
            </w:r>
          </w:p>
        </w:tc>
        <w:tc>
          <w:tcPr>
            <w:tcW w:w="873" w:type="dxa"/>
            <w:tcBorders>
              <w:top w:val="single" w:sz="4" w:space="0" w:color="auto"/>
            </w:tcBorders>
            <w:shd w:val="clear" w:color="auto" w:fill="auto"/>
            <w:noWrap/>
            <w:vAlign w:val="center"/>
          </w:tcPr>
          <w:p w14:paraId="44C83E92" w14:textId="21BA5593" w:rsidR="008B2EC7" w:rsidRPr="00C45D7E" w:rsidRDefault="008B2EC7" w:rsidP="008B2EC7">
            <w:pPr>
              <w:jc w:val="center"/>
              <w:rPr>
                <w:sz w:val="16"/>
                <w:szCs w:val="16"/>
              </w:rPr>
            </w:pPr>
            <w:r w:rsidRPr="004519B2">
              <w:rPr>
                <w:sz w:val="16"/>
                <w:szCs w:val="16"/>
              </w:rPr>
              <w:t>2,470</w:t>
            </w:r>
          </w:p>
        </w:tc>
      </w:tr>
      <w:tr w:rsidR="008B2EC7" w:rsidRPr="00C45D7E" w14:paraId="3A12A135" w14:textId="77777777" w:rsidTr="00ED74AA">
        <w:trPr>
          <w:trHeight w:val="253"/>
        </w:trPr>
        <w:tc>
          <w:tcPr>
            <w:tcW w:w="1152" w:type="dxa"/>
            <w:tcBorders>
              <w:top w:val="nil"/>
              <w:left w:val="nil"/>
              <w:bottom w:val="nil"/>
              <w:right w:val="nil"/>
            </w:tcBorders>
            <w:shd w:val="clear" w:color="auto" w:fill="auto"/>
            <w:noWrap/>
            <w:vAlign w:val="bottom"/>
          </w:tcPr>
          <w:p w14:paraId="36FC6E32" w14:textId="77777777" w:rsidR="008B2EC7" w:rsidRPr="00C45D7E" w:rsidRDefault="008B2EC7" w:rsidP="008B2EC7">
            <w:pPr>
              <w:rPr>
                <w:sz w:val="18"/>
                <w:szCs w:val="18"/>
              </w:rPr>
            </w:pPr>
            <w:r w:rsidRPr="00C45D7E">
              <w:rPr>
                <w:sz w:val="18"/>
                <w:szCs w:val="18"/>
              </w:rPr>
              <w:t># collected</w:t>
            </w:r>
          </w:p>
        </w:tc>
        <w:tc>
          <w:tcPr>
            <w:tcW w:w="766" w:type="dxa"/>
            <w:shd w:val="clear" w:color="auto" w:fill="auto"/>
            <w:noWrap/>
            <w:vAlign w:val="center"/>
          </w:tcPr>
          <w:p w14:paraId="0D1C4C95" w14:textId="0471A699" w:rsidR="008B2EC7" w:rsidRPr="00C45D7E" w:rsidRDefault="008B2EC7" w:rsidP="008B2EC7">
            <w:pPr>
              <w:jc w:val="center"/>
              <w:rPr>
                <w:sz w:val="16"/>
                <w:szCs w:val="16"/>
              </w:rPr>
            </w:pPr>
            <w:r w:rsidRPr="004519B2">
              <w:rPr>
                <w:sz w:val="16"/>
                <w:szCs w:val="16"/>
              </w:rPr>
              <w:t>2,342,198</w:t>
            </w:r>
          </w:p>
        </w:tc>
        <w:tc>
          <w:tcPr>
            <w:tcW w:w="861" w:type="dxa"/>
            <w:shd w:val="clear" w:color="auto" w:fill="auto"/>
            <w:noWrap/>
            <w:vAlign w:val="center"/>
          </w:tcPr>
          <w:p w14:paraId="11B2B07F" w14:textId="7E5133E5" w:rsidR="008B2EC7" w:rsidRPr="00C45D7E" w:rsidRDefault="008B2EC7" w:rsidP="008B2EC7">
            <w:pPr>
              <w:jc w:val="center"/>
              <w:rPr>
                <w:sz w:val="16"/>
                <w:szCs w:val="16"/>
              </w:rPr>
            </w:pPr>
            <w:r w:rsidRPr="004519B2">
              <w:rPr>
                <w:sz w:val="16"/>
                <w:szCs w:val="16"/>
              </w:rPr>
              <w:t>698,954</w:t>
            </w:r>
          </w:p>
        </w:tc>
        <w:tc>
          <w:tcPr>
            <w:tcW w:w="860" w:type="dxa"/>
            <w:shd w:val="clear" w:color="auto" w:fill="auto"/>
            <w:noWrap/>
            <w:vAlign w:val="center"/>
          </w:tcPr>
          <w:p w14:paraId="0F29ACBD" w14:textId="0C40DBFE" w:rsidR="008B2EC7" w:rsidRPr="00C45D7E" w:rsidRDefault="008B2EC7" w:rsidP="008B2EC7">
            <w:pPr>
              <w:jc w:val="center"/>
              <w:rPr>
                <w:sz w:val="16"/>
                <w:szCs w:val="16"/>
              </w:rPr>
            </w:pPr>
            <w:r w:rsidRPr="004519B2">
              <w:rPr>
                <w:sz w:val="16"/>
                <w:szCs w:val="16"/>
              </w:rPr>
              <w:t>208,584</w:t>
            </w:r>
          </w:p>
        </w:tc>
        <w:tc>
          <w:tcPr>
            <w:tcW w:w="861" w:type="dxa"/>
            <w:shd w:val="clear" w:color="auto" w:fill="auto"/>
            <w:noWrap/>
            <w:vAlign w:val="center"/>
          </w:tcPr>
          <w:p w14:paraId="4CD495C4" w14:textId="2F44663B" w:rsidR="008B2EC7" w:rsidRPr="00C45D7E" w:rsidRDefault="008B2EC7" w:rsidP="008B2EC7">
            <w:pPr>
              <w:jc w:val="center"/>
              <w:rPr>
                <w:sz w:val="16"/>
                <w:szCs w:val="16"/>
              </w:rPr>
            </w:pPr>
            <w:r w:rsidRPr="004519B2">
              <w:rPr>
                <w:sz w:val="16"/>
                <w:szCs w:val="16"/>
              </w:rPr>
              <w:t>329,159</w:t>
            </w:r>
          </w:p>
        </w:tc>
        <w:tc>
          <w:tcPr>
            <w:tcW w:w="873" w:type="dxa"/>
            <w:shd w:val="clear" w:color="auto" w:fill="auto"/>
            <w:noWrap/>
            <w:vAlign w:val="center"/>
          </w:tcPr>
          <w:p w14:paraId="12826882" w14:textId="6E12BFCB" w:rsidR="008B2EC7" w:rsidRPr="00C45D7E" w:rsidRDefault="008B2EC7" w:rsidP="008B2EC7">
            <w:pPr>
              <w:jc w:val="center"/>
              <w:rPr>
                <w:sz w:val="16"/>
                <w:szCs w:val="16"/>
              </w:rPr>
            </w:pPr>
            <w:r w:rsidRPr="004519B2">
              <w:rPr>
                <w:sz w:val="16"/>
                <w:szCs w:val="16"/>
              </w:rPr>
              <w:t>1,877,057</w:t>
            </w:r>
          </w:p>
        </w:tc>
        <w:tc>
          <w:tcPr>
            <w:tcW w:w="922" w:type="dxa"/>
            <w:shd w:val="clear" w:color="auto" w:fill="auto"/>
            <w:noWrap/>
            <w:vAlign w:val="center"/>
          </w:tcPr>
          <w:p w14:paraId="2FEFF0B6" w14:textId="6054D132" w:rsidR="008B2EC7" w:rsidRPr="00C45D7E" w:rsidRDefault="008B2EC7" w:rsidP="008B2EC7">
            <w:pPr>
              <w:jc w:val="center"/>
              <w:rPr>
                <w:sz w:val="16"/>
                <w:szCs w:val="16"/>
              </w:rPr>
            </w:pPr>
            <w:r w:rsidRPr="004519B2">
              <w:rPr>
                <w:sz w:val="16"/>
                <w:szCs w:val="16"/>
              </w:rPr>
              <w:t>645,906</w:t>
            </w:r>
          </w:p>
        </w:tc>
        <w:tc>
          <w:tcPr>
            <w:tcW w:w="860" w:type="dxa"/>
            <w:shd w:val="clear" w:color="auto" w:fill="auto"/>
            <w:noWrap/>
            <w:vAlign w:val="center"/>
          </w:tcPr>
          <w:p w14:paraId="22F23369" w14:textId="30EA4E25" w:rsidR="008B2EC7" w:rsidRPr="00C45D7E" w:rsidRDefault="008B2EC7" w:rsidP="008B2EC7">
            <w:pPr>
              <w:jc w:val="center"/>
              <w:rPr>
                <w:sz w:val="16"/>
                <w:szCs w:val="16"/>
              </w:rPr>
            </w:pPr>
            <w:r w:rsidRPr="004519B2">
              <w:rPr>
                <w:sz w:val="16"/>
                <w:szCs w:val="16"/>
              </w:rPr>
              <w:t>165,786</w:t>
            </w:r>
          </w:p>
        </w:tc>
        <w:tc>
          <w:tcPr>
            <w:tcW w:w="922" w:type="dxa"/>
            <w:shd w:val="clear" w:color="auto" w:fill="auto"/>
            <w:noWrap/>
            <w:vAlign w:val="center"/>
          </w:tcPr>
          <w:p w14:paraId="40AB0CF3" w14:textId="27C4B942" w:rsidR="008B2EC7" w:rsidRPr="00C45D7E" w:rsidRDefault="008B2EC7" w:rsidP="008B2EC7">
            <w:pPr>
              <w:jc w:val="center"/>
              <w:rPr>
                <w:sz w:val="16"/>
                <w:szCs w:val="16"/>
              </w:rPr>
            </w:pPr>
            <w:r w:rsidRPr="004519B2">
              <w:rPr>
                <w:sz w:val="16"/>
                <w:szCs w:val="16"/>
              </w:rPr>
              <w:t>22,959</w:t>
            </w:r>
          </w:p>
        </w:tc>
        <w:tc>
          <w:tcPr>
            <w:tcW w:w="860" w:type="dxa"/>
            <w:shd w:val="clear" w:color="auto" w:fill="auto"/>
            <w:noWrap/>
            <w:vAlign w:val="center"/>
          </w:tcPr>
          <w:p w14:paraId="7D1C9CE4" w14:textId="4103EE52" w:rsidR="008B2EC7" w:rsidRPr="00C45D7E" w:rsidRDefault="008B2EC7" w:rsidP="008B2EC7">
            <w:pPr>
              <w:jc w:val="center"/>
              <w:rPr>
                <w:sz w:val="16"/>
                <w:szCs w:val="16"/>
              </w:rPr>
            </w:pPr>
            <w:r w:rsidRPr="004519B2">
              <w:rPr>
                <w:sz w:val="16"/>
                <w:szCs w:val="16"/>
              </w:rPr>
              <w:t>182,829</w:t>
            </w:r>
          </w:p>
        </w:tc>
        <w:tc>
          <w:tcPr>
            <w:tcW w:w="873" w:type="dxa"/>
            <w:shd w:val="clear" w:color="auto" w:fill="auto"/>
            <w:noWrap/>
            <w:vAlign w:val="center"/>
          </w:tcPr>
          <w:p w14:paraId="4DBBD621" w14:textId="4EDA955B" w:rsidR="008B2EC7" w:rsidRPr="00C45D7E" w:rsidRDefault="008B2EC7" w:rsidP="008B2EC7">
            <w:pPr>
              <w:jc w:val="center"/>
              <w:rPr>
                <w:sz w:val="16"/>
                <w:szCs w:val="16"/>
              </w:rPr>
            </w:pPr>
            <w:r w:rsidRPr="004519B2">
              <w:rPr>
                <w:sz w:val="16"/>
                <w:szCs w:val="16"/>
              </w:rPr>
              <w:t>6,473,432</w:t>
            </w:r>
          </w:p>
        </w:tc>
      </w:tr>
      <w:tr w:rsidR="008B2EC7" w:rsidRPr="00C45D7E" w14:paraId="054EB565" w14:textId="77777777" w:rsidTr="00ED74AA">
        <w:trPr>
          <w:trHeight w:val="253"/>
        </w:trPr>
        <w:tc>
          <w:tcPr>
            <w:tcW w:w="1152" w:type="dxa"/>
            <w:tcBorders>
              <w:top w:val="nil"/>
              <w:left w:val="nil"/>
              <w:bottom w:val="double" w:sz="6" w:space="0" w:color="auto"/>
              <w:right w:val="nil"/>
            </w:tcBorders>
            <w:shd w:val="clear" w:color="auto" w:fill="auto"/>
            <w:noWrap/>
            <w:vAlign w:val="bottom"/>
          </w:tcPr>
          <w:p w14:paraId="77BF3356" w14:textId="77777777" w:rsidR="008B2EC7" w:rsidRPr="00C45D7E" w:rsidRDefault="008B2EC7" w:rsidP="008B2EC7">
            <w:pPr>
              <w:rPr>
                <w:sz w:val="18"/>
                <w:szCs w:val="18"/>
              </w:rPr>
            </w:pPr>
            <w:r w:rsidRPr="00C45D7E">
              <w:rPr>
                <w:sz w:val="18"/>
                <w:szCs w:val="18"/>
              </w:rPr>
              <w:t>% mortality</w:t>
            </w:r>
          </w:p>
        </w:tc>
        <w:tc>
          <w:tcPr>
            <w:tcW w:w="766" w:type="dxa"/>
            <w:tcBorders>
              <w:bottom w:val="double" w:sz="4" w:space="0" w:color="auto"/>
            </w:tcBorders>
            <w:shd w:val="clear" w:color="auto" w:fill="auto"/>
            <w:noWrap/>
            <w:vAlign w:val="center"/>
          </w:tcPr>
          <w:p w14:paraId="7D215636" w14:textId="32A0AE88" w:rsidR="008B2EC7" w:rsidRPr="00C45D7E" w:rsidRDefault="008B2EC7" w:rsidP="008B2EC7">
            <w:pPr>
              <w:jc w:val="center"/>
              <w:rPr>
                <w:sz w:val="16"/>
                <w:szCs w:val="16"/>
              </w:rPr>
            </w:pPr>
            <w:r w:rsidRPr="004519B2">
              <w:rPr>
                <w:sz w:val="16"/>
                <w:szCs w:val="16"/>
              </w:rPr>
              <w:t>0.03%</w:t>
            </w:r>
          </w:p>
        </w:tc>
        <w:tc>
          <w:tcPr>
            <w:tcW w:w="861" w:type="dxa"/>
            <w:tcBorders>
              <w:bottom w:val="double" w:sz="4" w:space="0" w:color="auto"/>
            </w:tcBorders>
            <w:shd w:val="clear" w:color="auto" w:fill="auto"/>
            <w:noWrap/>
            <w:vAlign w:val="center"/>
          </w:tcPr>
          <w:p w14:paraId="02F54C15" w14:textId="59547584" w:rsidR="008B2EC7" w:rsidRPr="00C45D7E" w:rsidRDefault="008B2EC7" w:rsidP="008B2EC7">
            <w:pPr>
              <w:jc w:val="center"/>
              <w:rPr>
                <w:sz w:val="16"/>
                <w:szCs w:val="16"/>
              </w:rPr>
            </w:pPr>
            <w:r w:rsidRPr="004519B2">
              <w:rPr>
                <w:sz w:val="16"/>
                <w:szCs w:val="16"/>
              </w:rPr>
              <w:t>0.03%</w:t>
            </w:r>
          </w:p>
        </w:tc>
        <w:tc>
          <w:tcPr>
            <w:tcW w:w="860" w:type="dxa"/>
            <w:tcBorders>
              <w:bottom w:val="double" w:sz="4" w:space="0" w:color="auto"/>
            </w:tcBorders>
            <w:shd w:val="clear" w:color="auto" w:fill="auto"/>
            <w:noWrap/>
            <w:vAlign w:val="center"/>
          </w:tcPr>
          <w:p w14:paraId="17747BDA" w14:textId="182D2831" w:rsidR="008B2EC7" w:rsidRPr="00C45D7E" w:rsidRDefault="008B2EC7" w:rsidP="008B2EC7">
            <w:pPr>
              <w:jc w:val="center"/>
              <w:rPr>
                <w:sz w:val="16"/>
                <w:szCs w:val="16"/>
              </w:rPr>
            </w:pPr>
            <w:r w:rsidRPr="004519B2">
              <w:rPr>
                <w:sz w:val="16"/>
                <w:szCs w:val="16"/>
              </w:rPr>
              <w:t>0.16%</w:t>
            </w:r>
          </w:p>
        </w:tc>
        <w:tc>
          <w:tcPr>
            <w:tcW w:w="861" w:type="dxa"/>
            <w:tcBorders>
              <w:bottom w:val="double" w:sz="4" w:space="0" w:color="auto"/>
            </w:tcBorders>
            <w:shd w:val="clear" w:color="auto" w:fill="auto"/>
            <w:noWrap/>
            <w:vAlign w:val="center"/>
          </w:tcPr>
          <w:p w14:paraId="6AC012D7" w14:textId="176B8E1C" w:rsidR="008B2EC7" w:rsidRPr="00C45D7E" w:rsidRDefault="008B2EC7" w:rsidP="008B2EC7">
            <w:pPr>
              <w:jc w:val="center"/>
              <w:rPr>
                <w:sz w:val="16"/>
                <w:szCs w:val="16"/>
              </w:rPr>
            </w:pPr>
            <w:r w:rsidRPr="004519B2">
              <w:rPr>
                <w:sz w:val="16"/>
                <w:szCs w:val="16"/>
              </w:rPr>
              <w:t>0.24%</w:t>
            </w:r>
          </w:p>
        </w:tc>
        <w:tc>
          <w:tcPr>
            <w:tcW w:w="873" w:type="dxa"/>
            <w:tcBorders>
              <w:bottom w:val="double" w:sz="4" w:space="0" w:color="auto"/>
            </w:tcBorders>
            <w:shd w:val="clear" w:color="auto" w:fill="auto"/>
            <w:noWrap/>
            <w:vAlign w:val="center"/>
          </w:tcPr>
          <w:p w14:paraId="659FBF3C" w14:textId="14378564" w:rsidR="008B2EC7" w:rsidRPr="00C45D7E" w:rsidRDefault="008B2EC7" w:rsidP="008B2EC7">
            <w:pPr>
              <w:jc w:val="center"/>
              <w:rPr>
                <w:sz w:val="16"/>
                <w:szCs w:val="16"/>
              </w:rPr>
            </w:pPr>
            <w:r w:rsidRPr="004519B2">
              <w:rPr>
                <w:sz w:val="16"/>
                <w:szCs w:val="16"/>
              </w:rPr>
              <w:t>0.01%</w:t>
            </w:r>
          </w:p>
        </w:tc>
        <w:tc>
          <w:tcPr>
            <w:tcW w:w="922" w:type="dxa"/>
            <w:tcBorders>
              <w:bottom w:val="double" w:sz="4" w:space="0" w:color="auto"/>
            </w:tcBorders>
            <w:shd w:val="clear" w:color="auto" w:fill="auto"/>
            <w:noWrap/>
            <w:vAlign w:val="center"/>
          </w:tcPr>
          <w:p w14:paraId="3C7847AD" w14:textId="3105102A" w:rsidR="008B2EC7" w:rsidRPr="00C45D7E" w:rsidRDefault="008B2EC7" w:rsidP="008B2EC7">
            <w:pPr>
              <w:jc w:val="center"/>
              <w:rPr>
                <w:sz w:val="16"/>
                <w:szCs w:val="16"/>
              </w:rPr>
            </w:pPr>
            <w:r w:rsidRPr="004519B2">
              <w:rPr>
                <w:sz w:val="16"/>
                <w:szCs w:val="16"/>
              </w:rPr>
              <w:t>0.01%</w:t>
            </w:r>
          </w:p>
        </w:tc>
        <w:tc>
          <w:tcPr>
            <w:tcW w:w="860" w:type="dxa"/>
            <w:tcBorders>
              <w:bottom w:val="double" w:sz="4" w:space="0" w:color="auto"/>
            </w:tcBorders>
            <w:shd w:val="clear" w:color="auto" w:fill="auto"/>
            <w:noWrap/>
            <w:vAlign w:val="center"/>
          </w:tcPr>
          <w:p w14:paraId="6D627A62" w14:textId="2A49F5FF" w:rsidR="008B2EC7" w:rsidRPr="00C45D7E" w:rsidRDefault="008B2EC7" w:rsidP="008B2EC7">
            <w:pPr>
              <w:jc w:val="center"/>
              <w:rPr>
                <w:sz w:val="16"/>
                <w:szCs w:val="16"/>
              </w:rPr>
            </w:pPr>
            <w:r w:rsidRPr="004519B2">
              <w:rPr>
                <w:sz w:val="16"/>
                <w:szCs w:val="16"/>
              </w:rPr>
              <w:t>0.05%</w:t>
            </w:r>
          </w:p>
        </w:tc>
        <w:tc>
          <w:tcPr>
            <w:tcW w:w="922" w:type="dxa"/>
            <w:tcBorders>
              <w:bottom w:val="double" w:sz="4" w:space="0" w:color="auto"/>
            </w:tcBorders>
            <w:shd w:val="clear" w:color="auto" w:fill="auto"/>
            <w:noWrap/>
            <w:vAlign w:val="center"/>
          </w:tcPr>
          <w:p w14:paraId="75FDE6D4" w14:textId="726F1033" w:rsidR="008B2EC7" w:rsidRPr="00C45D7E" w:rsidRDefault="008B2EC7" w:rsidP="008B2EC7">
            <w:pPr>
              <w:jc w:val="center"/>
              <w:rPr>
                <w:sz w:val="16"/>
                <w:szCs w:val="16"/>
              </w:rPr>
            </w:pPr>
            <w:r w:rsidRPr="004519B2">
              <w:rPr>
                <w:sz w:val="16"/>
                <w:szCs w:val="16"/>
              </w:rPr>
              <w:t>0.25%</w:t>
            </w:r>
          </w:p>
        </w:tc>
        <w:tc>
          <w:tcPr>
            <w:tcW w:w="860" w:type="dxa"/>
            <w:tcBorders>
              <w:bottom w:val="double" w:sz="4" w:space="0" w:color="auto"/>
            </w:tcBorders>
            <w:shd w:val="clear" w:color="auto" w:fill="auto"/>
            <w:noWrap/>
            <w:vAlign w:val="center"/>
          </w:tcPr>
          <w:p w14:paraId="288D3C24" w14:textId="29CD6931" w:rsidR="008B2EC7" w:rsidRPr="00C45D7E" w:rsidRDefault="008B2EC7" w:rsidP="008B2EC7">
            <w:pPr>
              <w:jc w:val="center"/>
              <w:rPr>
                <w:sz w:val="16"/>
                <w:szCs w:val="16"/>
              </w:rPr>
            </w:pPr>
            <w:r w:rsidRPr="004519B2">
              <w:rPr>
                <w:sz w:val="16"/>
                <w:szCs w:val="16"/>
              </w:rPr>
              <w:t>0.03%</w:t>
            </w:r>
          </w:p>
        </w:tc>
        <w:tc>
          <w:tcPr>
            <w:tcW w:w="873" w:type="dxa"/>
            <w:tcBorders>
              <w:bottom w:val="double" w:sz="4" w:space="0" w:color="auto"/>
            </w:tcBorders>
            <w:shd w:val="clear" w:color="auto" w:fill="auto"/>
            <w:noWrap/>
            <w:vAlign w:val="center"/>
          </w:tcPr>
          <w:p w14:paraId="4D4904EC" w14:textId="48494F99" w:rsidR="008B2EC7" w:rsidRPr="00C45D7E" w:rsidRDefault="008B2EC7" w:rsidP="008B2EC7">
            <w:pPr>
              <w:jc w:val="center"/>
              <w:rPr>
                <w:sz w:val="16"/>
                <w:szCs w:val="16"/>
              </w:rPr>
            </w:pPr>
            <w:r w:rsidRPr="004519B2">
              <w:rPr>
                <w:sz w:val="16"/>
                <w:szCs w:val="16"/>
              </w:rPr>
              <w:t>0.04%</w:t>
            </w:r>
          </w:p>
        </w:tc>
      </w:tr>
    </w:tbl>
    <w:p w14:paraId="37918722" w14:textId="77777777" w:rsidR="00940FB9" w:rsidRPr="00C45D7E" w:rsidRDefault="00940FB9">
      <w:pPr>
        <w:pStyle w:val="BodyText"/>
        <w:rPr>
          <w:bCs/>
        </w:rPr>
      </w:pPr>
    </w:p>
    <w:p w14:paraId="0FB2008B" w14:textId="4095BFC9" w:rsidR="00BD79DE" w:rsidRPr="00BD79DE" w:rsidRDefault="00EA5045" w:rsidP="00BD79DE">
      <w:pPr>
        <w:pStyle w:val="BodyText"/>
        <w:rPr>
          <w:bCs/>
        </w:rPr>
      </w:pPr>
      <w:r w:rsidRPr="001957BE">
        <w:t xml:space="preserve">Sample mortalities include dead fish removed from the sample tank prior to sampling and those from the sorting </w:t>
      </w:r>
      <w:proofErr w:type="spellStart"/>
      <w:r w:rsidR="0002568E" w:rsidRPr="001957BE">
        <w:t>trough</w:t>
      </w:r>
      <w:proofErr w:type="spellEnd"/>
      <w:r w:rsidRPr="001957BE">
        <w:t xml:space="preserve"> in the sample lab.  </w:t>
      </w:r>
      <w:r w:rsidR="000B3244" w:rsidRPr="001957BE">
        <w:rPr>
          <w:bCs/>
        </w:rPr>
        <w:t xml:space="preserve">Annual sample mortality for all groups combined was </w:t>
      </w:r>
      <w:r w:rsidR="00821E92" w:rsidRPr="001957BE">
        <w:rPr>
          <w:bCs/>
        </w:rPr>
        <w:t>0.</w:t>
      </w:r>
      <w:r w:rsidR="00BE0C23" w:rsidRPr="001957BE">
        <w:rPr>
          <w:bCs/>
        </w:rPr>
        <w:t>58</w:t>
      </w:r>
      <w:r w:rsidR="00085E89" w:rsidRPr="001957BE">
        <w:rPr>
          <w:bCs/>
        </w:rPr>
        <w:t>%</w:t>
      </w:r>
      <w:r w:rsidR="000B3244" w:rsidRPr="001957BE">
        <w:rPr>
          <w:bCs/>
        </w:rPr>
        <w:t xml:space="preserve"> in </w:t>
      </w:r>
      <w:r w:rsidR="00C93594" w:rsidRPr="001957BE">
        <w:rPr>
          <w:bCs/>
        </w:rPr>
        <w:t>2018</w:t>
      </w:r>
      <w:r w:rsidR="009D3AFF" w:rsidRPr="001957BE">
        <w:rPr>
          <w:bCs/>
        </w:rPr>
        <w:t xml:space="preserve"> (Table 14</w:t>
      </w:r>
      <w:r w:rsidR="000B3244" w:rsidRPr="001957BE">
        <w:rPr>
          <w:bCs/>
        </w:rPr>
        <w:t xml:space="preserve">) and </w:t>
      </w:r>
      <w:r w:rsidR="00821E92" w:rsidRPr="001957BE">
        <w:rPr>
          <w:bCs/>
        </w:rPr>
        <w:t xml:space="preserve">totaled </w:t>
      </w:r>
      <w:r w:rsidR="00BE0C23" w:rsidRPr="001957BE">
        <w:rPr>
          <w:bCs/>
        </w:rPr>
        <w:t>396</w:t>
      </w:r>
      <w:r w:rsidR="00111923" w:rsidRPr="001957BE">
        <w:rPr>
          <w:bCs/>
        </w:rPr>
        <w:t xml:space="preserve"> fish.  </w:t>
      </w:r>
      <w:r w:rsidR="00915AA2" w:rsidRPr="001957BE">
        <w:rPr>
          <w:bCs/>
        </w:rPr>
        <w:t xml:space="preserve">This is the lowest sample mortality rate </w:t>
      </w:r>
      <w:r w:rsidR="008C0FC4" w:rsidRPr="001957BE">
        <w:rPr>
          <w:bCs/>
        </w:rPr>
        <w:t xml:space="preserve">on record </w:t>
      </w:r>
      <w:r w:rsidR="00ED74AA">
        <w:rPr>
          <w:bCs/>
        </w:rPr>
        <w:t>since</w:t>
      </w:r>
      <w:r w:rsidR="00915AA2" w:rsidRPr="001957BE">
        <w:rPr>
          <w:bCs/>
        </w:rPr>
        <w:t xml:space="preserve"> 1996.  </w:t>
      </w:r>
      <w:r w:rsidR="00111923" w:rsidRPr="001957BE">
        <w:rPr>
          <w:bCs/>
        </w:rPr>
        <w:t xml:space="preserve">The number of sample mortalities </w:t>
      </w:r>
      <w:r w:rsidR="00111923" w:rsidRPr="001957BE">
        <w:t xml:space="preserve">and mortality rate by species group was: </w:t>
      </w:r>
      <w:r w:rsidR="00BE0C23" w:rsidRPr="001957BE">
        <w:rPr>
          <w:rStyle w:val="Red"/>
          <w:color w:val="auto"/>
        </w:rPr>
        <w:t>43</w:t>
      </w:r>
      <w:r w:rsidR="00ED74AA">
        <w:t> clipped</w:t>
      </w:r>
      <w:r w:rsidR="00BE0C23" w:rsidRPr="001957BE">
        <w:t xml:space="preserve"> </w:t>
      </w:r>
      <w:r w:rsidR="00BE0C23" w:rsidRPr="001957BE">
        <w:rPr>
          <w:rStyle w:val="Red"/>
          <w:color w:val="auto"/>
        </w:rPr>
        <w:t>(0.32%)</w:t>
      </w:r>
      <w:r w:rsidR="00ED74AA">
        <w:rPr>
          <w:rStyle w:val="Red"/>
          <w:color w:val="auto"/>
        </w:rPr>
        <w:t xml:space="preserve"> and </w:t>
      </w:r>
      <w:r w:rsidR="00BE0C23" w:rsidRPr="001957BE">
        <w:rPr>
          <w:rStyle w:val="Red"/>
          <w:color w:val="auto"/>
        </w:rPr>
        <w:t>15 </w:t>
      </w:r>
      <w:r w:rsidR="00BE0C23" w:rsidRPr="001957BE">
        <w:t xml:space="preserve">unclipped </w:t>
      </w:r>
      <w:r w:rsidR="00ED74AA">
        <w:t xml:space="preserve">(0.31%) </w:t>
      </w:r>
      <w:r w:rsidR="00BE0C23" w:rsidRPr="001957BE">
        <w:t>yearling Chinook</w:t>
      </w:r>
      <w:r w:rsidR="00BE0C23" w:rsidRPr="001957BE">
        <w:rPr>
          <w:rStyle w:val="Red"/>
          <w:color w:val="auto"/>
        </w:rPr>
        <w:t>, 55 </w:t>
      </w:r>
      <w:r w:rsidR="00ED74AA">
        <w:t>clipped</w:t>
      </w:r>
      <w:r w:rsidR="00BE0C23" w:rsidRPr="001957BE">
        <w:t xml:space="preserve"> </w:t>
      </w:r>
      <w:r w:rsidR="00ED74AA">
        <w:rPr>
          <w:rStyle w:val="Red"/>
          <w:color w:val="auto"/>
        </w:rPr>
        <w:t xml:space="preserve">(0.85%) and </w:t>
      </w:r>
      <w:r w:rsidR="00BE0C23" w:rsidRPr="001957BE">
        <w:rPr>
          <w:rStyle w:val="Red"/>
          <w:color w:val="auto"/>
        </w:rPr>
        <w:t xml:space="preserve">227 </w:t>
      </w:r>
      <w:r w:rsidR="00BE0C23" w:rsidRPr="001957BE">
        <w:t xml:space="preserve">unclipped </w:t>
      </w:r>
      <w:r w:rsidR="00ED74AA">
        <w:t xml:space="preserve">(0.87%) </w:t>
      </w:r>
      <w:proofErr w:type="spellStart"/>
      <w:r w:rsidR="00BE0C23" w:rsidRPr="001957BE">
        <w:rPr>
          <w:spacing w:val="-1"/>
        </w:rPr>
        <w:t>subyearling</w:t>
      </w:r>
      <w:proofErr w:type="spellEnd"/>
      <w:r w:rsidR="00BE0C23" w:rsidRPr="001957BE">
        <w:rPr>
          <w:spacing w:val="-1"/>
        </w:rPr>
        <w:t xml:space="preserve"> Chinook</w:t>
      </w:r>
      <w:r w:rsidR="00BE0C23" w:rsidRPr="001957BE">
        <w:rPr>
          <w:rStyle w:val="Red"/>
          <w:color w:val="auto"/>
          <w:spacing w:val="-1"/>
        </w:rPr>
        <w:t xml:space="preserve">, 35 </w:t>
      </w:r>
      <w:r w:rsidR="00ED74AA">
        <w:rPr>
          <w:spacing w:val="-1"/>
        </w:rPr>
        <w:t>clipped</w:t>
      </w:r>
      <w:r w:rsidR="00BE0C23" w:rsidRPr="001957BE">
        <w:rPr>
          <w:spacing w:val="-1"/>
        </w:rPr>
        <w:t xml:space="preserve"> </w:t>
      </w:r>
      <w:r w:rsidR="00ED74AA">
        <w:rPr>
          <w:rStyle w:val="Red"/>
          <w:color w:val="auto"/>
          <w:spacing w:val="-1"/>
        </w:rPr>
        <w:t xml:space="preserve">(0.30%) and </w:t>
      </w:r>
      <w:r w:rsidR="00BE0C23" w:rsidRPr="001957BE">
        <w:rPr>
          <w:rStyle w:val="Red"/>
          <w:color w:val="auto"/>
          <w:spacing w:val="-1"/>
        </w:rPr>
        <w:t xml:space="preserve">10 </w:t>
      </w:r>
      <w:r w:rsidR="00BE0C23" w:rsidRPr="001957BE">
        <w:rPr>
          <w:spacing w:val="-1"/>
        </w:rPr>
        <w:t xml:space="preserve">unclipped </w:t>
      </w:r>
      <w:r w:rsidR="00ED74AA">
        <w:rPr>
          <w:spacing w:val="-1"/>
        </w:rPr>
        <w:t xml:space="preserve">(0.27%) </w:t>
      </w:r>
      <w:r w:rsidR="00BE0C23" w:rsidRPr="001957BE">
        <w:rPr>
          <w:spacing w:val="-1"/>
        </w:rPr>
        <w:t>steelhead</w:t>
      </w:r>
      <w:r w:rsidR="00ED74AA">
        <w:rPr>
          <w:spacing w:val="-1"/>
        </w:rPr>
        <w:t>,</w:t>
      </w:r>
      <w:r w:rsidR="00BE0C23" w:rsidRPr="001957BE">
        <w:rPr>
          <w:rStyle w:val="Red"/>
          <w:color w:val="auto"/>
        </w:rPr>
        <w:t xml:space="preserve"> 6 </w:t>
      </w:r>
      <w:r w:rsidR="00ED74AA">
        <w:t>clipped</w:t>
      </w:r>
      <w:r w:rsidR="00BE0C23" w:rsidRPr="001957BE">
        <w:t xml:space="preserve"> </w:t>
      </w:r>
      <w:r w:rsidR="00ED74AA">
        <w:rPr>
          <w:rStyle w:val="Red"/>
          <w:color w:val="auto"/>
        </w:rPr>
        <w:t>(0.72%) and</w:t>
      </w:r>
      <w:r w:rsidR="00BE0C23" w:rsidRPr="001957BE">
        <w:rPr>
          <w:rStyle w:val="Red"/>
          <w:color w:val="auto"/>
        </w:rPr>
        <w:t xml:space="preserve"> 5 </w:t>
      </w:r>
      <w:r w:rsidR="00BE0C23" w:rsidRPr="001957BE">
        <w:t xml:space="preserve">unclipped </w:t>
      </w:r>
      <w:r w:rsidR="00ED74AA">
        <w:rPr>
          <w:rStyle w:val="Red"/>
          <w:color w:val="auto"/>
        </w:rPr>
        <w:t xml:space="preserve">(1.99%) </w:t>
      </w:r>
      <w:r w:rsidR="00BE0C23" w:rsidRPr="001957BE">
        <w:t>sockeye/kokanee</w:t>
      </w:r>
      <w:r w:rsidR="00BE0C23" w:rsidRPr="001957BE">
        <w:rPr>
          <w:rStyle w:val="Red"/>
          <w:color w:val="auto"/>
        </w:rPr>
        <w:t xml:space="preserve">, and 0 </w:t>
      </w:r>
      <w:r w:rsidR="00BE0C23" w:rsidRPr="001957BE">
        <w:t>Coho.</w:t>
      </w:r>
      <w:r w:rsidR="00111923" w:rsidRPr="001957BE">
        <w:t xml:space="preserve">  </w:t>
      </w:r>
      <w:r w:rsidR="00915AA2">
        <w:t xml:space="preserve">All species groups sample mortality rates were lower than the 2014 to 2017 average.  </w:t>
      </w:r>
      <w:r w:rsidR="000B3244" w:rsidRPr="00C45D7E">
        <w:rPr>
          <w:bCs/>
        </w:rPr>
        <w:t>Sample mortality for all groups combi</w:t>
      </w:r>
      <w:r w:rsidR="005751D1" w:rsidRPr="00C45D7E">
        <w:rPr>
          <w:bCs/>
        </w:rPr>
        <w:t xml:space="preserve">ned has ranged from </w:t>
      </w:r>
      <w:r w:rsidR="00850A2A" w:rsidRPr="00C45D7E">
        <w:rPr>
          <w:bCs/>
        </w:rPr>
        <w:t>a high of 1.05</w:t>
      </w:r>
      <w:r w:rsidR="00567141" w:rsidRPr="00C45D7E">
        <w:rPr>
          <w:bCs/>
        </w:rPr>
        <w:t>%</w:t>
      </w:r>
      <w:r w:rsidR="001F2A33" w:rsidRPr="00C45D7E">
        <w:rPr>
          <w:bCs/>
        </w:rPr>
        <w:t xml:space="preserve"> </w:t>
      </w:r>
      <w:r w:rsidR="005F7B63" w:rsidRPr="00C45D7E">
        <w:rPr>
          <w:bCs/>
        </w:rPr>
        <w:t xml:space="preserve">in </w:t>
      </w:r>
      <w:r w:rsidR="00850A2A" w:rsidRPr="00C45D7E">
        <w:rPr>
          <w:bCs/>
        </w:rPr>
        <w:t>2014</w:t>
      </w:r>
      <w:r w:rsidR="001F2A33" w:rsidRPr="00C45D7E">
        <w:rPr>
          <w:bCs/>
        </w:rPr>
        <w:t xml:space="preserve"> to </w:t>
      </w:r>
      <w:r w:rsidR="005751D1" w:rsidRPr="00C45D7E">
        <w:rPr>
          <w:bCs/>
        </w:rPr>
        <w:t xml:space="preserve">a low of </w:t>
      </w:r>
      <w:r w:rsidR="00915AA2">
        <w:rPr>
          <w:bCs/>
        </w:rPr>
        <w:t>0.58</w:t>
      </w:r>
      <w:r w:rsidR="001F2A33" w:rsidRPr="00C45D7E">
        <w:rPr>
          <w:bCs/>
        </w:rPr>
        <w:t xml:space="preserve">% </w:t>
      </w:r>
      <w:r w:rsidR="005F7B63" w:rsidRPr="00C45D7E">
        <w:rPr>
          <w:bCs/>
        </w:rPr>
        <w:t>in</w:t>
      </w:r>
      <w:r w:rsidR="007C582A" w:rsidRPr="00C45D7E">
        <w:rPr>
          <w:bCs/>
        </w:rPr>
        <w:t xml:space="preserve"> </w:t>
      </w:r>
      <w:r w:rsidR="009F1315">
        <w:rPr>
          <w:bCs/>
        </w:rPr>
        <w:t>201</w:t>
      </w:r>
      <w:r w:rsidR="00915AA2">
        <w:rPr>
          <w:bCs/>
        </w:rPr>
        <w:t>8</w:t>
      </w:r>
      <w:r w:rsidR="001F2A33" w:rsidRPr="00C45D7E">
        <w:rPr>
          <w:bCs/>
        </w:rPr>
        <w:t>.</w:t>
      </w:r>
      <w:bookmarkStart w:id="73" w:name="_Toc403031985"/>
      <w:bookmarkStart w:id="74" w:name="_Toc411958776"/>
    </w:p>
    <w:p w14:paraId="17C2452A" w14:textId="77777777" w:rsidR="00B21B69" w:rsidRDefault="00B21B69" w:rsidP="00EA5045">
      <w:pPr>
        <w:pStyle w:val="ListofTables"/>
        <w:rPr>
          <w:color w:val="auto"/>
        </w:rPr>
      </w:pPr>
    </w:p>
    <w:p w14:paraId="04C4BC0D" w14:textId="5AB5BC17" w:rsidR="00EA5045" w:rsidRPr="00C45D7E" w:rsidRDefault="00657FDC" w:rsidP="00EA5045">
      <w:pPr>
        <w:pStyle w:val="ListofTables"/>
        <w:rPr>
          <w:color w:val="auto"/>
        </w:rPr>
      </w:pPr>
      <w:r w:rsidRPr="00C45D7E">
        <w:rPr>
          <w:color w:val="auto"/>
        </w:rPr>
        <w:t>Table 14</w:t>
      </w:r>
      <w:r w:rsidR="00EA5045" w:rsidRPr="00C45D7E">
        <w:rPr>
          <w:color w:val="auto"/>
        </w:rPr>
        <w:t>.  Annual sample mortality by speci</w:t>
      </w:r>
      <w:r w:rsidR="00A15B93" w:rsidRPr="00C45D7E">
        <w:rPr>
          <w:color w:val="auto"/>
        </w:rPr>
        <w:t xml:space="preserve">es group in percent at LWG, </w:t>
      </w:r>
      <w:r w:rsidR="009F1315">
        <w:rPr>
          <w:color w:val="auto"/>
        </w:rPr>
        <w:t>2014</w:t>
      </w:r>
      <w:r w:rsidR="00EA5045" w:rsidRPr="00C45D7E">
        <w:rPr>
          <w:color w:val="auto"/>
        </w:rPr>
        <w:t>-</w:t>
      </w:r>
      <w:r w:rsidR="00C93594">
        <w:rPr>
          <w:color w:val="auto"/>
        </w:rPr>
        <w:t>2018</w:t>
      </w:r>
      <w:r w:rsidR="00EA5045" w:rsidRPr="00C45D7E">
        <w:rPr>
          <w:color w:val="auto"/>
        </w:rPr>
        <w:t>.</w:t>
      </w:r>
      <w:bookmarkEnd w:id="73"/>
      <w:bookmarkEnd w:id="74"/>
    </w:p>
    <w:tbl>
      <w:tblPr>
        <w:tblW w:w="9039" w:type="dxa"/>
        <w:tblInd w:w="93" w:type="dxa"/>
        <w:tblLook w:val="0000" w:firstRow="0" w:lastRow="0" w:firstColumn="0" w:lastColumn="0" w:noHBand="0" w:noVBand="0"/>
      </w:tblPr>
      <w:tblGrid>
        <w:gridCol w:w="1040"/>
        <w:gridCol w:w="900"/>
        <w:gridCol w:w="880"/>
        <w:gridCol w:w="786"/>
        <w:gridCol w:w="860"/>
        <w:gridCol w:w="786"/>
        <w:gridCol w:w="800"/>
        <w:gridCol w:w="786"/>
        <w:gridCol w:w="820"/>
        <w:gridCol w:w="700"/>
        <w:gridCol w:w="681"/>
      </w:tblGrid>
      <w:tr w:rsidR="006F4C79" w:rsidRPr="00C45D7E" w14:paraId="58F9B3AB" w14:textId="77777777" w:rsidTr="006F4C79">
        <w:trPr>
          <w:trHeight w:val="255"/>
        </w:trPr>
        <w:tc>
          <w:tcPr>
            <w:tcW w:w="1040" w:type="dxa"/>
            <w:tcBorders>
              <w:top w:val="single" w:sz="4" w:space="0" w:color="auto"/>
              <w:left w:val="nil"/>
              <w:bottom w:val="nil"/>
              <w:right w:val="nil"/>
            </w:tcBorders>
            <w:shd w:val="clear" w:color="auto" w:fill="auto"/>
          </w:tcPr>
          <w:p w14:paraId="0A6EFCD8" w14:textId="77777777" w:rsidR="006F4C79" w:rsidRPr="00C45D7E" w:rsidRDefault="006F4C79" w:rsidP="006F4C79">
            <w:pPr>
              <w:widowControl/>
            </w:pPr>
            <w:r w:rsidRPr="00C45D7E">
              <w:t> </w:t>
            </w:r>
          </w:p>
        </w:tc>
        <w:tc>
          <w:tcPr>
            <w:tcW w:w="1780" w:type="dxa"/>
            <w:gridSpan w:val="2"/>
            <w:tcBorders>
              <w:top w:val="single" w:sz="4" w:space="0" w:color="auto"/>
              <w:left w:val="nil"/>
              <w:bottom w:val="single" w:sz="4" w:space="0" w:color="auto"/>
              <w:right w:val="nil"/>
            </w:tcBorders>
            <w:shd w:val="clear" w:color="auto" w:fill="auto"/>
            <w:vAlign w:val="bottom"/>
          </w:tcPr>
          <w:p w14:paraId="5EE68DD5"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646" w:type="dxa"/>
            <w:gridSpan w:val="2"/>
            <w:tcBorders>
              <w:top w:val="single" w:sz="4" w:space="0" w:color="auto"/>
              <w:left w:val="nil"/>
              <w:bottom w:val="single" w:sz="4" w:space="0" w:color="auto"/>
              <w:right w:val="nil"/>
            </w:tcBorders>
            <w:shd w:val="clear" w:color="auto" w:fill="auto"/>
            <w:noWrap/>
            <w:vAlign w:val="bottom"/>
          </w:tcPr>
          <w:p w14:paraId="4DDC1A64"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586" w:type="dxa"/>
            <w:gridSpan w:val="2"/>
            <w:tcBorders>
              <w:top w:val="single" w:sz="4" w:space="0" w:color="auto"/>
              <w:left w:val="nil"/>
              <w:bottom w:val="single" w:sz="4" w:space="0" w:color="auto"/>
              <w:right w:val="nil"/>
            </w:tcBorders>
            <w:shd w:val="clear" w:color="auto" w:fill="auto"/>
            <w:noWrap/>
            <w:vAlign w:val="bottom"/>
          </w:tcPr>
          <w:p w14:paraId="0FED4B64" w14:textId="77777777" w:rsidR="006F4C79" w:rsidRPr="00C45D7E" w:rsidRDefault="006F4C79" w:rsidP="006F4C79">
            <w:pPr>
              <w:widowControl/>
              <w:jc w:val="center"/>
              <w:rPr>
                <w:sz w:val="18"/>
                <w:szCs w:val="18"/>
              </w:rPr>
            </w:pPr>
            <w:r w:rsidRPr="00C45D7E">
              <w:rPr>
                <w:sz w:val="18"/>
                <w:szCs w:val="18"/>
              </w:rPr>
              <w:t>Steelhead</w:t>
            </w:r>
          </w:p>
        </w:tc>
        <w:tc>
          <w:tcPr>
            <w:tcW w:w="1606" w:type="dxa"/>
            <w:gridSpan w:val="2"/>
            <w:tcBorders>
              <w:top w:val="single" w:sz="4" w:space="0" w:color="auto"/>
              <w:left w:val="nil"/>
              <w:bottom w:val="single" w:sz="4" w:space="0" w:color="auto"/>
              <w:right w:val="nil"/>
            </w:tcBorders>
            <w:shd w:val="clear" w:color="auto" w:fill="auto"/>
            <w:noWrap/>
            <w:vAlign w:val="bottom"/>
          </w:tcPr>
          <w:p w14:paraId="1D7205BC" w14:textId="77777777" w:rsidR="006F4C79" w:rsidRPr="00C45D7E" w:rsidRDefault="006F4C79" w:rsidP="006F4C79">
            <w:pPr>
              <w:widowControl/>
              <w:jc w:val="center"/>
              <w:rPr>
                <w:sz w:val="18"/>
                <w:szCs w:val="18"/>
              </w:rPr>
            </w:pPr>
            <w:r w:rsidRPr="00C45D7E">
              <w:rPr>
                <w:sz w:val="18"/>
                <w:szCs w:val="18"/>
              </w:rPr>
              <w:t>Sockeye/Kokanee</w:t>
            </w:r>
          </w:p>
        </w:tc>
        <w:tc>
          <w:tcPr>
            <w:tcW w:w="700" w:type="dxa"/>
            <w:tcBorders>
              <w:top w:val="single" w:sz="4" w:space="0" w:color="auto"/>
              <w:left w:val="nil"/>
              <w:bottom w:val="single" w:sz="4" w:space="0" w:color="auto"/>
              <w:right w:val="nil"/>
            </w:tcBorders>
            <w:shd w:val="clear" w:color="auto" w:fill="auto"/>
            <w:vAlign w:val="bottom"/>
          </w:tcPr>
          <w:p w14:paraId="3A52BEEF" w14:textId="77777777" w:rsidR="006F4C79" w:rsidRPr="00C45D7E" w:rsidRDefault="00BF5B9E" w:rsidP="006F4C79">
            <w:pPr>
              <w:widowControl/>
              <w:jc w:val="center"/>
              <w:rPr>
                <w:sz w:val="18"/>
                <w:szCs w:val="18"/>
              </w:rPr>
            </w:pPr>
            <w:r w:rsidRPr="00C45D7E">
              <w:rPr>
                <w:sz w:val="18"/>
                <w:szCs w:val="18"/>
              </w:rPr>
              <w:t>Coho</w:t>
            </w:r>
          </w:p>
        </w:tc>
        <w:tc>
          <w:tcPr>
            <w:tcW w:w="681" w:type="dxa"/>
            <w:tcBorders>
              <w:top w:val="single" w:sz="4" w:space="0" w:color="auto"/>
              <w:left w:val="nil"/>
              <w:bottom w:val="nil"/>
              <w:right w:val="nil"/>
            </w:tcBorders>
            <w:shd w:val="clear" w:color="auto" w:fill="auto"/>
            <w:vAlign w:val="bottom"/>
          </w:tcPr>
          <w:p w14:paraId="1373B529"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7C0AB9D3" w14:textId="77777777" w:rsidTr="006F4C79">
        <w:trPr>
          <w:trHeight w:val="255"/>
        </w:trPr>
        <w:tc>
          <w:tcPr>
            <w:tcW w:w="1040" w:type="dxa"/>
            <w:tcBorders>
              <w:top w:val="nil"/>
              <w:left w:val="nil"/>
              <w:bottom w:val="single" w:sz="4" w:space="0" w:color="auto"/>
              <w:right w:val="nil"/>
            </w:tcBorders>
            <w:shd w:val="clear" w:color="auto" w:fill="auto"/>
          </w:tcPr>
          <w:p w14:paraId="7E6E95C9" w14:textId="77777777" w:rsidR="006F4C79" w:rsidRPr="00C45D7E" w:rsidRDefault="006F4C79" w:rsidP="006F4C79">
            <w:pPr>
              <w:widowControl/>
            </w:pPr>
            <w:r w:rsidRPr="00C45D7E">
              <w:t> </w:t>
            </w:r>
          </w:p>
        </w:tc>
        <w:tc>
          <w:tcPr>
            <w:tcW w:w="900" w:type="dxa"/>
            <w:tcBorders>
              <w:top w:val="nil"/>
              <w:left w:val="nil"/>
              <w:bottom w:val="single" w:sz="4" w:space="0" w:color="auto"/>
              <w:right w:val="nil"/>
            </w:tcBorders>
            <w:shd w:val="clear" w:color="auto" w:fill="auto"/>
            <w:vAlign w:val="bottom"/>
          </w:tcPr>
          <w:p w14:paraId="73754B15" w14:textId="77777777" w:rsidR="006F4C79" w:rsidRPr="00C45D7E" w:rsidRDefault="006F4C79" w:rsidP="006F4C79">
            <w:pPr>
              <w:widowControl/>
              <w:jc w:val="center"/>
              <w:rPr>
                <w:sz w:val="18"/>
                <w:szCs w:val="18"/>
              </w:rPr>
            </w:pPr>
            <w:r w:rsidRPr="00C45D7E">
              <w:rPr>
                <w:sz w:val="18"/>
                <w:szCs w:val="18"/>
              </w:rPr>
              <w:t>Clipped</w:t>
            </w:r>
          </w:p>
        </w:tc>
        <w:tc>
          <w:tcPr>
            <w:tcW w:w="880" w:type="dxa"/>
            <w:tcBorders>
              <w:top w:val="nil"/>
              <w:left w:val="nil"/>
              <w:bottom w:val="single" w:sz="4" w:space="0" w:color="auto"/>
              <w:right w:val="nil"/>
            </w:tcBorders>
            <w:shd w:val="clear" w:color="auto" w:fill="auto"/>
            <w:vAlign w:val="bottom"/>
          </w:tcPr>
          <w:p w14:paraId="75CE69A0"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0AB708DA" w14:textId="77777777" w:rsidR="006F4C79" w:rsidRPr="00C45D7E" w:rsidRDefault="006F4C79" w:rsidP="006F4C79">
            <w:pPr>
              <w:widowControl/>
              <w:jc w:val="center"/>
              <w:rPr>
                <w:sz w:val="18"/>
                <w:szCs w:val="18"/>
              </w:rPr>
            </w:pPr>
            <w:r w:rsidRPr="00C45D7E">
              <w:rPr>
                <w:sz w:val="18"/>
                <w:szCs w:val="18"/>
              </w:rPr>
              <w:t>Clipped</w:t>
            </w:r>
          </w:p>
        </w:tc>
        <w:tc>
          <w:tcPr>
            <w:tcW w:w="860" w:type="dxa"/>
            <w:tcBorders>
              <w:top w:val="nil"/>
              <w:left w:val="nil"/>
              <w:bottom w:val="single" w:sz="4" w:space="0" w:color="auto"/>
              <w:right w:val="nil"/>
            </w:tcBorders>
            <w:shd w:val="clear" w:color="auto" w:fill="auto"/>
            <w:vAlign w:val="bottom"/>
          </w:tcPr>
          <w:p w14:paraId="2ADB5210"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3AE7F280" w14:textId="77777777" w:rsidR="006F4C79" w:rsidRPr="00C45D7E" w:rsidRDefault="006F4C79" w:rsidP="006F4C79">
            <w:pPr>
              <w:widowControl/>
              <w:jc w:val="center"/>
              <w:rPr>
                <w:sz w:val="18"/>
                <w:szCs w:val="18"/>
              </w:rPr>
            </w:pPr>
            <w:r w:rsidRPr="00C45D7E">
              <w:rPr>
                <w:sz w:val="18"/>
                <w:szCs w:val="18"/>
              </w:rPr>
              <w:t>Clipped</w:t>
            </w:r>
          </w:p>
        </w:tc>
        <w:tc>
          <w:tcPr>
            <w:tcW w:w="800" w:type="dxa"/>
            <w:tcBorders>
              <w:top w:val="nil"/>
              <w:left w:val="nil"/>
              <w:bottom w:val="single" w:sz="4" w:space="0" w:color="auto"/>
              <w:right w:val="nil"/>
            </w:tcBorders>
            <w:shd w:val="clear" w:color="auto" w:fill="auto"/>
            <w:vAlign w:val="bottom"/>
          </w:tcPr>
          <w:p w14:paraId="6F4EE54D"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vAlign w:val="bottom"/>
          </w:tcPr>
          <w:p w14:paraId="40BF9BC8" w14:textId="77777777" w:rsidR="006F4C79" w:rsidRPr="00C45D7E" w:rsidRDefault="006F4C79" w:rsidP="006F4C79">
            <w:pPr>
              <w:widowControl/>
              <w:jc w:val="center"/>
              <w:rPr>
                <w:sz w:val="18"/>
                <w:szCs w:val="18"/>
              </w:rPr>
            </w:pPr>
            <w:r w:rsidRPr="00C45D7E">
              <w:rPr>
                <w:sz w:val="18"/>
                <w:szCs w:val="18"/>
              </w:rPr>
              <w:t>Clipped</w:t>
            </w:r>
          </w:p>
        </w:tc>
        <w:tc>
          <w:tcPr>
            <w:tcW w:w="820" w:type="dxa"/>
            <w:tcBorders>
              <w:top w:val="nil"/>
              <w:left w:val="nil"/>
              <w:bottom w:val="single" w:sz="4" w:space="0" w:color="auto"/>
              <w:right w:val="nil"/>
            </w:tcBorders>
            <w:shd w:val="clear" w:color="auto" w:fill="auto"/>
            <w:vAlign w:val="bottom"/>
          </w:tcPr>
          <w:p w14:paraId="11C81536" w14:textId="77777777" w:rsidR="006F4C79" w:rsidRPr="00C45D7E" w:rsidRDefault="006F4C79" w:rsidP="006F4C79">
            <w:pPr>
              <w:widowControl/>
              <w:jc w:val="center"/>
              <w:rPr>
                <w:sz w:val="18"/>
                <w:szCs w:val="18"/>
              </w:rPr>
            </w:pPr>
            <w:r w:rsidRPr="00C45D7E">
              <w:rPr>
                <w:sz w:val="18"/>
                <w:szCs w:val="18"/>
              </w:rPr>
              <w:t>No Clip</w:t>
            </w:r>
          </w:p>
        </w:tc>
        <w:tc>
          <w:tcPr>
            <w:tcW w:w="700" w:type="dxa"/>
            <w:tcBorders>
              <w:top w:val="nil"/>
              <w:left w:val="nil"/>
              <w:bottom w:val="single" w:sz="4" w:space="0" w:color="auto"/>
              <w:right w:val="nil"/>
            </w:tcBorders>
            <w:shd w:val="clear" w:color="auto" w:fill="auto"/>
            <w:vAlign w:val="bottom"/>
          </w:tcPr>
          <w:p w14:paraId="43E26C05" w14:textId="77777777" w:rsidR="006F4C79" w:rsidRPr="00C45D7E" w:rsidRDefault="006F4C79" w:rsidP="006F4C79">
            <w:pPr>
              <w:widowControl/>
              <w:jc w:val="center"/>
              <w:rPr>
                <w:sz w:val="18"/>
                <w:szCs w:val="18"/>
              </w:rPr>
            </w:pPr>
            <w:r w:rsidRPr="00C45D7E">
              <w:rPr>
                <w:sz w:val="18"/>
                <w:szCs w:val="18"/>
              </w:rPr>
              <w:t>All</w:t>
            </w:r>
          </w:p>
        </w:tc>
        <w:tc>
          <w:tcPr>
            <w:tcW w:w="681" w:type="dxa"/>
            <w:tcBorders>
              <w:top w:val="nil"/>
              <w:left w:val="nil"/>
              <w:bottom w:val="single" w:sz="4" w:space="0" w:color="auto"/>
              <w:right w:val="nil"/>
            </w:tcBorders>
            <w:shd w:val="clear" w:color="auto" w:fill="auto"/>
            <w:vAlign w:val="bottom"/>
          </w:tcPr>
          <w:p w14:paraId="6056C685" w14:textId="77777777" w:rsidR="006F4C79" w:rsidRPr="00C45D7E" w:rsidRDefault="006F4C79" w:rsidP="006F4C79">
            <w:pPr>
              <w:widowControl/>
              <w:jc w:val="center"/>
              <w:rPr>
                <w:sz w:val="18"/>
                <w:szCs w:val="18"/>
              </w:rPr>
            </w:pPr>
            <w:r w:rsidRPr="00C45D7E">
              <w:rPr>
                <w:sz w:val="18"/>
                <w:szCs w:val="18"/>
              </w:rPr>
              <w:t>Total</w:t>
            </w:r>
          </w:p>
        </w:tc>
      </w:tr>
      <w:tr w:rsidR="00A12FA4" w:rsidRPr="00C45D7E" w14:paraId="615B7919" w14:textId="77777777" w:rsidTr="003A5704">
        <w:trPr>
          <w:trHeight w:val="255"/>
        </w:trPr>
        <w:tc>
          <w:tcPr>
            <w:tcW w:w="1040" w:type="dxa"/>
            <w:tcBorders>
              <w:top w:val="single" w:sz="4" w:space="0" w:color="auto"/>
              <w:left w:val="nil"/>
              <w:bottom w:val="nil"/>
              <w:right w:val="nil"/>
            </w:tcBorders>
            <w:shd w:val="clear" w:color="auto" w:fill="auto"/>
            <w:noWrap/>
            <w:vAlign w:val="bottom"/>
          </w:tcPr>
          <w:p w14:paraId="4287C7DE" w14:textId="08003715" w:rsidR="00A12FA4" w:rsidRPr="00C45D7E" w:rsidRDefault="00A12FA4" w:rsidP="00A12FA4">
            <w:pPr>
              <w:rPr>
                <w:sz w:val="18"/>
                <w:szCs w:val="18"/>
              </w:rPr>
            </w:pPr>
            <w:r>
              <w:rPr>
                <w:sz w:val="18"/>
                <w:szCs w:val="18"/>
              </w:rPr>
              <w:t>2014</w:t>
            </w:r>
          </w:p>
        </w:tc>
        <w:tc>
          <w:tcPr>
            <w:tcW w:w="900" w:type="dxa"/>
            <w:shd w:val="clear" w:color="auto" w:fill="auto"/>
            <w:noWrap/>
            <w:vAlign w:val="center"/>
          </w:tcPr>
          <w:p w14:paraId="6E0B5EFF" w14:textId="79FF7F59" w:rsidR="00A12FA4" w:rsidRPr="00C45D7E" w:rsidRDefault="00A12FA4" w:rsidP="00A12FA4">
            <w:pPr>
              <w:jc w:val="center"/>
              <w:rPr>
                <w:sz w:val="18"/>
                <w:szCs w:val="18"/>
              </w:rPr>
            </w:pPr>
            <w:r w:rsidRPr="00533510">
              <w:t>0.61</w:t>
            </w:r>
          </w:p>
        </w:tc>
        <w:tc>
          <w:tcPr>
            <w:tcW w:w="880" w:type="dxa"/>
            <w:shd w:val="clear" w:color="auto" w:fill="auto"/>
            <w:noWrap/>
            <w:vAlign w:val="center"/>
          </w:tcPr>
          <w:p w14:paraId="45484430" w14:textId="59C57650" w:rsidR="00A12FA4" w:rsidRPr="00C45D7E" w:rsidRDefault="00A12FA4" w:rsidP="00A12FA4">
            <w:pPr>
              <w:jc w:val="center"/>
              <w:rPr>
                <w:sz w:val="18"/>
                <w:szCs w:val="18"/>
              </w:rPr>
            </w:pPr>
            <w:r w:rsidRPr="00533510">
              <w:t>0.68</w:t>
            </w:r>
          </w:p>
        </w:tc>
        <w:tc>
          <w:tcPr>
            <w:tcW w:w="786" w:type="dxa"/>
            <w:shd w:val="clear" w:color="auto" w:fill="auto"/>
            <w:noWrap/>
            <w:vAlign w:val="center"/>
          </w:tcPr>
          <w:p w14:paraId="006CC07B" w14:textId="0758B402" w:rsidR="00A12FA4" w:rsidRPr="00C45D7E" w:rsidRDefault="00A12FA4" w:rsidP="00A12FA4">
            <w:pPr>
              <w:jc w:val="center"/>
              <w:rPr>
                <w:sz w:val="18"/>
                <w:szCs w:val="18"/>
              </w:rPr>
            </w:pPr>
            <w:r w:rsidRPr="00533510">
              <w:t>1.38</w:t>
            </w:r>
          </w:p>
        </w:tc>
        <w:tc>
          <w:tcPr>
            <w:tcW w:w="860" w:type="dxa"/>
            <w:shd w:val="clear" w:color="auto" w:fill="auto"/>
            <w:noWrap/>
            <w:vAlign w:val="center"/>
          </w:tcPr>
          <w:p w14:paraId="6720D665" w14:textId="70FE5524" w:rsidR="00A12FA4" w:rsidRPr="00C45D7E" w:rsidRDefault="00A12FA4" w:rsidP="00A12FA4">
            <w:pPr>
              <w:jc w:val="center"/>
              <w:rPr>
                <w:sz w:val="18"/>
                <w:szCs w:val="18"/>
              </w:rPr>
            </w:pPr>
            <w:r w:rsidRPr="00533510">
              <w:t>1.41</w:t>
            </w:r>
          </w:p>
        </w:tc>
        <w:tc>
          <w:tcPr>
            <w:tcW w:w="786" w:type="dxa"/>
            <w:shd w:val="clear" w:color="auto" w:fill="auto"/>
            <w:noWrap/>
            <w:vAlign w:val="center"/>
          </w:tcPr>
          <w:p w14:paraId="71CDC4DE" w14:textId="68152A8E" w:rsidR="00A12FA4" w:rsidRPr="00C45D7E" w:rsidRDefault="00A12FA4" w:rsidP="00A12FA4">
            <w:pPr>
              <w:jc w:val="center"/>
              <w:rPr>
                <w:sz w:val="18"/>
                <w:szCs w:val="18"/>
              </w:rPr>
            </w:pPr>
            <w:r w:rsidRPr="00533510">
              <w:t>0.40</w:t>
            </w:r>
          </w:p>
        </w:tc>
        <w:tc>
          <w:tcPr>
            <w:tcW w:w="800" w:type="dxa"/>
            <w:shd w:val="clear" w:color="auto" w:fill="auto"/>
            <w:noWrap/>
            <w:vAlign w:val="center"/>
          </w:tcPr>
          <w:p w14:paraId="7E067EB1" w14:textId="0F0E79C2" w:rsidR="00A12FA4" w:rsidRPr="00C45D7E" w:rsidRDefault="00A12FA4" w:rsidP="00A12FA4">
            <w:pPr>
              <w:jc w:val="center"/>
              <w:rPr>
                <w:sz w:val="18"/>
                <w:szCs w:val="18"/>
              </w:rPr>
            </w:pPr>
            <w:r w:rsidRPr="00533510">
              <w:t>0.46</w:t>
            </w:r>
          </w:p>
        </w:tc>
        <w:tc>
          <w:tcPr>
            <w:tcW w:w="786" w:type="dxa"/>
            <w:shd w:val="clear" w:color="auto" w:fill="auto"/>
            <w:noWrap/>
            <w:vAlign w:val="center"/>
          </w:tcPr>
          <w:p w14:paraId="5A374ADA" w14:textId="3961B7BB" w:rsidR="00A12FA4" w:rsidRPr="00C45D7E" w:rsidRDefault="00A12FA4" w:rsidP="00A12FA4">
            <w:pPr>
              <w:jc w:val="center"/>
              <w:rPr>
                <w:sz w:val="18"/>
                <w:szCs w:val="18"/>
              </w:rPr>
            </w:pPr>
            <w:r w:rsidRPr="00533510">
              <w:t>0.00</w:t>
            </w:r>
          </w:p>
        </w:tc>
        <w:tc>
          <w:tcPr>
            <w:tcW w:w="820" w:type="dxa"/>
            <w:shd w:val="clear" w:color="auto" w:fill="auto"/>
            <w:noWrap/>
            <w:vAlign w:val="center"/>
          </w:tcPr>
          <w:p w14:paraId="163F8575" w14:textId="74D259DF" w:rsidR="00A12FA4" w:rsidRPr="00C45D7E" w:rsidRDefault="00A12FA4" w:rsidP="00A12FA4">
            <w:pPr>
              <w:jc w:val="center"/>
              <w:rPr>
                <w:sz w:val="18"/>
                <w:szCs w:val="18"/>
              </w:rPr>
            </w:pPr>
            <w:r w:rsidRPr="00533510">
              <w:t>4.06</w:t>
            </w:r>
          </w:p>
        </w:tc>
        <w:tc>
          <w:tcPr>
            <w:tcW w:w="700" w:type="dxa"/>
            <w:shd w:val="clear" w:color="auto" w:fill="auto"/>
            <w:noWrap/>
            <w:vAlign w:val="center"/>
          </w:tcPr>
          <w:p w14:paraId="1DEFA170" w14:textId="4BEB5CE8" w:rsidR="00A12FA4" w:rsidRPr="00C45D7E" w:rsidRDefault="00A12FA4" w:rsidP="00A12FA4">
            <w:pPr>
              <w:jc w:val="center"/>
              <w:rPr>
                <w:sz w:val="18"/>
                <w:szCs w:val="18"/>
              </w:rPr>
            </w:pPr>
            <w:r w:rsidRPr="00533510">
              <w:t>0.35</w:t>
            </w:r>
          </w:p>
        </w:tc>
        <w:tc>
          <w:tcPr>
            <w:tcW w:w="681" w:type="dxa"/>
            <w:shd w:val="clear" w:color="auto" w:fill="auto"/>
            <w:noWrap/>
            <w:vAlign w:val="center"/>
          </w:tcPr>
          <w:p w14:paraId="0D11078E" w14:textId="1F5816C9" w:rsidR="00A12FA4" w:rsidRPr="00C45D7E" w:rsidRDefault="00A12FA4" w:rsidP="00A12FA4">
            <w:pPr>
              <w:jc w:val="center"/>
              <w:rPr>
                <w:sz w:val="18"/>
                <w:szCs w:val="18"/>
              </w:rPr>
            </w:pPr>
            <w:r w:rsidRPr="00533510">
              <w:t>1.05</w:t>
            </w:r>
          </w:p>
        </w:tc>
      </w:tr>
      <w:tr w:rsidR="00A12FA4" w:rsidRPr="00C45D7E" w14:paraId="5290B9C4" w14:textId="77777777" w:rsidTr="003A5704">
        <w:trPr>
          <w:trHeight w:val="255"/>
        </w:trPr>
        <w:tc>
          <w:tcPr>
            <w:tcW w:w="1040" w:type="dxa"/>
            <w:tcBorders>
              <w:top w:val="nil"/>
              <w:left w:val="nil"/>
              <w:bottom w:val="nil"/>
              <w:right w:val="nil"/>
            </w:tcBorders>
            <w:shd w:val="clear" w:color="auto" w:fill="auto"/>
            <w:noWrap/>
            <w:vAlign w:val="bottom"/>
          </w:tcPr>
          <w:p w14:paraId="0D419BDC" w14:textId="116EE315" w:rsidR="00A12FA4" w:rsidRPr="00C45D7E" w:rsidRDefault="00A12FA4" w:rsidP="00A12FA4">
            <w:pPr>
              <w:rPr>
                <w:sz w:val="18"/>
                <w:szCs w:val="18"/>
              </w:rPr>
            </w:pPr>
            <w:r w:rsidRPr="00C45D7E">
              <w:rPr>
                <w:sz w:val="18"/>
                <w:szCs w:val="18"/>
              </w:rPr>
              <w:t>201</w:t>
            </w:r>
            <w:r>
              <w:rPr>
                <w:sz w:val="18"/>
                <w:szCs w:val="18"/>
              </w:rPr>
              <w:t>5</w:t>
            </w:r>
          </w:p>
        </w:tc>
        <w:tc>
          <w:tcPr>
            <w:tcW w:w="900" w:type="dxa"/>
            <w:shd w:val="clear" w:color="auto" w:fill="auto"/>
            <w:noWrap/>
            <w:vAlign w:val="center"/>
          </w:tcPr>
          <w:p w14:paraId="2905105A" w14:textId="660A49BC" w:rsidR="00A12FA4" w:rsidRPr="00C45D7E" w:rsidRDefault="00A12FA4" w:rsidP="00A12FA4">
            <w:pPr>
              <w:jc w:val="center"/>
              <w:rPr>
                <w:sz w:val="18"/>
                <w:szCs w:val="18"/>
              </w:rPr>
            </w:pPr>
            <w:r w:rsidRPr="00533510">
              <w:t>0.40</w:t>
            </w:r>
          </w:p>
        </w:tc>
        <w:tc>
          <w:tcPr>
            <w:tcW w:w="880" w:type="dxa"/>
            <w:shd w:val="clear" w:color="auto" w:fill="auto"/>
            <w:noWrap/>
            <w:vAlign w:val="center"/>
          </w:tcPr>
          <w:p w14:paraId="425126D6" w14:textId="33BB9879" w:rsidR="00A12FA4" w:rsidRPr="00C45D7E" w:rsidRDefault="00A12FA4" w:rsidP="00A12FA4">
            <w:pPr>
              <w:jc w:val="center"/>
              <w:rPr>
                <w:sz w:val="18"/>
                <w:szCs w:val="18"/>
              </w:rPr>
            </w:pPr>
            <w:r w:rsidRPr="00533510">
              <w:t>0.52</w:t>
            </w:r>
          </w:p>
        </w:tc>
        <w:tc>
          <w:tcPr>
            <w:tcW w:w="786" w:type="dxa"/>
            <w:shd w:val="clear" w:color="auto" w:fill="auto"/>
            <w:noWrap/>
            <w:vAlign w:val="center"/>
          </w:tcPr>
          <w:p w14:paraId="3E4BA6ED" w14:textId="3ED5385E" w:rsidR="00A12FA4" w:rsidRPr="00C45D7E" w:rsidRDefault="00A12FA4" w:rsidP="00A12FA4">
            <w:pPr>
              <w:jc w:val="center"/>
              <w:rPr>
                <w:sz w:val="18"/>
                <w:szCs w:val="18"/>
              </w:rPr>
            </w:pPr>
            <w:r w:rsidRPr="00533510">
              <w:t>0.7</w:t>
            </w:r>
          </w:p>
        </w:tc>
        <w:tc>
          <w:tcPr>
            <w:tcW w:w="860" w:type="dxa"/>
            <w:shd w:val="clear" w:color="auto" w:fill="auto"/>
            <w:noWrap/>
            <w:vAlign w:val="center"/>
          </w:tcPr>
          <w:p w14:paraId="774F9B00" w14:textId="14E042E5" w:rsidR="00A12FA4" w:rsidRPr="00C45D7E" w:rsidRDefault="00A12FA4" w:rsidP="00A12FA4">
            <w:pPr>
              <w:jc w:val="center"/>
              <w:rPr>
                <w:sz w:val="18"/>
                <w:szCs w:val="18"/>
              </w:rPr>
            </w:pPr>
            <w:r w:rsidRPr="00533510">
              <w:t>1.13</w:t>
            </w:r>
          </w:p>
        </w:tc>
        <w:tc>
          <w:tcPr>
            <w:tcW w:w="786" w:type="dxa"/>
            <w:shd w:val="clear" w:color="auto" w:fill="auto"/>
            <w:noWrap/>
            <w:vAlign w:val="center"/>
          </w:tcPr>
          <w:p w14:paraId="43FA4516" w14:textId="7A730F5F" w:rsidR="00A12FA4" w:rsidRPr="00C45D7E" w:rsidRDefault="00A12FA4" w:rsidP="00A12FA4">
            <w:pPr>
              <w:jc w:val="center"/>
              <w:rPr>
                <w:sz w:val="18"/>
                <w:szCs w:val="18"/>
              </w:rPr>
            </w:pPr>
            <w:r w:rsidRPr="00533510">
              <w:t>0.48</w:t>
            </w:r>
          </w:p>
        </w:tc>
        <w:tc>
          <w:tcPr>
            <w:tcW w:w="800" w:type="dxa"/>
            <w:shd w:val="clear" w:color="auto" w:fill="auto"/>
            <w:noWrap/>
            <w:vAlign w:val="center"/>
          </w:tcPr>
          <w:p w14:paraId="73394105" w14:textId="2B21BAF4" w:rsidR="00A12FA4" w:rsidRPr="00C45D7E" w:rsidRDefault="00A12FA4" w:rsidP="00A12FA4">
            <w:pPr>
              <w:jc w:val="center"/>
              <w:rPr>
                <w:sz w:val="18"/>
                <w:szCs w:val="18"/>
              </w:rPr>
            </w:pPr>
            <w:r w:rsidRPr="00533510">
              <w:t>0.23</w:t>
            </w:r>
          </w:p>
        </w:tc>
        <w:tc>
          <w:tcPr>
            <w:tcW w:w="786" w:type="dxa"/>
            <w:shd w:val="clear" w:color="auto" w:fill="auto"/>
            <w:noWrap/>
            <w:vAlign w:val="center"/>
          </w:tcPr>
          <w:p w14:paraId="76804976" w14:textId="480DFDD4" w:rsidR="00A12FA4" w:rsidRPr="00C45D7E" w:rsidRDefault="00A12FA4" w:rsidP="00A12FA4">
            <w:pPr>
              <w:jc w:val="center"/>
              <w:rPr>
                <w:sz w:val="18"/>
                <w:szCs w:val="18"/>
              </w:rPr>
            </w:pPr>
            <w:r w:rsidRPr="00533510">
              <w:t>4.17</w:t>
            </w:r>
          </w:p>
        </w:tc>
        <w:tc>
          <w:tcPr>
            <w:tcW w:w="820" w:type="dxa"/>
            <w:shd w:val="clear" w:color="auto" w:fill="auto"/>
            <w:noWrap/>
            <w:vAlign w:val="center"/>
          </w:tcPr>
          <w:p w14:paraId="328F1C65" w14:textId="5BCF8A07" w:rsidR="00A12FA4" w:rsidRPr="00C45D7E" w:rsidRDefault="00A12FA4" w:rsidP="00A12FA4">
            <w:pPr>
              <w:jc w:val="center"/>
              <w:rPr>
                <w:sz w:val="18"/>
                <w:szCs w:val="18"/>
              </w:rPr>
            </w:pPr>
            <w:r w:rsidRPr="00533510">
              <w:t>4.35</w:t>
            </w:r>
          </w:p>
        </w:tc>
        <w:tc>
          <w:tcPr>
            <w:tcW w:w="700" w:type="dxa"/>
            <w:shd w:val="clear" w:color="auto" w:fill="auto"/>
            <w:noWrap/>
            <w:vAlign w:val="center"/>
          </w:tcPr>
          <w:p w14:paraId="37411127" w14:textId="43EF0A7B" w:rsidR="00A12FA4" w:rsidRPr="00C45D7E" w:rsidRDefault="00A12FA4" w:rsidP="00A12FA4">
            <w:pPr>
              <w:jc w:val="center"/>
              <w:rPr>
                <w:sz w:val="18"/>
                <w:szCs w:val="18"/>
              </w:rPr>
            </w:pPr>
            <w:r w:rsidRPr="00533510">
              <w:t>0.31</w:t>
            </w:r>
          </w:p>
        </w:tc>
        <w:tc>
          <w:tcPr>
            <w:tcW w:w="681" w:type="dxa"/>
            <w:shd w:val="clear" w:color="auto" w:fill="auto"/>
            <w:noWrap/>
            <w:vAlign w:val="center"/>
          </w:tcPr>
          <w:p w14:paraId="563BE36D" w14:textId="4471E5A7" w:rsidR="00A12FA4" w:rsidRPr="00C45D7E" w:rsidRDefault="00A12FA4" w:rsidP="00A12FA4">
            <w:pPr>
              <w:jc w:val="center"/>
              <w:rPr>
                <w:sz w:val="18"/>
                <w:szCs w:val="18"/>
              </w:rPr>
            </w:pPr>
            <w:r w:rsidRPr="00533510">
              <w:t>0.86</w:t>
            </w:r>
          </w:p>
        </w:tc>
      </w:tr>
      <w:tr w:rsidR="00A12FA4" w:rsidRPr="00C45D7E" w14:paraId="02F32EA6" w14:textId="77777777" w:rsidTr="00AF0E82">
        <w:trPr>
          <w:trHeight w:val="255"/>
        </w:trPr>
        <w:tc>
          <w:tcPr>
            <w:tcW w:w="1040" w:type="dxa"/>
            <w:tcBorders>
              <w:top w:val="nil"/>
              <w:left w:val="nil"/>
              <w:bottom w:val="nil"/>
              <w:right w:val="nil"/>
            </w:tcBorders>
            <w:shd w:val="clear" w:color="auto" w:fill="auto"/>
            <w:noWrap/>
            <w:vAlign w:val="bottom"/>
          </w:tcPr>
          <w:p w14:paraId="153386FF" w14:textId="608410C2" w:rsidR="00A12FA4" w:rsidRPr="00C45D7E" w:rsidRDefault="00A12FA4" w:rsidP="00A12FA4">
            <w:pPr>
              <w:rPr>
                <w:sz w:val="18"/>
                <w:szCs w:val="18"/>
              </w:rPr>
            </w:pPr>
            <w:r w:rsidRPr="00C45D7E">
              <w:rPr>
                <w:sz w:val="18"/>
                <w:szCs w:val="18"/>
              </w:rPr>
              <w:t>201</w:t>
            </w:r>
            <w:r>
              <w:rPr>
                <w:sz w:val="18"/>
                <w:szCs w:val="18"/>
              </w:rPr>
              <w:t>6</w:t>
            </w:r>
          </w:p>
        </w:tc>
        <w:tc>
          <w:tcPr>
            <w:tcW w:w="900" w:type="dxa"/>
            <w:shd w:val="clear" w:color="auto" w:fill="auto"/>
            <w:noWrap/>
            <w:vAlign w:val="center"/>
          </w:tcPr>
          <w:p w14:paraId="74CEA299" w14:textId="4583BB31" w:rsidR="00A12FA4" w:rsidRPr="00C45D7E" w:rsidRDefault="00A12FA4" w:rsidP="00A12FA4">
            <w:pPr>
              <w:jc w:val="center"/>
              <w:rPr>
                <w:sz w:val="18"/>
                <w:szCs w:val="18"/>
              </w:rPr>
            </w:pPr>
            <w:r w:rsidRPr="00DA01DA">
              <w:t>0.38</w:t>
            </w:r>
          </w:p>
        </w:tc>
        <w:tc>
          <w:tcPr>
            <w:tcW w:w="880" w:type="dxa"/>
            <w:shd w:val="clear" w:color="auto" w:fill="auto"/>
            <w:noWrap/>
            <w:vAlign w:val="center"/>
          </w:tcPr>
          <w:p w14:paraId="3640D01A" w14:textId="69B12309" w:rsidR="00A12FA4" w:rsidRPr="00C45D7E" w:rsidRDefault="00A12FA4" w:rsidP="00A12FA4">
            <w:pPr>
              <w:jc w:val="center"/>
              <w:rPr>
                <w:sz w:val="18"/>
                <w:szCs w:val="18"/>
              </w:rPr>
            </w:pPr>
            <w:r w:rsidRPr="00DA01DA">
              <w:t>0.36</w:t>
            </w:r>
          </w:p>
        </w:tc>
        <w:tc>
          <w:tcPr>
            <w:tcW w:w="786" w:type="dxa"/>
            <w:shd w:val="clear" w:color="auto" w:fill="auto"/>
            <w:noWrap/>
            <w:vAlign w:val="center"/>
          </w:tcPr>
          <w:p w14:paraId="6F7C4D7C" w14:textId="4B9A011C" w:rsidR="00A12FA4" w:rsidRPr="00C45D7E" w:rsidRDefault="00A12FA4" w:rsidP="00A12FA4">
            <w:pPr>
              <w:jc w:val="center"/>
              <w:rPr>
                <w:sz w:val="18"/>
                <w:szCs w:val="18"/>
              </w:rPr>
            </w:pPr>
            <w:r w:rsidRPr="00DA01DA">
              <w:t>0.95</w:t>
            </w:r>
          </w:p>
        </w:tc>
        <w:tc>
          <w:tcPr>
            <w:tcW w:w="860" w:type="dxa"/>
            <w:shd w:val="clear" w:color="auto" w:fill="auto"/>
            <w:noWrap/>
            <w:vAlign w:val="center"/>
          </w:tcPr>
          <w:p w14:paraId="0EB5784C" w14:textId="6E297E23" w:rsidR="00A12FA4" w:rsidRPr="00C45D7E" w:rsidRDefault="00A12FA4" w:rsidP="00A12FA4">
            <w:pPr>
              <w:jc w:val="center"/>
              <w:rPr>
                <w:sz w:val="18"/>
                <w:szCs w:val="18"/>
              </w:rPr>
            </w:pPr>
            <w:r w:rsidRPr="00DA01DA">
              <w:t>1.18</w:t>
            </w:r>
          </w:p>
        </w:tc>
        <w:tc>
          <w:tcPr>
            <w:tcW w:w="786" w:type="dxa"/>
            <w:shd w:val="clear" w:color="auto" w:fill="auto"/>
            <w:noWrap/>
            <w:vAlign w:val="center"/>
          </w:tcPr>
          <w:p w14:paraId="62D4C4F6" w14:textId="48D9054B" w:rsidR="00A12FA4" w:rsidRPr="00C45D7E" w:rsidRDefault="00A12FA4" w:rsidP="00A12FA4">
            <w:pPr>
              <w:jc w:val="center"/>
              <w:rPr>
                <w:sz w:val="18"/>
                <w:szCs w:val="18"/>
              </w:rPr>
            </w:pPr>
            <w:r w:rsidRPr="00DA01DA">
              <w:t>0.23</w:t>
            </w:r>
          </w:p>
        </w:tc>
        <w:tc>
          <w:tcPr>
            <w:tcW w:w="800" w:type="dxa"/>
            <w:shd w:val="clear" w:color="auto" w:fill="auto"/>
            <w:noWrap/>
            <w:vAlign w:val="center"/>
          </w:tcPr>
          <w:p w14:paraId="17950AE7" w14:textId="48ACDC65" w:rsidR="00A12FA4" w:rsidRPr="00C45D7E" w:rsidRDefault="00A12FA4" w:rsidP="00A12FA4">
            <w:pPr>
              <w:jc w:val="center"/>
              <w:rPr>
                <w:sz w:val="18"/>
                <w:szCs w:val="18"/>
              </w:rPr>
            </w:pPr>
            <w:r w:rsidRPr="00DA01DA">
              <w:t>0.16</w:t>
            </w:r>
          </w:p>
        </w:tc>
        <w:tc>
          <w:tcPr>
            <w:tcW w:w="786" w:type="dxa"/>
            <w:shd w:val="clear" w:color="auto" w:fill="auto"/>
            <w:noWrap/>
            <w:vAlign w:val="center"/>
          </w:tcPr>
          <w:p w14:paraId="4BD00B38" w14:textId="2A8FF9D7" w:rsidR="00A12FA4" w:rsidRPr="00C45D7E" w:rsidRDefault="00A12FA4" w:rsidP="00A12FA4">
            <w:pPr>
              <w:jc w:val="center"/>
              <w:rPr>
                <w:sz w:val="18"/>
                <w:szCs w:val="18"/>
              </w:rPr>
            </w:pPr>
            <w:r w:rsidRPr="00DA01DA">
              <w:t>4.57</w:t>
            </w:r>
          </w:p>
        </w:tc>
        <w:tc>
          <w:tcPr>
            <w:tcW w:w="820" w:type="dxa"/>
            <w:shd w:val="clear" w:color="auto" w:fill="auto"/>
            <w:noWrap/>
            <w:vAlign w:val="center"/>
          </w:tcPr>
          <w:p w14:paraId="074B523E" w14:textId="70707D34" w:rsidR="00A12FA4" w:rsidRPr="00C45D7E" w:rsidRDefault="00A12FA4" w:rsidP="00A12FA4">
            <w:pPr>
              <w:jc w:val="center"/>
              <w:rPr>
                <w:sz w:val="18"/>
                <w:szCs w:val="18"/>
              </w:rPr>
            </w:pPr>
            <w:r w:rsidRPr="00DA01DA">
              <w:t>6.25</w:t>
            </w:r>
          </w:p>
        </w:tc>
        <w:tc>
          <w:tcPr>
            <w:tcW w:w="700" w:type="dxa"/>
            <w:shd w:val="clear" w:color="auto" w:fill="auto"/>
            <w:noWrap/>
            <w:vAlign w:val="center"/>
          </w:tcPr>
          <w:p w14:paraId="6F9EC167" w14:textId="26801466" w:rsidR="00A12FA4" w:rsidRPr="00C45D7E" w:rsidRDefault="00A12FA4" w:rsidP="00A12FA4">
            <w:pPr>
              <w:jc w:val="center"/>
              <w:rPr>
                <w:sz w:val="18"/>
                <w:szCs w:val="18"/>
              </w:rPr>
            </w:pPr>
            <w:r w:rsidRPr="00DA01DA">
              <w:t>0.12</w:t>
            </w:r>
          </w:p>
        </w:tc>
        <w:tc>
          <w:tcPr>
            <w:tcW w:w="681" w:type="dxa"/>
            <w:shd w:val="clear" w:color="auto" w:fill="auto"/>
            <w:noWrap/>
            <w:vAlign w:val="center"/>
          </w:tcPr>
          <w:p w14:paraId="386E850E" w14:textId="1A9B6519" w:rsidR="00A12FA4" w:rsidRPr="00C45D7E" w:rsidRDefault="00A12FA4" w:rsidP="00A12FA4">
            <w:pPr>
              <w:jc w:val="center"/>
              <w:rPr>
                <w:sz w:val="18"/>
                <w:szCs w:val="18"/>
              </w:rPr>
            </w:pPr>
            <w:r w:rsidRPr="00DA01DA">
              <w:t>0.74</w:t>
            </w:r>
          </w:p>
        </w:tc>
      </w:tr>
      <w:tr w:rsidR="00A12FA4" w:rsidRPr="00C45D7E" w14:paraId="77E399E3" w14:textId="77777777" w:rsidTr="00A12FA4">
        <w:trPr>
          <w:trHeight w:val="255"/>
        </w:trPr>
        <w:tc>
          <w:tcPr>
            <w:tcW w:w="1040" w:type="dxa"/>
            <w:tcBorders>
              <w:top w:val="nil"/>
              <w:left w:val="nil"/>
              <w:right w:val="nil"/>
            </w:tcBorders>
            <w:shd w:val="clear" w:color="auto" w:fill="auto"/>
            <w:noWrap/>
            <w:vAlign w:val="bottom"/>
          </w:tcPr>
          <w:p w14:paraId="4651517F" w14:textId="44C46BB0" w:rsidR="00A12FA4" w:rsidRPr="00C45D7E" w:rsidRDefault="00A12FA4" w:rsidP="00A12FA4">
            <w:pPr>
              <w:rPr>
                <w:sz w:val="18"/>
                <w:szCs w:val="18"/>
              </w:rPr>
            </w:pPr>
            <w:r>
              <w:rPr>
                <w:sz w:val="18"/>
                <w:szCs w:val="18"/>
              </w:rPr>
              <w:t>2017</w:t>
            </w:r>
          </w:p>
        </w:tc>
        <w:tc>
          <w:tcPr>
            <w:tcW w:w="900" w:type="dxa"/>
            <w:shd w:val="clear" w:color="auto" w:fill="auto"/>
            <w:noWrap/>
            <w:vAlign w:val="center"/>
          </w:tcPr>
          <w:p w14:paraId="38B06203" w14:textId="568233F7" w:rsidR="00A12FA4" w:rsidRPr="00C45D7E" w:rsidRDefault="00A12FA4" w:rsidP="00A12FA4">
            <w:pPr>
              <w:jc w:val="center"/>
              <w:rPr>
                <w:sz w:val="18"/>
                <w:szCs w:val="18"/>
              </w:rPr>
            </w:pPr>
            <w:r w:rsidRPr="00DA01DA">
              <w:t>0.62</w:t>
            </w:r>
          </w:p>
        </w:tc>
        <w:tc>
          <w:tcPr>
            <w:tcW w:w="880" w:type="dxa"/>
            <w:shd w:val="clear" w:color="auto" w:fill="auto"/>
            <w:noWrap/>
            <w:vAlign w:val="center"/>
          </w:tcPr>
          <w:p w14:paraId="61ACD4A5" w14:textId="5C107A4C" w:rsidR="00A12FA4" w:rsidRPr="00C45D7E" w:rsidRDefault="00A12FA4" w:rsidP="00A12FA4">
            <w:pPr>
              <w:jc w:val="center"/>
              <w:rPr>
                <w:sz w:val="18"/>
                <w:szCs w:val="18"/>
              </w:rPr>
            </w:pPr>
            <w:r w:rsidRPr="00DA01DA">
              <w:t>0.56</w:t>
            </w:r>
          </w:p>
        </w:tc>
        <w:tc>
          <w:tcPr>
            <w:tcW w:w="786" w:type="dxa"/>
            <w:shd w:val="clear" w:color="auto" w:fill="auto"/>
            <w:noWrap/>
            <w:vAlign w:val="center"/>
          </w:tcPr>
          <w:p w14:paraId="3E66A9B0" w14:textId="7F30A134" w:rsidR="00A12FA4" w:rsidRPr="00C45D7E" w:rsidRDefault="00A12FA4" w:rsidP="00A12FA4">
            <w:pPr>
              <w:jc w:val="center"/>
              <w:rPr>
                <w:sz w:val="18"/>
                <w:szCs w:val="18"/>
              </w:rPr>
            </w:pPr>
            <w:r w:rsidRPr="00DA01DA">
              <w:t>1.58</w:t>
            </w:r>
          </w:p>
        </w:tc>
        <w:tc>
          <w:tcPr>
            <w:tcW w:w="860" w:type="dxa"/>
            <w:shd w:val="clear" w:color="auto" w:fill="auto"/>
            <w:noWrap/>
            <w:vAlign w:val="center"/>
          </w:tcPr>
          <w:p w14:paraId="0388A66C" w14:textId="07A541CD" w:rsidR="00A12FA4" w:rsidRPr="00C45D7E" w:rsidRDefault="00A12FA4" w:rsidP="00A12FA4">
            <w:pPr>
              <w:jc w:val="center"/>
              <w:rPr>
                <w:sz w:val="18"/>
                <w:szCs w:val="18"/>
              </w:rPr>
            </w:pPr>
            <w:r w:rsidRPr="00DA01DA">
              <w:t>1.81</w:t>
            </w:r>
          </w:p>
        </w:tc>
        <w:tc>
          <w:tcPr>
            <w:tcW w:w="786" w:type="dxa"/>
            <w:shd w:val="clear" w:color="auto" w:fill="auto"/>
            <w:noWrap/>
            <w:vAlign w:val="center"/>
          </w:tcPr>
          <w:p w14:paraId="2C653CC6" w14:textId="69DA1D54" w:rsidR="00A12FA4" w:rsidRPr="00C45D7E" w:rsidRDefault="00A12FA4" w:rsidP="00A12FA4">
            <w:pPr>
              <w:jc w:val="center"/>
              <w:rPr>
                <w:sz w:val="18"/>
                <w:szCs w:val="18"/>
              </w:rPr>
            </w:pPr>
            <w:r w:rsidRPr="00DA01DA">
              <w:t>0.29</w:t>
            </w:r>
          </w:p>
        </w:tc>
        <w:tc>
          <w:tcPr>
            <w:tcW w:w="800" w:type="dxa"/>
            <w:shd w:val="clear" w:color="auto" w:fill="auto"/>
            <w:noWrap/>
            <w:vAlign w:val="center"/>
          </w:tcPr>
          <w:p w14:paraId="42D952F8" w14:textId="6FA400C5" w:rsidR="00A12FA4" w:rsidRPr="00C45D7E" w:rsidRDefault="00A12FA4" w:rsidP="00A12FA4">
            <w:pPr>
              <w:jc w:val="center"/>
              <w:rPr>
                <w:sz w:val="18"/>
                <w:szCs w:val="18"/>
              </w:rPr>
            </w:pPr>
            <w:r w:rsidRPr="00DA01DA">
              <w:t>0.35</w:t>
            </w:r>
          </w:p>
        </w:tc>
        <w:tc>
          <w:tcPr>
            <w:tcW w:w="786" w:type="dxa"/>
            <w:shd w:val="clear" w:color="auto" w:fill="auto"/>
            <w:noWrap/>
            <w:vAlign w:val="center"/>
          </w:tcPr>
          <w:p w14:paraId="2650C22C" w14:textId="01BE7CEE" w:rsidR="00A12FA4" w:rsidRPr="00C45D7E" w:rsidRDefault="00A12FA4" w:rsidP="00A12FA4">
            <w:pPr>
              <w:jc w:val="center"/>
              <w:rPr>
                <w:sz w:val="18"/>
                <w:szCs w:val="18"/>
              </w:rPr>
            </w:pPr>
            <w:r w:rsidRPr="00DA01DA">
              <w:t>1.37</w:t>
            </w:r>
          </w:p>
        </w:tc>
        <w:tc>
          <w:tcPr>
            <w:tcW w:w="820" w:type="dxa"/>
            <w:shd w:val="clear" w:color="auto" w:fill="auto"/>
            <w:noWrap/>
            <w:vAlign w:val="center"/>
          </w:tcPr>
          <w:p w14:paraId="0335CFCE" w14:textId="03CB7794" w:rsidR="00A12FA4" w:rsidRPr="00C45D7E" w:rsidRDefault="00A12FA4" w:rsidP="00A12FA4">
            <w:pPr>
              <w:jc w:val="center"/>
              <w:rPr>
                <w:sz w:val="18"/>
                <w:szCs w:val="18"/>
              </w:rPr>
            </w:pPr>
            <w:r w:rsidRPr="00DA01DA">
              <w:t>5.00</w:t>
            </w:r>
          </w:p>
        </w:tc>
        <w:tc>
          <w:tcPr>
            <w:tcW w:w="700" w:type="dxa"/>
            <w:shd w:val="clear" w:color="auto" w:fill="auto"/>
            <w:noWrap/>
            <w:vAlign w:val="center"/>
          </w:tcPr>
          <w:p w14:paraId="4271BFB1" w14:textId="2FB71653" w:rsidR="00A12FA4" w:rsidRPr="00C45D7E" w:rsidRDefault="00A12FA4" w:rsidP="00A12FA4">
            <w:pPr>
              <w:jc w:val="center"/>
              <w:rPr>
                <w:sz w:val="18"/>
                <w:szCs w:val="18"/>
              </w:rPr>
            </w:pPr>
            <w:r w:rsidRPr="00DA01DA">
              <w:t>0.71</w:t>
            </w:r>
          </w:p>
        </w:tc>
        <w:tc>
          <w:tcPr>
            <w:tcW w:w="681" w:type="dxa"/>
            <w:shd w:val="clear" w:color="auto" w:fill="auto"/>
            <w:noWrap/>
            <w:vAlign w:val="center"/>
          </w:tcPr>
          <w:p w14:paraId="20D3C970" w14:textId="1DE04968" w:rsidR="00A12FA4" w:rsidRPr="00C45D7E" w:rsidRDefault="00A12FA4" w:rsidP="00A12FA4">
            <w:pPr>
              <w:jc w:val="center"/>
              <w:rPr>
                <w:sz w:val="18"/>
                <w:szCs w:val="18"/>
              </w:rPr>
            </w:pPr>
            <w:r w:rsidRPr="00DA01DA">
              <w:t>0.86</w:t>
            </w:r>
          </w:p>
        </w:tc>
      </w:tr>
      <w:tr w:rsidR="00A12FA4" w:rsidRPr="00C45D7E" w14:paraId="4F44810D" w14:textId="77777777" w:rsidTr="00AF0E82">
        <w:trPr>
          <w:trHeight w:val="255"/>
        </w:trPr>
        <w:tc>
          <w:tcPr>
            <w:tcW w:w="1040" w:type="dxa"/>
            <w:tcBorders>
              <w:left w:val="nil"/>
              <w:bottom w:val="single" w:sz="4" w:space="0" w:color="auto"/>
              <w:right w:val="nil"/>
            </w:tcBorders>
            <w:shd w:val="clear" w:color="auto" w:fill="auto"/>
            <w:noWrap/>
            <w:vAlign w:val="bottom"/>
          </w:tcPr>
          <w:p w14:paraId="71938F40" w14:textId="627A44D6" w:rsidR="00A12FA4" w:rsidRPr="00C45D7E" w:rsidRDefault="00A12FA4" w:rsidP="00A12FA4">
            <w:pPr>
              <w:rPr>
                <w:sz w:val="18"/>
                <w:szCs w:val="18"/>
              </w:rPr>
            </w:pPr>
            <w:r>
              <w:rPr>
                <w:sz w:val="18"/>
                <w:szCs w:val="18"/>
              </w:rPr>
              <w:t>2018</w:t>
            </w:r>
          </w:p>
        </w:tc>
        <w:tc>
          <w:tcPr>
            <w:tcW w:w="900" w:type="dxa"/>
            <w:tcBorders>
              <w:bottom w:val="single" w:sz="4" w:space="0" w:color="auto"/>
            </w:tcBorders>
            <w:shd w:val="clear" w:color="auto" w:fill="auto"/>
            <w:noWrap/>
            <w:vAlign w:val="center"/>
          </w:tcPr>
          <w:p w14:paraId="44EB78C5" w14:textId="406CEE84" w:rsidR="00A12FA4" w:rsidRPr="00C45D7E" w:rsidRDefault="00A12FA4" w:rsidP="00A12FA4">
            <w:pPr>
              <w:jc w:val="center"/>
              <w:rPr>
                <w:sz w:val="18"/>
                <w:szCs w:val="18"/>
              </w:rPr>
            </w:pPr>
            <w:r w:rsidRPr="00E24D0A">
              <w:rPr>
                <w:szCs w:val="18"/>
              </w:rPr>
              <w:t>0.32</w:t>
            </w:r>
          </w:p>
        </w:tc>
        <w:tc>
          <w:tcPr>
            <w:tcW w:w="880" w:type="dxa"/>
            <w:tcBorders>
              <w:bottom w:val="single" w:sz="4" w:space="0" w:color="auto"/>
            </w:tcBorders>
            <w:shd w:val="clear" w:color="auto" w:fill="auto"/>
            <w:noWrap/>
            <w:vAlign w:val="center"/>
          </w:tcPr>
          <w:p w14:paraId="1884F469" w14:textId="2E0703FA" w:rsidR="00A12FA4" w:rsidRPr="00C45D7E" w:rsidRDefault="00A12FA4" w:rsidP="00A12FA4">
            <w:pPr>
              <w:jc w:val="center"/>
              <w:rPr>
                <w:sz w:val="18"/>
                <w:szCs w:val="18"/>
              </w:rPr>
            </w:pPr>
            <w:r w:rsidRPr="00E24D0A">
              <w:rPr>
                <w:szCs w:val="18"/>
              </w:rPr>
              <w:t>0.31</w:t>
            </w:r>
          </w:p>
        </w:tc>
        <w:tc>
          <w:tcPr>
            <w:tcW w:w="786" w:type="dxa"/>
            <w:tcBorders>
              <w:bottom w:val="single" w:sz="4" w:space="0" w:color="auto"/>
            </w:tcBorders>
            <w:shd w:val="clear" w:color="auto" w:fill="auto"/>
            <w:noWrap/>
            <w:vAlign w:val="center"/>
          </w:tcPr>
          <w:p w14:paraId="3FA127A0" w14:textId="5E304AA9" w:rsidR="00A12FA4" w:rsidRPr="00C45D7E" w:rsidRDefault="00A12FA4" w:rsidP="00A12FA4">
            <w:pPr>
              <w:jc w:val="center"/>
              <w:rPr>
                <w:sz w:val="18"/>
                <w:szCs w:val="18"/>
              </w:rPr>
            </w:pPr>
            <w:r w:rsidRPr="00E24D0A">
              <w:rPr>
                <w:szCs w:val="18"/>
              </w:rPr>
              <w:t>0.8</w:t>
            </w:r>
            <w:r>
              <w:rPr>
                <w:szCs w:val="18"/>
              </w:rPr>
              <w:t>5</w:t>
            </w:r>
          </w:p>
        </w:tc>
        <w:tc>
          <w:tcPr>
            <w:tcW w:w="860" w:type="dxa"/>
            <w:tcBorders>
              <w:bottom w:val="single" w:sz="4" w:space="0" w:color="auto"/>
            </w:tcBorders>
            <w:shd w:val="clear" w:color="auto" w:fill="auto"/>
            <w:noWrap/>
            <w:vAlign w:val="center"/>
          </w:tcPr>
          <w:p w14:paraId="247A09E8" w14:textId="7DAD221D" w:rsidR="00A12FA4" w:rsidRPr="00C45D7E" w:rsidRDefault="00A12FA4" w:rsidP="00A12FA4">
            <w:pPr>
              <w:jc w:val="center"/>
              <w:rPr>
                <w:sz w:val="18"/>
                <w:szCs w:val="18"/>
              </w:rPr>
            </w:pPr>
            <w:r>
              <w:rPr>
                <w:szCs w:val="18"/>
              </w:rPr>
              <w:t>0.8</w:t>
            </w:r>
            <w:r w:rsidRPr="00E24D0A">
              <w:rPr>
                <w:szCs w:val="18"/>
              </w:rPr>
              <w:t>7</w:t>
            </w:r>
          </w:p>
        </w:tc>
        <w:tc>
          <w:tcPr>
            <w:tcW w:w="786" w:type="dxa"/>
            <w:tcBorders>
              <w:bottom w:val="single" w:sz="4" w:space="0" w:color="auto"/>
            </w:tcBorders>
            <w:shd w:val="clear" w:color="auto" w:fill="auto"/>
            <w:noWrap/>
            <w:vAlign w:val="center"/>
          </w:tcPr>
          <w:p w14:paraId="78DAC885" w14:textId="7602A1E0" w:rsidR="00A12FA4" w:rsidRPr="00C45D7E" w:rsidRDefault="00A12FA4" w:rsidP="00A12FA4">
            <w:pPr>
              <w:jc w:val="center"/>
              <w:rPr>
                <w:sz w:val="18"/>
                <w:szCs w:val="18"/>
              </w:rPr>
            </w:pPr>
            <w:r w:rsidRPr="00E24D0A">
              <w:rPr>
                <w:szCs w:val="18"/>
              </w:rPr>
              <w:t>0.30</w:t>
            </w:r>
          </w:p>
        </w:tc>
        <w:tc>
          <w:tcPr>
            <w:tcW w:w="800" w:type="dxa"/>
            <w:tcBorders>
              <w:bottom w:val="single" w:sz="4" w:space="0" w:color="auto"/>
            </w:tcBorders>
            <w:shd w:val="clear" w:color="auto" w:fill="auto"/>
            <w:noWrap/>
            <w:vAlign w:val="center"/>
          </w:tcPr>
          <w:p w14:paraId="7C4B7BD7" w14:textId="5E090B94" w:rsidR="00A12FA4" w:rsidRPr="00C45D7E" w:rsidRDefault="00A12FA4" w:rsidP="00A12FA4">
            <w:pPr>
              <w:jc w:val="center"/>
              <w:rPr>
                <w:sz w:val="18"/>
                <w:szCs w:val="18"/>
              </w:rPr>
            </w:pPr>
            <w:r w:rsidRPr="00E24D0A">
              <w:rPr>
                <w:szCs w:val="18"/>
              </w:rPr>
              <w:t>0.27</w:t>
            </w:r>
          </w:p>
        </w:tc>
        <w:tc>
          <w:tcPr>
            <w:tcW w:w="786" w:type="dxa"/>
            <w:tcBorders>
              <w:bottom w:val="single" w:sz="4" w:space="0" w:color="auto"/>
            </w:tcBorders>
            <w:shd w:val="clear" w:color="auto" w:fill="auto"/>
            <w:noWrap/>
            <w:vAlign w:val="center"/>
          </w:tcPr>
          <w:p w14:paraId="76DAEC1A" w14:textId="1C0E1AB0" w:rsidR="00A12FA4" w:rsidRPr="00C45D7E" w:rsidRDefault="00A12FA4" w:rsidP="00A12FA4">
            <w:pPr>
              <w:jc w:val="center"/>
              <w:rPr>
                <w:sz w:val="18"/>
                <w:szCs w:val="18"/>
              </w:rPr>
            </w:pPr>
            <w:r w:rsidRPr="00E24D0A">
              <w:rPr>
                <w:szCs w:val="18"/>
              </w:rPr>
              <w:t>0.72</w:t>
            </w:r>
          </w:p>
        </w:tc>
        <w:tc>
          <w:tcPr>
            <w:tcW w:w="820" w:type="dxa"/>
            <w:tcBorders>
              <w:bottom w:val="single" w:sz="4" w:space="0" w:color="auto"/>
            </w:tcBorders>
            <w:shd w:val="clear" w:color="auto" w:fill="auto"/>
            <w:noWrap/>
            <w:vAlign w:val="center"/>
          </w:tcPr>
          <w:p w14:paraId="47A08B2B" w14:textId="64229752" w:rsidR="00A12FA4" w:rsidRPr="00C45D7E" w:rsidRDefault="00A12FA4" w:rsidP="00A12FA4">
            <w:pPr>
              <w:jc w:val="center"/>
              <w:rPr>
                <w:sz w:val="18"/>
                <w:szCs w:val="18"/>
              </w:rPr>
            </w:pPr>
            <w:r w:rsidRPr="00E24D0A">
              <w:rPr>
                <w:szCs w:val="18"/>
              </w:rPr>
              <w:t>1.</w:t>
            </w:r>
            <w:r>
              <w:rPr>
                <w:szCs w:val="18"/>
              </w:rPr>
              <w:t>99</w:t>
            </w:r>
          </w:p>
        </w:tc>
        <w:tc>
          <w:tcPr>
            <w:tcW w:w="700" w:type="dxa"/>
            <w:tcBorders>
              <w:bottom w:val="single" w:sz="4" w:space="0" w:color="auto"/>
            </w:tcBorders>
            <w:shd w:val="clear" w:color="auto" w:fill="auto"/>
            <w:noWrap/>
            <w:vAlign w:val="center"/>
          </w:tcPr>
          <w:p w14:paraId="7507D5D9" w14:textId="1E140646" w:rsidR="00A12FA4" w:rsidRPr="00C45D7E" w:rsidRDefault="00A12FA4" w:rsidP="00A12FA4">
            <w:pPr>
              <w:jc w:val="center"/>
              <w:rPr>
                <w:sz w:val="18"/>
                <w:szCs w:val="18"/>
              </w:rPr>
            </w:pPr>
            <w:r w:rsidRPr="00E24D0A">
              <w:rPr>
                <w:szCs w:val="18"/>
              </w:rPr>
              <w:t>0.00</w:t>
            </w:r>
          </w:p>
        </w:tc>
        <w:tc>
          <w:tcPr>
            <w:tcW w:w="681" w:type="dxa"/>
            <w:tcBorders>
              <w:bottom w:val="single" w:sz="4" w:space="0" w:color="auto"/>
            </w:tcBorders>
            <w:shd w:val="clear" w:color="auto" w:fill="auto"/>
            <w:noWrap/>
            <w:vAlign w:val="center"/>
          </w:tcPr>
          <w:p w14:paraId="48A3CEE2" w14:textId="01416AF9" w:rsidR="00A12FA4" w:rsidRPr="00C45D7E" w:rsidRDefault="00A12FA4" w:rsidP="00A12FA4">
            <w:pPr>
              <w:jc w:val="center"/>
              <w:rPr>
                <w:sz w:val="18"/>
                <w:szCs w:val="18"/>
              </w:rPr>
            </w:pPr>
            <w:r w:rsidRPr="00E24D0A">
              <w:rPr>
                <w:szCs w:val="18"/>
              </w:rPr>
              <w:t>0.5</w:t>
            </w:r>
            <w:r>
              <w:rPr>
                <w:szCs w:val="18"/>
              </w:rPr>
              <w:t>8</w:t>
            </w:r>
          </w:p>
        </w:tc>
      </w:tr>
      <w:tr w:rsidR="00A12FA4" w:rsidRPr="00C45D7E" w14:paraId="5F7C64AE" w14:textId="77777777" w:rsidTr="00AF0E82">
        <w:trPr>
          <w:trHeight w:val="270"/>
        </w:trPr>
        <w:tc>
          <w:tcPr>
            <w:tcW w:w="1040" w:type="dxa"/>
            <w:tcBorders>
              <w:top w:val="single" w:sz="4" w:space="0" w:color="auto"/>
              <w:left w:val="nil"/>
              <w:bottom w:val="double" w:sz="4" w:space="0" w:color="auto"/>
              <w:right w:val="nil"/>
            </w:tcBorders>
            <w:shd w:val="clear" w:color="auto" w:fill="auto"/>
            <w:noWrap/>
            <w:vAlign w:val="bottom"/>
          </w:tcPr>
          <w:p w14:paraId="1217BE78" w14:textId="4699F16E" w:rsidR="00A12FA4" w:rsidRPr="00C45D7E" w:rsidRDefault="00A12FA4" w:rsidP="00A12FA4">
            <w:pPr>
              <w:rPr>
                <w:sz w:val="18"/>
                <w:szCs w:val="18"/>
              </w:rPr>
            </w:pPr>
            <w:r w:rsidRPr="00C45D7E">
              <w:rPr>
                <w:sz w:val="18"/>
                <w:szCs w:val="18"/>
              </w:rPr>
              <w:t>1</w:t>
            </w:r>
            <w:r>
              <w:rPr>
                <w:sz w:val="18"/>
                <w:szCs w:val="18"/>
              </w:rPr>
              <w:t>4</w:t>
            </w:r>
            <w:r w:rsidRPr="00C45D7E">
              <w:rPr>
                <w:sz w:val="18"/>
                <w:szCs w:val="18"/>
              </w:rPr>
              <w:t>-1</w:t>
            </w:r>
            <w:r>
              <w:rPr>
                <w:sz w:val="18"/>
                <w:szCs w:val="18"/>
              </w:rPr>
              <w:t>7</w:t>
            </w:r>
            <w:r w:rsidRPr="00C45D7E">
              <w:rPr>
                <w:sz w:val="18"/>
                <w:szCs w:val="18"/>
              </w:rPr>
              <w:t xml:space="preserve"> </w:t>
            </w:r>
            <w:proofErr w:type="spellStart"/>
            <w:r w:rsidRPr="00C45D7E">
              <w:rPr>
                <w:sz w:val="18"/>
                <w:szCs w:val="18"/>
              </w:rPr>
              <w:t>ave</w:t>
            </w:r>
            <w:proofErr w:type="spellEnd"/>
          </w:p>
        </w:tc>
        <w:tc>
          <w:tcPr>
            <w:tcW w:w="900" w:type="dxa"/>
            <w:tcBorders>
              <w:top w:val="single" w:sz="4" w:space="0" w:color="auto"/>
              <w:bottom w:val="double" w:sz="4" w:space="0" w:color="auto"/>
            </w:tcBorders>
            <w:shd w:val="clear" w:color="auto" w:fill="auto"/>
            <w:noWrap/>
            <w:vAlign w:val="center"/>
          </w:tcPr>
          <w:p w14:paraId="33F2C6E7" w14:textId="1ACFD23E" w:rsidR="00A12FA4" w:rsidRPr="00C45D7E" w:rsidRDefault="00A12FA4" w:rsidP="00A12FA4">
            <w:pPr>
              <w:jc w:val="center"/>
              <w:rPr>
                <w:sz w:val="18"/>
                <w:szCs w:val="18"/>
              </w:rPr>
            </w:pPr>
            <w:r w:rsidRPr="00E24D0A">
              <w:rPr>
                <w:szCs w:val="18"/>
              </w:rPr>
              <w:t>0.50</w:t>
            </w:r>
          </w:p>
        </w:tc>
        <w:tc>
          <w:tcPr>
            <w:tcW w:w="880" w:type="dxa"/>
            <w:tcBorders>
              <w:top w:val="single" w:sz="4" w:space="0" w:color="auto"/>
              <w:bottom w:val="double" w:sz="4" w:space="0" w:color="auto"/>
            </w:tcBorders>
            <w:shd w:val="clear" w:color="auto" w:fill="auto"/>
            <w:noWrap/>
            <w:vAlign w:val="center"/>
          </w:tcPr>
          <w:p w14:paraId="03C5666F" w14:textId="31C160BA" w:rsidR="00A12FA4" w:rsidRPr="00C45D7E" w:rsidRDefault="00A12FA4" w:rsidP="00A12FA4">
            <w:pPr>
              <w:jc w:val="center"/>
              <w:rPr>
                <w:sz w:val="18"/>
                <w:szCs w:val="18"/>
              </w:rPr>
            </w:pPr>
            <w:r w:rsidRPr="00E24D0A">
              <w:rPr>
                <w:szCs w:val="18"/>
              </w:rPr>
              <w:t>0.53</w:t>
            </w:r>
          </w:p>
        </w:tc>
        <w:tc>
          <w:tcPr>
            <w:tcW w:w="786" w:type="dxa"/>
            <w:tcBorders>
              <w:top w:val="single" w:sz="4" w:space="0" w:color="auto"/>
              <w:bottom w:val="double" w:sz="4" w:space="0" w:color="auto"/>
            </w:tcBorders>
            <w:shd w:val="clear" w:color="auto" w:fill="auto"/>
            <w:noWrap/>
            <w:vAlign w:val="center"/>
          </w:tcPr>
          <w:p w14:paraId="46F773FC" w14:textId="62A88EFE" w:rsidR="00A12FA4" w:rsidRPr="00C45D7E" w:rsidRDefault="00A12FA4" w:rsidP="00A12FA4">
            <w:pPr>
              <w:jc w:val="center"/>
              <w:rPr>
                <w:sz w:val="18"/>
                <w:szCs w:val="18"/>
              </w:rPr>
            </w:pPr>
            <w:r w:rsidRPr="00E24D0A">
              <w:rPr>
                <w:szCs w:val="18"/>
              </w:rPr>
              <w:t>1.18</w:t>
            </w:r>
          </w:p>
        </w:tc>
        <w:tc>
          <w:tcPr>
            <w:tcW w:w="860" w:type="dxa"/>
            <w:tcBorders>
              <w:top w:val="single" w:sz="4" w:space="0" w:color="auto"/>
              <w:bottom w:val="double" w:sz="4" w:space="0" w:color="auto"/>
            </w:tcBorders>
            <w:shd w:val="clear" w:color="auto" w:fill="auto"/>
            <w:noWrap/>
            <w:vAlign w:val="center"/>
          </w:tcPr>
          <w:p w14:paraId="1E296536" w14:textId="778294CA" w:rsidR="00A12FA4" w:rsidRPr="00C45D7E" w:rsidRDefault="00A12FA4" w:rsidP="00A12FA4">
            <w:pPr>
              <w:jc w:val="center"/>
              <w:rPr>
                <w:sz w:val="18"/>
                <w:szCs w:val="18"/>
              </w:rPr>
            </w:pPr>
            <w:r w:rsidRPr="00E24D0A">
              <w:rPr>
                <w:szCs w:val="18"/>
              </w:rPr>
              <w:t>1.30</w:t>
            </w:r>
          </w:p>
        </w:tc>
        <w:tc>
          <w:tcPr>
            <w:tcW w:w="786" w:type="dxa"/>
            <w:tcBorders>
              <w:top w:val="single" w:sz="4" w:space="0" w:color="auto"/>
              <w:bottom w:val="double" w:sz="4" w:space="0" w:color="auto"/>
            </w:tcBorders>
            <w:shd w:val="clear" w:color="auto" w:fill="auto"/>
            <w:noWrap/>
            <w:vAlign w:val="center"/>
          </w:tcPr>
          <w:p w14:paraId="351C9A37" w14:textId="67930683" w:rsidR="00A12FA4" w:rsidRPr="00C45D7E" w:rsidRDefault="00A12FA4" w:rsidP="00A12FA4">
            <w:pPr>
              <w:jc w:val="center"/>
              <w:rPr>
                <w:sz w:val="18"/>
                <w:szCs w:val="18"/>
              </w:rPr>
            </w:pPr>
            <w:r w:rsidRPr="00E24D0A">
              <w:rPr>
                <w:szCs w:val="18"/>
              </w:rPr>
              <w:t>0.33</w:t>
            </w:r>
          </w:p>
        </w:tc>
        <w:tc>
          <w:tcPr>
            <w:tcW w:w="800" w:type="dxa"/>
            <w:tcBorders>
              <w:top w:val="single" w:sz="4" w:space="0" w:color="auto"/>
              <w:bottom w:val="double" w:sz="4" w:space="0" w:color="auto"/>
            </w:tcBorders>
            <w:shd w:val="clear" w:color="auto" w:fill="auto"/>
            <w:noWrap/>
            <w:vAlign w:val="center"/>
          </w:tcPr>
          <w:p w14:paraId="25550267" w14:textId="0E6DB69F" w:rsidR="00A12FA4" w:rsidRPr="00C45D7E" w:rsidRDefault="00A12FA4" w:rsidP="00A12FA4">
            <w:pPr>
              <w:jc w:val="center"/>
              <w:rPr>
                <w:sz w:val="18"/>
                <w:szCs w:val="18"/>
              </w:rPr>
            </w:pPr>
            <w:r w:rsidRPr="00E24D0A">
              <w:rPr>
                <w:szCs w:val="18"/>
              </w:rPr>
              <w:t>0.31</w:t>
            </w:r>
          </w:p>
        </w:tc>
        <w:tc>
          <w:tcPr>
            <w:tcW w:w="786" w:type="dxa"/>
            <w:tcBorders>
              <w:top w:val="single" w:sz="4" w:space="0" w:color="auto"/>
              <w:bottom w:val="double" w:sz="4" w:space="0" w:color="auto"/>
            </w:tcBorders>
            <w:shd w:val="clear" w:color="auto" w:fill="auto"/>
            <w:noWrap/>
            <w:vAlign w:val="center"/>
          </w:tcPr>
          <w:p w14:paraId="4949FBC4" w14:textId="22039BE0" w:rsidR="00A12FA4" w:rsidRPr="00C45D7E" w:rsidRDefault="00A12FA4" w:rsidP="00A12FA4">
            <w:pPr>
              <w:jc w:val="center"/>
              <w:rPr>
                <w:sz w:val="18"/>
                <w:szCs w:val="18"/>
              </w:rPr>
            </w:pPr>
            <w:r w:rsidRPr="00E24D0A">
              <w:rPr>
                <w:szCs w:val="18"/>
              </w:rPr>
              <w:t>3.04</w:t>
            </w:r>
          </w:p>
        </w:tc>
        <w:tc>
          <w:tcPr>
            <w:tcW w:w="820" w:type="dxa"/>
            <w:tcBorders>
              <w:top w:val="single" w:sz="4" w:space="0" w:color="auto"/>
              <w:bottom w:val="double" w:sz="4" w:space="0" w:color="auto"/>
            </w:tcBorders>
            <w:shd w:val="clear" w:color="auto" w:fill="auto"/>
            <w:noWrap/>
            <w:vAlign w:val="center"/>
          </w:tcPr>
          <w:p w14:paraId="364C5995" w14:textId="7F7F96FF" w:rsidR="00A12FA4" w:rsidRPr="00C45D7E" w:rsidRDefault="00A12FA4" w:rsidP="00A12FA4">
            <w:pPr>
              <w:jc w:val="center"/>
              <w:rPr>
                <w:sz w:val="18"/>
                <w:szCs w:val="18"/>
              </w:rPr>
            </w:pPr>
            <w:r w:rsidRPr="00E24D0A">
              <w:rPr>
                <w:szCs w:val="18"/>
              </w:rPr>
              <w:t>4.26</w:t>
            </w:r>
          </w:p>
        </w:tc>
        <w:tc>
          <w:tcPr>
            <w:tcW w:w="700" w:type="dxa"/>
            <w:tcBorders>
              <w:top w:val="single" w:sz="4" w:space="0" w:color="auto"/>
              <w:bottom w:val="double" w:sz="4" w:space="0" w:color="auto"/>
            </w:tcBorders>
            <w:shd w:val="clear" w:color="auto" w:fill="auto"/>
            <w:noWrap/>
            <w:vAlign w:val="center"/>
          </w:tcPr>
          <w:p w14:paraId="2A1578A1" w14:textId="5CD09E6F" w:rsidR="00A12FA4" w:rsidRPr="00C45D7E" w:rsidRDefault="00A12FA4" w:rsidP="00A12FA4">
            <w:pPr>
              <w:jc w:val="center"/>
              <w:rPr>
                <w:sz w:val="18"/>
                <w:szCs w:val="18"/>
              </w:rPr>
            </w:pPr>
            <w:r w:rsidRPr="00E24D0A">
              <w:rPr>
                <w:szCs w:val="18"/>
              </w:rPr>
              <w:t>0.37</w:t>
            </w:r>
          </w:p>
        </w:tc>
        <w:tc>
          <w:tcPr>
            <w:tcW w:w="681" w:type="dxa"/>
            <w:tcBorders>
              <w:top w:val="single" w:sz="4" w:space="0" w:color="auto"/>
              <w:bottom w:val="double" w:sz="4" w:space="0" w:color="auto"/>
            </w:tcBorders>
            <w:shd w:val="clear" w:color="auto" w:fill="auto"/>
            <w:noWrap/>
            <w:vAlign w:val="center"/>
          </w:tcPr>
          <w:p w14:paraId="14C1879E" w14:textId="4A5AF472" w:rsidR="00A12FA4" w:rsidRPr="00C45D7E" w:rsidRDefault="00A12FA4" w:rsidP="00A12FA4">
            <w:pPr>
              <w:jc w:val="center"/>
              <w:rPr>
                <w:sz w:val="18"/>
                <w:szCs w:val="18"/>
              </w:rPr>
            </w:pPr>
            <w:r w:rsidRPr="00E24D0A">
              <w:rPr>
                <w:szCs w:val="18"/>
              </w:rPr>
              <w:t>0.88</w:t>
            </w:r>
          </w:p>
        </w:tc>
      </w:tr>
    </w:tbl>
    <w:p w14:paraId="7583CB78" w14:textId="77777777" w:rsidR="001957BE" w:rsidRDefault="001957BE" w:rsidP="00D26376">
      <w:pPr>
        <w:rPr>
          <w:sz w:val="24"/>
          <w:szCs w:val="24"/>
        </w:rPr>
      </w:pPr>
    </w:p>
    <w:p w14:paraId="2BE1EA3F" w14:textId="336065D3" w:rsidR="00D26376" w:rsidRPr="00C45D7E" w:rsidRDefault="00EA5045" w:rsidP="00D26376">
      <w:r w:rsidRPr="00C45D7E">
        <w:rPr>
          <w:sz w:val="24"/>
          <w:szCs w:val="24"/>
        </w:rPr>
        <w:t xml:space="preserve">Barge mortalities are salmonids removed from barge holds after the barges depart </w:t>
      </w:r>
      <w:r w:rsidR="000A1E85" w:rsidRPr="00C45D7E">
        <w:rPr>
          <w:sz w:val="24"/>
          <w:szCs w:val="24"/>
        </w:rPr>
        <w:t>LWG</w:t>
      </w:r>
      <w:r w:rsidRPr="00C45D7E">
        <w:rPr>
          <w:sz w:val="24"/>
          <w:szCs w:val="24"/>
        </w:rPr>
        <w:t xml:space="preserve">.  The total number of smolts barged in </w:t>
      </w:r>
      <w:r w:rsidR="00C93594">
        <w:rPr>
          <w:sz w:val="24"/>
          <w:szCs w:val="24"/>
        </w:rPr>
        <w:t>2018</w:t>
      </w:r>
      <w:r w:rsidR="00615545">
        <w:rPr>
          <w:sz w:val="24"/>
          <w:szCs w:val="24"/>
        </w:rPr>
        <w:t xml:space="preserve"> included: </w:t>
      </w:r>
      <w:r w:rsidR="00915AA2">
        <w:rPr>
          <w:sz w:val="24"/>
          <w:szCs w:val="24"/>
        </w:rPr>
        <w:t>5,112,569</w:t>
      </w:r>
      <w:r w:rsidR="00850A2A" w:rsidRPr="00C45D7E">
        <w:rPr>
          <w:sz w:val="24"/>
          <w:szCs w:val="24"/>
        </w:rPr>
        <w:t xml:space="preserve"> </w:t>
      </w:r>
      <w:r w:rsidRPr="00C45D7E">
        <w:rPr>
          <w:sz w:val="24"/>
          <w:szCs w:val="24"/>
        </w:rPr>
        <w:t xml:space="preserve">fish from </w:t>
      </w:r>
      <w:r w:rsidR="000A1E85" w:rsidRPr="00C45D7E">
        <w:rPr>
          <w:sz w:val="24"/>
          <w:szCs w:val="24"/>
        </w:rPr>
        <w:t>LWG</w:t>
      </w:r>
      <w:r w:rsidR="006320C3" w:rsidRPr="00C45D7E">
        <w:rPr>
          <w:sz w:val="24"/>
          <w:szCs w:val="24"/>
        </w:rPr>
        <w:t xml:space="preserve">, </w:t>
      </w:r>
      <w:r w:rsidR="00915AA2">
        <w:rPr>
          <w:sz w:val="24"/>
          <w:szCs w:val="24"/>
        </w:rPr>
        <w:t>3,665,319</w:t>
      </w:r>
      <w:r w:rsidR="00524B5E" w:rsidRPr="00C45D7E">
        <w:rPr>
          <w:sz w:val="24"/>
          <w:szCs w:val="24"/>
        </w:rPr>
        <w:t xml:space="preserve"> </w:t>
      </w:r>
      <w:r w:rsidRPr="00C45D7E">
        <w:rPr>
          <w:sz w:val="24"/>
          <w:szCs w:val="24"/>
        </w:rPr>
        <w:t>from LGS</w:t>
      </w:r>
      <w:r w:rsidR="006320C3" w:rsidRPr="00C45D7E">
        <w:rPr>
          <w:sz w:val="24"/>
          <w:szCs w:val="24"/>
        </w:rPr>
        <w:t xml:space="preserve">, and </w:t>
      </w:r>
      <w:r w:rsidR="00915AA2">
        <w:rPr>
          <w:sz w:val="24"/>
          <w:szCs w:val="24"/>
        </w:rPr>
        <w:t>2,306,744</w:t>
      </w:r>
      <w:r w:rsidR="00524B5E" w:rsidRPr="00C45D7E">
        <w:rPr>
          <w:sz w:val="24"/>
          <w:szCs w:val="24"/>
        </w:rPr>
        <w:t xml:space="preserve"> </w:t>
      </w:r>
      <w:r w:rsidRPr="00C45D7E">
        <w:rPr>
          <w:sz w:val="24"/>
          <w:szCs w:val="24"/>
        </w:rPr>
        <w:t xml:space="preserve">fish from LMN.  </w:t>
      </w:r>
      <w:r w:rsidR="006320C3" w:rsidRPr="00C45D7E">
        <w:rPr>
          <w:sz w:val="24"/>
          <w:szCs w:val="24"/>
        </w:rPr>
        <w:t xml:space="preserve">The </w:t>
      </w:r>
      <w:r w:rsidR="00615545">
        <w:rPr>
          <w:sz w:val="24"/>
          <w:szCs w:val="24"/>
        </w:rPr>
        <w:t>seasonal barge transport program mortality rate was</w:t>
      </w:r>
      <w:r w:rsidR="006B078B" w:rsidRPr="00C45D7E">
        <w:rPr>
          <w:sz w:val="24"/>
          <w:szCs w:val="24"/>
        </w:rPr>
        <w:t xml:space="preserve"> 0.0</w:t>
      </w:r>
      <w:r w:rsidR="00915AA2">
        <w:rPr>
          <w:sz w:val="24"/>
          <w:szCs w:val="24"/>
        </w:rPr>
        <w:t>5</w:t>
      </w:r>
      <w:r w:rsidR="006B078B" w:rsidRPr="00C45D7E">
        <w:rPr>
          <w:sz w:val="24"/>
          <w:szCs w:val="24"/>
        </w:rPr>
        <w:t>% (</w:t>
      </w:r>
      <w:r w:rsidR="00915AA2">
        <w:rPr>
          <w:sz w:val="24"/>
          <w:szCs w:val="24"/>
        </w:rPr>
        <w:t>5,394</w:t>
      </w:r>
      <w:r w:rsidRPr="00C45D7E">
        <w:rPr>
          <w:sz w:val="24"/>
          <w:szCs w:val="24"/>
        </w:rPr>
        <w:t xml:space="preserve"> o</w:t>
      </w:r>
      <w:r w:rsidR="006320C3" w:rsidRPr="00C45D7E">
        <w:rPr>
          <w:sz w:val="24"/>
          <w:szCs w:val="24"/>
        </w:rPr>
        <w:t xml:space="preserve">f </w:t>
      </w:r>
      <w:r w:rsidR="00915AA2">
        <w:rPr>
          <w:sz w:val="24"/>
          <w:szCs w:val="24"/>
        </w:rPr>
        <w:t>11,084,632</w:t>
      </w:r>
      <w:r w:rsidR="00615545">
        <w:rPr>
          <w:sz w:val="24"/>
          <w:szCs w:val="24"/>
        </w:rPr>
        <w:t>)</w:t>
      </w:r>
      <w:r w:rsidR="00ED74AA">
        <w:rPr>
          <w:sz w:val="24"/>
          <w:szCs w:val="24"/>
        </w:rPr>
        <w:t xml:space="preserve"> </w:t>
      </w:r>
      <w:r w:rsidR="00D26376" w:rsidRPr="00C45D7E">
        <w:rPr>
          <w:sz w:val="24"/>
          <w:szCs w:val="24"/>
        </w:rPr>
        <w:t>(Table 16</w:t>
      </w:r>
      <w:r w:rsidR="00615545">
        <w:rPr>
          <w:sz w:val="24"/>
          <w:szCs w:val="24"/>
        </w:rPr>
        <w:t xml:space="preserve">).  </w:t>
      </w:r>
      <w:r w:rsidRPr="00C45D7E">
        <w:rPr>
          <w:sz w:val="24"/>
          <w:szCs w:val="24"/>
        </w:rPr>
        <w:t>Barge mortaliti</w:t>
      </w:r>
      <w:r w:rsidR="006320C3" w:rsidRPr="00C45D7E">
        <w:rPr>
          <w:sz w:val="24"/>
          <w:szCs w:val="24"/>
        </w:rPr>
        <w:t>es</w:t>
      </w:r>
      <w:r w:rsidR="00524B5E" w:rsidRPr="00C45D7E">
        <w:rPr>
          <w:sz w:val="24"/>
          <w:szCs w:val="24"/>
        </w:rPr>
        <w:t xml:space="preserve"> by species group included:  </w:t>
      </w:r>
      <w:r w:rsidR="00915AA2" w:rsidRPr="00AF0E82">
        <w:rPr>
          <w:sz w:val="24"/>
          <w:szCs w:val="24"/>
        </w:rPr>
        <w:t xml:space="preserve">2,945 clipped </w:t>
      </w:r>
      <w:r w:rsidR="00ED74AA">
        <w:rPr>
          <w:sz w:val="24"/>
          <w:szCs w:val="24"/>
        </w:rPr>
        <w:t xml:space="preserve">and </w:t>
      </w:r>
      <w:r w:rsidR="00915AA2" w:rsidRPr="00AF0E82">
        <w:rPr>
          <w:sz w:val="24"/>
          <w:szCs w:val="24"/>
        </w:rPr>
        <w:t xml:space="preserve">782 unclipped yearling Chinook, 270 clipped </w:t>
      </w:r>
      <w:r w:rsidR="00ED74AA">
        <w:rPr>
          <w:sz w:val="24"/>
          <w:szCs w:val="24"/>
        </w:rPr>
        <w:t xml:space="preserve">and </w:t>
      </w:r>
      <w:r w:rsidR="00915AA2" w:rsidRPr="00AF0E82">
        <w:rPr>
          <w:sz w:val="24"/>
          <w:szCs w:val="24"/>
        </w:rPr>
        <w:t xml:space="preserve">311 unclipped </w:t>
      </w:r>
      <w:proofErr w:type="spellStart"/>
      <w:r w:rsidR="00915AA2" w:rsidRPr="00AF0E82">
        <w:rPr>
          <w:sz w:val="24"/>
          <w:szCs w:val="24"/>
        </w:rPr>
        <w:t>subyearling</w:t>
      </w:r>
      <w:proofErr w:type="spellEnd"/>
      <w:r w:rsidR="00915AA2" w:rsidRPr="00AF0E82">
        <w:rPr>
          <w:sz w:val="24"/>
          <w:szCs w:val="24"/>
        </w:rPr>
        <w:t xml:space="preserve"> Chinook, 690 clipped </w:t>
      </w:r>
      <w:r w:rsidR="00ED74AA">
        <w:rPr>
          <w:sz w:val="24"/>
          <w:szCs w:val="24"/>
        </w:rPr>
        <w:t xml:space="preserve">and </w:t>
      </w:r>
      <w:r w:rsidR="00915AA2" w:rsidRPr="00AF0E82">
        <w:rPr>
          <w:sz w:val="24"/>
          <w:szCs w:val="24"/>
        </w:rPr>
        <w:t xml:space="preserve">283 unclipped steelhead, 50 clipped </w:t>
      </w:r>
      <w:r w:rsidR="00ED74AA">
        <w:rPr>
          <w:sz w:val="24"/>
          <w:szCs w:val="24"/>
        </w:rPr>
        <w:t xml:space="preserve">and </w:t>
      </w:r>
      <w:r w:rsidR="00915AA2" w:rsidRPr="00AF0E82">
        <w:rPr>
          <w:sz w:val="24"/>
          <w:szCs w:val="24"/>
        </w:rPr>
        <w:t xml:space="preserve">47 unclipped sockeye/kokanee, 15 </w:t>
      </w:r>
      <w:r w:rsidR="00F2403C">
        <w:rPr>
          <w:sz w:val="24"/>
          <w:szCs w:val="24"/>
        </w:rPr>
        <w:t>C</w:t>
      </w:r>
      <w:r w:rsidR="00915AA2" w:rsidRPr="00AF0E82">
        <w:rPr>
          <w:sz w:val="24"/>
          <w:szCs w:val="24"/>
        </w:rPr>
        <w:t>oho, and 1 fish not identifiable at release</w:t>
      </w:r>
      <w:r w:rsidR="009D3AFF" w:rsidRPr="00C45D7E">
        <w:rPr>
          <w:sz w:val="24"/>
          <w:szCs w:val="24"/>
        </w:rPr>
        <w:t xml:space="preserve"> (Table 15)</w:t>
      </w:r>
      <w:r w:rsidRPr="00C45D7E">
        <w:rPr>
          <w:sz w:val="24"/>
          <w:szCs w:val="24"/>
        </w:rPr>
        <w:t>.</w:t>
      </w:r>
      <w:r w:rsidR="00A43611" w:rsidRPr="00C45D7E">
        <w:rPr>
          <w:sz w:val="24"/>
          <w:szCs w:val="24"/>
        </w:rPr>
        <w:t xml:space="preserve"> </w:t>
      </w:r>
      <w:r w:rsidR="00D26376" w:rsidRPr="00C45D7E">
        <w:t xml:space="preserve"> </w:t>
      </w:r>
    </w:p>
    <w:p w14:paraId="14E44383" w14:textId="77777777" w:rsidR="00EA5045" w:rsidRPr="00C45D7E" w:rsidRDefault="00EA5045" w:rsidP="00EA5045">
      <w:pPr>
        <w:tabs>
          <w:tab w:val="left" w:pos="720"/>
        </w:tabs>
        <w:rPr>
          <w:sz w:val="24"/>
          <w:szCs w:val="24"/>
          <w:u w:val="single"/>
        </w:rPr>
      </w:pPr>
    </w:p>
    <w:p w14:paraId="13FEBD27" w14:textId="08DF57BE" w:rsidR="00EA5045" w:rsidRPr="00C45D7E" w:rsidRDefault="00657FDC" w:rsidP="00EA5045">
      <w:pPr>
        <w:pStyle w:val="ListofTables"/>
        <w:rPr>
          <w:color w:val="auto"/>
        </w:rPr>
      </w:pPr>
      <w:bookmarkStart w:id="75" w:name="_Toc403031987"/>
      <w:bookmarkStart w:id="76" w:name="_Toc411958777"/>
      <w:r w:rsidRPr="00C45D7E">
        <w:rPr>
          <w:color w:val="auto"/>
        </w:rPr>
        <w:t>Table 15</w:t>
      </w:r>
      <w:r w:rsidR="00EA5045" w:rsidRPr="00C45D7E">
        <w:rPr>
          <w:color w:val="auto"/>
        </w:rPr>
        <w:t xml:space="preserve">.  Total </w:t>
      </w:r>
      <w:r w:rsidR="00E00044">
        <w:rPr>
          <w:color w:val="auto"/>
        </w:rPr>
        <w:t>annual transport program barge mortalities</w:t>
      </w:r>
      <w:r w:rsidR="00F528B6" w:rsidRPr="00C45D7E">
        <w:rPr>
          <w:color w:val="auto"/>
        </w:rPr>
        <w:t xml:space="preserve"> </w:t>
      </w:r>
      <w:r w:rsidR="009F1315">
        <w:rPr>
          <w:color w:val="auto"/>
        </w:rPr>
        <w:t>2014</w:t>
      </w:r>
      <w:r w:rsidR="00EA5045" w:rsidRPr="00C45D7E">
        <w:rPr>
          <w:color w:val="auto"/>
        </w:rPr>
        <w:t>-</w:t>
      </w:r>
      <w:r w:rsidR="00C93594">
        <w:rPr>
          <w:color w:val="auto"/>
        </w:rPr>
        <w:t>2018</w:t>
      </w:r>
      <w:r w:rsidR="00EA5045" w:rsidRPr="00C45D7E">
        <w:rPr>
          <w:color w:val="auto"/>
        </w:rPr>
        <w:t>.</w:t>
      </w:r>
      <w:bookmarkEnd w:id="75"/>
      <w:bookmarkEnd w:id="76"/>
    </w:p>
    <w:tbl>
      <w:tblPr>
        <w:tblW w:w="9810" w:type="dxa"/>
        <w:tblLayout w:type="fixed"/>
        <w:tblLook w:val="04A0" w:firstRow="1" w:lastRow="0" w:firstColumn="1" w:lastColumn="0" w:noHBand="0" w:noVBand="1"/>
      </w:tblPr>
      <w:tblGrid>
        <w:gridCol w:w="990"/>
        <w:gridCol w:w="810"/>
        <w:gridCol w:w="810"/>
        <w:gridCol w:w="810"/>
        <w:gridCol w:w="810"/>
        <w:gridCol w:w="810"/>
        <w:gridCol w:w="810"/>
        <w:gridCol w:w="810"/>
        <w:gridCol w:w="810"/>
        <w:gridCol w:w="630"/>
        <w:gridCol w:w="990"/>
        <w:gridCol w:w="720"/>
      </w:tblGrid>
      <w:tr w:rsidR="00765A47" w:rsidRPr="00C45D7E" w14:paraId="58782DC6" w14:textId="77777777" w:rsidTr="00765A47">
        <w:trPr>
          <w:trHeight w:val="248"/>
        </w:trPr>
        <w:tc>
          <w:tcPr>
            <w:tcW w:w="990" w:type="dxa"/>
            <w:tcBorders>
              <w:top w:val="single" w:sz="4" w:space="0" w:color="auto"/>
              <w:left w:val="nil"/>
              <w:bottom w:val="nil"/>
              <w:right w:val="nil"/>
            </w:tcBorders>
            <w:shd w:val="clear" w:color="auto" w:fill="auto"/>
            <w:hideMark/>
          </w:tcPr>
          <w:p w14:paraId="2EAB3C5D" w14:textId="77777777" w:rsidR="006F4C79" w:rsidRPr="00C45D7E" w:rsidRDefault="006F4C79" w:rsidP="006F4C79">
            <w:pPr>
              <w:widowControl/>
              <w:rPr>
                <w:sz w:val="16"/>
                <w:szCs w:val="16"/>
              </w:rPr>
            </w:pPr>
            <w:r w:rsidRPr="00C45D7E">
              <w:rPr>
                <w:sz w:val="16"/>
                <w:szCs w:val="16"/>
              </w:rPr>
              <w:t> </w:t>
            </w:r>
          </w:p>
        </w:tc>
        <w:tc>
          <w:tcPr>
            <w:tcW w:w="1620" w:type="dxa"/>
            <w:gridSpan w:val="2"/>
            <w:tcBorders>
              <w:top w:val="single" w:sz="4" w:space="0" w:color="auto"/>
              <w:left w:val="nil"/>
              <w:bottom w:val="single" w:sz="4" w:space="0" w:color="auto"/>
              <w:right w:val="nil"/>
            </w:tcBorders>
            <w:shd w:val="clear" w:color="auto" w:fill="auto"/>
            <w:noWrap/>
            <w:vAlign w:val="bottom"/>
            <w:hideMark/>
          </w:tcPr>
          <w:p w14:paraId="7A37824A"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620" w:type="dxa"/>
            <w:gridSpan w:val="2"/>
            <w:tcBorders>
              <w:top w:val="single" w:sz="4" w:space="0" w:color="auto"/>
              <w:left w:val="nil"/>
              <w:bottom w:val="single" w:sz="4" w:space="0" w:color="auto"/>
              <w:right w:val="nil"/>
            </w:tcBorders>
            <w:shd w:val="clear" w:color="auto" w:fill="auto"/>
            <w:noWrap/>
            <w:vAlign w:val="bottom"/>
            <w:hideMark/>
          </w:tcPr>
          <w:p w14:paraId="3E8E4E2A"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620" w:type="dxa"/>
            <w:gridSpan w:val="2"/>
            <w:tcBorders>
              <w:top w:val="single" w:sz="4" w:space="0" w:color="auto"/>
              <w:left w:val="nil"/>
              <w:bottom w:val="single" w:sz="4" w:space="0" w:color="auto"/>
              <w:right w:val="nil"/>
            </w:tcBorders>
            <w:shd w:val="clear" w:color="auto" w:fill="auto"/>
            <w:noWrap/>
            <w:vAlign w:val="bottom"/>
            <w:hideMark/>
          </w:tcPr>
          <w:p w14:paraId="74596FB4" w14:textId="77777777" w:rsidR="006F4C79" w:rsidRPr="00C45D7E" w:rsidRDefault="006F4C79" w:rsidP="006F4C79">
            <w:pPr>
              <w:widowControl/>
              <w:jc w:val="center"/>
              <w:rPr>
                <w:sz w:val="18"/>
                <w:szCs w:val="18"/>
              </w:rPr>
            </w:pPr>
            <w:r w:rsidRPr="00C45D7E">
              <w:rPr>
                <w:sz w:val="18"/>
                <w:szCs w:val="18"/>
              </w:rPr>
              <w:t>Steelhead</w:t>
            </w:r>
          </w:p>
        </w:tc>
        <w:tc>
          <w:tcPr>
            <w:tcW w:w="1620" w:type="dxa"/>
            <w:gridSpan w:val="2"/>
            <w:tcBorders>
              <w:top w:val="single" w:sz="4" w:space="0" w:color="auto"/>
              <w:left w:val="nil"/>
              <w:bottom w:val="single" w:sz="4" w:space="0" w:color="auto"/>
              <w:right w:val="nil"/>
            </w:tcBorders>
            <w:shd w:val="clear" w:color="auto" w:fill="auto"/>
            <w:noWrap/>
            <w:vAlign w:val="bottom"/>
            <w:hideMark/>
          </w:tcPr>
          <w:p w14:paraId="261F536A" w14:textId="77777777" w:rsidR="006F4C79" w:rsidRPr="00C45D7E" w:rsidRDefault="006F4C79" w:rsidP="006F4C79">
            <w:pPr>
              <w:widowControl/>
              <w:jc w:val="center"/>
              <w:rPr>
                <w:sz w:val="18"/>
                <w:szCs w:val="18"/>
              </w:rPr>
            </w:pPr>
            <w:r w:rsidRPr="00C45D7E">
              <w:rPr>
                <w:sz w:val="18"/>
                <w:szCs w:val="18"/>
              </w:rPr>
              <w:t>Sockeye/Kokanee</w:t>
            </w:r>
          </w:p>
        </w:tc>
        <w:tc>
          <w:tcPr>
            <w:tcW w:w="630" w:type="dxa"/>
            <w:tcBorders>
              <w:top w:val="single" w:sz="4" w:space="0" w:color="auto"/>
              <w:left w:val="nil"/>
              <w:bottom w:val="single" w:sz="4" w:space="0" w:color="auto"/>
              <w:right w:val="nil"/>
            </w:tcBorders>
            <w:shd w:val="clear" w:color="auto" w:fill="auto"/>
            <w:vAlign w:val="bottom"/>
            <w:hideMark/>
          </w:tcPr>
          <w:p w14:paraId="1ACFC946" w14:textId="7F5F36FF" w:rsidR="006F4C79" w:rsidRPr="00C45D7E" w:rsidRDefault="00677E01" w:rsidP="006F4C79">
            <w:pPr>
              <w:widowControl/>
              <w:jc w:val="center"/>
              <w:rPr>
                <w:sz w:val="18"/>
                <w:szCs w:val="18"/>
              </w:rPr>
            </w:pPr>
            <w:r>
              <w:rPr>
                <w:sz w:val="18"/>
                <w:szCs w:val="18"/>
              </w:rPr>
              <w:t>Coho</w:t>
            </w:r>
          </w:p>
        </w:tc>
        <w:tc>
          <w:tcPr>
            <w:tcW w:w="990" w:type="dxa"/>
            <w:tcBorders>
              <w:top w:val="single" w:sz="4" w:space="0" w:color="auto"/>
              <w:left w:val="nil"/>
              <w:bottom w:val="nil"/>
              <w:right w:val="nil"/>
            </w:tcBorders>
            <w:shd w:val="clear" w:color="auto" w:fill="auto"/>
            <w:vAlign w:val="bottom"/>
            <w:hideMark/>
          </w:tcPr>
          <w:p w14:paraId="30694C03" w14:textId="77777777" w:rsidR="006F4C79" w:rsidRPr="00C45D7E" w:rsidRDefault="006F4C79" w:rsidP="006F4C79">
            <w:pPr>
              <w:widowControl/>
              <w:jc w:val="center"/>
              <w:rPr>
                <w:sz w:val="18"/>
                <w:szCs w:val="18"/>
              </w:rPr>
            </w:pPr>
            <w:r w:rsidRPr="00C45D7E">
              <w:rPr>
                <w:sz w:val="18"/>
                <w:szCs w:val="18"/>
              </w:rPr>
              <w:t>Unknown</w:t>
            </w:r>
          </w:p>
        </w:tc>
        <w:tc>
          <w:tcPr>
            <w:tcW w:w="720" w:type="dxa"/>
            <w:tcBorders>
              <w:top w:val="single" w:sz="4" w:space="0" w:color="auto"/>
              <w:left w:val="nil"/>
              <w:bottom w:val="nil"/>
              <w:right w:val="nil"/>
            </w:tcBorders>
            <w:shd w:val="clear" w:color="auto" w:fill="auto"/>
            <w:vAlign w:val="bottom"/>
            <w:hideMark/>
          </w:tcPr>
          <w:p w14:paraId="5295D0CD" w14:textId="77777777" w:rsidR="006F4C79" w:rsidRPr="00C45D7E" w:rsidRDefault="006F4C79" w:rsidP="006F4C79">
            <w:pPr>
              <w:widowControl/>
              <w:jc w:val="center"/>
              <w:rPr>
                <w:sz w:val="18"/>
                <w:szCs w:val="18"/>
              </w:rPr>
            </w:pPr>
            <w:r w:rsidRPr="00C45D7E">
              <w:rPr>
                <w:sz w:val="18"/>
                <w:szCs w:val="18"/>
              </w:rPr>
              <w:t> </w:t>
            </w:r>
          </w:p>
        </w:tc>
      </w:tr>
      <w:tr w:rsidR="00765A47" w:rsidRPr="00C45D7E" w14:paraId="34E6EA5B" w14:textId="77777777" w:rsidTr="00765A47">
        <w:trPr>
          <w:trHeight w:val="248"/>
        </w:trPr>
        <w:tc>
          <w:tcPr>
            <w:tcW w:w="990" w:type="dxa"/>
            <w:tcBorders>
              <w:top w:val="nil"/>
              <w:left w:val="nil"/>
              <w:bottom w:val="single" w:sz="4" w:space="0" w:color="auto"/>
              <w:right w:val="nil"/>
            </w:tcBorders>
            <w:shd w:val="clear" w:color="auto" w:fill="auto"/>
            <w:hideMark/>
          </w:tcPr>
          <w:p w14:paraId="1580F4F3" w14:textId="77777777" w:rsidR="006F4C79" w:rsidRPr="00C45D7E" w:rsidRDefault="006F4C79" w:rsidP="006F4C79">
            <w:pPr>
              <w:widowControl/>
              <w:rPr>
                <w:sz w:val="16"/>
                <w:szCs w:val="16"/>
              </w:rPr>
            </w:pPr>
            <w:r w:rsidRPr="00C45D7E">
              <w:rPr>
                <w:sz w:val="16"/>
                <w:szCs w:val="16"/>
              </w:rPr>
              <w:lastRenderedPageBreak/>
              <w:t> </w:t>
            </w:r>
          </w:p>
        </w:tc>
        <w:tc>
          <w:tcPr>
            <w:tcW w:w="810" w:type="dxa"/>
            <w:tcBorders>
              <w:top w:val="nil"/>
              <w:left w:val="nil"/>
              <w:bottom w:val="single" w:sz="4" w:space="0" w:color="auto"/>
              <w:right w:val="nil"/>
            </w:tcBorders>
            <w:shd w:val="clear" w:color="auto" w:fill="auto"/>
            <w:noWrap/>
            <w:vAlign w:val="bottom"/>
            <w:hideMark/>
          </w:tcPr>
          <w:p w14:paraId="0F41D6F6" w14:textId="77777777" w:rsidR="006F4C79" w:rsidRPr="00C45D7E" w:rsidRDefault="006F4C79" w:rsidP="006F4C79">
            <w:pPr>
              <w:widowControl/>
              <w:jc w:val="center"/>
              <w:rPr>
                <w:sz w:val="18"/>
                <w:szCs w:val="18"/>
              </w:rPr>
            </w:pPr>
            <w:r w:rsidRPr="00C45D7E">
              <w:rPr>
                <w:sz w:val="18"/>
                <w:szCs w:val="18"/>
              </w:rPr>
              <w:t>Clipped</w:t>
            </w:r>
          </w:p>
        </w:tc>
        <w:tc>
          <w:tcPr>
            <w:tcW w:w="810" w:type="dxa"/>
            <w:tcBorders>
              <w:top w:val="nil"/>
              <w:left w:val="nil"/>
              <w:bottom w:val="single" w:sz="4" w:space="0" w:color="auto"/>
              <w:right w:val="nil"/>
            </w:tcBorders>
            <w:shd w:val="clear" w:color="auto" w:fill="auto"/>
            <w:noWrap/>
            <w:vAlign w:val="bottom"/>
            <w:hideMark/>
          </w:tcPr>
          <w:p w14:paraId="6BE0562F" w14:textId="77777777" w:rsidR="006F4C79" w:rsidRPr="00C45D7E" w:rsidRDefault="006F4C79" w:rsidP="006F4C79">
            <w:pPr>
              <w:widowControl/>
              <w:jc w:val="center"/>
              <w:rPr>
                <w:sz w:val="18"/>
                <w:szCs w:val="18"/>
              </w:rPr>
            </w:pPr>
            <w:r w:rsidRPr="00C45D7E">
              <w:rPr>
                <w:sz w:val="18"/>
                <w:szCs w:val="18"/>
              </w:rPr>
              <w:t>No Clip</w:t>
            </w:r>
          </w:p>
        </w:tc>
        <w:tc>
          <w:tcPr>
            <w:tcW w:w="810" w:type="dxa"/>
            <w:tcBorders>
              <w:top w:val="nil"/>
              <w:left w:val="nil"/>
              <w:bottom w:val="single" w:sz="4" w:space="0" w:color="auto"/>
              <w:right w:val="nil"/>
            </w:tcBorders>
            <w:shd w:val="clear" w:color="auto" w:fill="auto"/>
            <w:vAlign w:val="bottom"/>
            <w:hideMark/>
          </w:tcPr>
          <w:p w14:paraId="18573978" w14:textId="77777777" w:rsidR="006F4C79" w:rsidRPr="00C45D7E" w:rsidRDefault="006F4C79" w:rsidP="006F4C79">
            <w:pPr>
              <w:widowControl/>
              <w:jc w:val="center"/>
              <w:rPr>
                <w:sz w:val="18"/>
                <w:szCs w:val="18"/>
              </w:rPr>
            </w:pPr>
            <w:r w:rsidRPr="00C45D7E">
              <w:rPr>
                <w:sz w:val="18"/>
                <w:szCs w:val="18"/>
              </w:rPr>
              <w:t>Clipped</w:t>
            </w:r>
          </w:p>
        </w:tc>
        <w:tc>
          <w:tcPr>
            <w:tcW w:w="810" w:type="dxa"/>
            <w:tcBorders>
              <w:top w:val="nil"/>
              <w:left w:val="nil"/>
              <w:bottom w:val="single" w:sz="4" w:space="0" w:color="auto"/>
              <w:right w:val="nil"/>
            </w:tcBorders>
            <w:shd w:val="clear" w:color="auto" w:fill="auto"/>
            <w:vAlign w:val="bottom"/>
            <w:hideMark/>
          </w:tcPr>
          <w:p w14:paraId="654475C0" w14:textId="77777777" w:rsidR="006F4C79" w:rsidRPr="00C45D7E" w:rsidRDefault="006F4C79" w:rsidP="006F4C79">
            <w:pPr>
              <w:widowControl/>
              <w:jc w:val="center"/>
              <w:rPr>
                <w:sz w:val="18"/>
                <w:szCs w:val="18"/>
              </w:rPr>
            </w:pPr>
            <w:r w:rsidRPr="00C45D7E">
              <w:rPr>
                <w:sz w:val="18"/>
                <w:szCs w:val="18"/>
              </w:rPr>
              <w:t>No Clip</w:t>
            </w:r>
          </w:p>
        </w:tc>
        <w:tc>
          <w:tcPr>
            <w:tcW w:w="810" w:type="dxa"/>
            <w:tcBorders>
              <w:top w:val="nil"/>
              <w:left w:val="nil"/>
              <w:bottom w:val="single" w:sz="4" w:space="0" w:color="auto"/>
              <w:right w:val="nil"/>
            </w:tcBorders>
            <w:shd w:val="clear" w:color="auto" w:fill="auto"/>
            <w:vAlign w:val="bottom"/>
            <w:hideMark/>
          </w:tcPr>
          <w:p w14:paraId="0E6639B1" w14:textId="77777777" w:rsidR="006F4C79" w:rsidRPr="00C45D7E" w:rsidRDefault="006F4C79" w:rsidP="006F4C79">
            <w:pPr>
              <w:widowControl/>
              <w:jc w:val="center"/>
              <w:rPr>
                <w:sz w:val="18"/>
                <w:szCs w:val="18"/>
              </w:rPr>
            </w:pPr>
            <w:r w:rsidRPr="00C45D7E">
              <w:rPr>
                <w:sz w:val="18"/>
                <w:szCs w:val="18"/>
              </w:rPr>
              <w:t>Clipped</w:t>
            </w:r>
          </w:p>
        </w:tc>
        <w:tc>
          <w:tcPr>
            <w:tcW w:w="810" w:type="dxa"/>
            <w:tcBorders>
              <w:top w:val="nil"/>
              <w:left w:val="nil"/>
              <w:bottom w:val="single" w:sz="4" w:space="0" w:color="auto"/>
              <w:right w:val="nil"/>
            </w:tcBorders>
            <w:shd w:val="clear" w:color="auto" w:fill="auto"/>
            <w:vAlign w:val="bottom"/>
            <w:hideMark/>
          </w:tcPr>
          <w:p w14:paraId="02C00735" w14:textId="77777777" w:rsidR="006F4C79" w:rsidRPr="00C45D7E" w:rsidRDefault="006F4C79" w:rsidP="006F4C79">
            <w:pPr>
              <w:widowControl/>
              <w:jc w:val="center"/>
              <w:rPr>
                <w:sz w:val="18"/>
                <w:szCs w:val="18"/>
              </w:rPr>
            </w:pPr>
            <w:r w:rsidRPr="00C45D7E">
              <w:rPr>
                <w:sz w:val="18"/>
                <w:szCs w:val="18"/>
              </w:rPr>
              <w:t>No Clip</w:t>
            </w:r>
          </w:p>
        </w:tc>
        <w:tc>
          <w:tcPr>
            <w:tcW w:w="810" w:type="dxa"/>
            <w:tcBorders>
              <w:top w:val="nil"/>
              <w:left w:val="nil"/>
              <w:bottom w:val="single" w:sz="4" w:space="0" w:color="auto"/>
              <w:right w:val="nil"/>
            </w:tcBorders>
            <w:shd w:val="clear" w:color="auto" w:fill="auto"/>
            <w:vAlign w:val="bottom"/>
            <w:hideMark/>
          </w:tcPr>
          <w:p w14:paraId="1BE12FCF" w14:textId="77777777" w:rsidR="006F4C79" w:rsidRPr="00C45D7E" w:rsidRDefault="006F4C79" w:rsidP="006F4C79">
            <w:pPr>
              <w:widowControl/>
              <w:jc w:val="center"/>
              <w:rPr>
                <w:sz w:val="18"/>
                <w:szCs w:val="18"/>
              </w:rPr>
            </w:pPr>
            <w:r w:rsidRPr="00C45D7E">
              <w:rPr>
                <w:sz w:val="18"/>
                <w:szCs w:val="18"/>
              </w:rPr>
              <w:t>Clipped</w:t>
            </w:r>
          </w:p>
        </w:tc>
        <w:tc>
          <w:tcPr>
            <w:tcW w:w="810" w:type="dxa"/>
            <w:tcBorders>
              <w:top w:val="nil"/>
              <w:left w:val="nil"/>
              <w:bottom w:val="single" w:sz="4" w:space="0" w:color="auto"/>
              <w:right w:val="nil"/>
            </w:tcBorders>
            <w:shd w:val="clear" w:color="auto" w:fill="auto"/>
            <w:vAlign w:val="bottom"/>
            <w:hideMark/>
          </w:tcPr>
          <w:p w14:paraId="28F3CA7B" w14:textId="77777777" w:rsidR="006F4C79" w:rsidRPr="00C45D7E" w:rsidRDefault="006F4C79" w:rsidP="006F4C79">
            <w:pPr>
              <w:widowControl/>
              <w:jc w:val="center"/>
              <w:rPr>
                <w:sz w:val="18"/>
                <w:szCs w:val="18"/>
              </w:rPr>
            </w:pPr>
            <w:r w:rsidRPr="00C45D7E">
              <w:rPr>
                <w:sz w:val="18"/>
                <w:szCs w:val="18"/>
              </w:rPr>
              <w:t>No Clip</w:t>
            </w:r>
          </w:p>
        </w:tc>
        <w:tc>
          <w:tcPr>
            <w:tcW w:w="630" w:type="dxa"/>
            <w:tcBorders>
              <w:top w:val="nil"/>
              <w:left w:val="nil"/>
              <w:bottom w:val="single" w:sz="4" w:space="0" w:color="auto"/>
              <w:right w:val="nil"/>
            </w:tcBorders>
            <w:shd w:val="clear" w:color="auto" w:fill="auto"/>
            <w:vAlign w:val="bottom"/>
            <w:hideMark/>
          </w:tcPr>
          <w:p w14:paraId="2BAB9698" w14:textId="77777777" w:rsidR="006F4C79" w:rsidRPr="00C45D7E" w:rsidRDefault="006F4C79" w:rsidP="006F4C79">
            <w:pPr>
              <w:widowControl/>
              <w:jc w:val="center"/>
              <w:rPr>
                <w:sz w:val="18"/>
                <w:szCs w:val="18"/>
              </w:rPr>
            </w:pPr>
            <w:r w:rsidRPr="00C45D7E">
              <w:rPr>
                <w:sz w:val="18"/>
                <w:szCs w:val="18"/>
              </w:rPr>
              <w:t>All</w:t>
            </w:r>
          </w:p>
        </w:tc>
        <w:tc>
          <w:tcPr>
            <w:tcW w:w="990" w:type="dxa"/>
            <w:tcBorders>
              <w:top w:val="nil"/>
              <w:left w:val="nil"/>
              <w:bottom w:val="single" w:sz="4" w:space="0" w:color="auto"/>
              <w:right w:val="nil"/>
            </w:tcBorders>
            <w:shd w:val="clear" w:color="auto" w:fill="auto"/>
            <w:vAlign w:val="bottom"/>
            <w:hideMark/>
          </w:tcPr>
          <w:p w14:paraId="70BD0AC0" w14:textId="77777777" w:rsidR="006F4C79" w:rsidRPr="00C45D7E" w:rsidRDefault="006F4C79" w:rsidP="006F4C79">
            <w:pPr>
              <w:widowControl/>
              <w:jc w:val="center"/>
              <w:rPr>
                <w:sz w:val="18"/>
                <w:szCs w:val="18"/>
              </w:rPr>
            </w:pPr>
            <w:r w:rsidRPr="00C45D7E">
              <w:rPr>
                <w:sz w:val="18"/>
                <w:szCs w:val="18"/>
              </w:rPr>
              <w:t>Others</w:t>
            </w:r>
          </w:p>
        </w:tc>
        <w:tc>
          <w:tcPr>
            <w:tcW w:w="720" w:type="dxa"/>
            <w:tcBorders>
              <w:top w:val="nil"/>
              <w:left w:val="nil"/>
              <w:bottom w:val="single" w:sz="4" w:space="0" w:color="auto"/>
              <w:right w:val="nil"/>
            </w:tcBorders>
            <w:shd w:val="clear" w:color="auto" w:fill="auto"/>
            <w:vAlign w:val="bottom"/>
            <w:hideMark/>
          </w:tcPr>
          <w:p w14:paraId="1F52572C" w14:textId="77777777" w:rsidR="006F4C79" w:rsidRPr="00C45D7E" w:rsidRDefault="006F4C79" w:rsidP="006F4C79">
            <w:pPr>
              <w:widowControl/>
              <w:jc w:val="center"/>
              <w:rPr>
                <w:sz w:val="18"/>
                <w:szCs w:val="18"/>
              </w:rPr>
            </w:pPr>
            <w:r w:rsidRPr="00C45D7E">
              <w:rPr>
                <w:sz w:val="18"/>
                <w:szCs w:val="18"/>
              </w:rPr>
              <w:t>Total</w:t>
            </w:r>
          </w:p>
        </w:tc>
      </w:tr>
      <w:tr w:rsidR="00765A47" w:rsidRPr="00C45D7E" w14:paraId="272356AC" w14:textId="77777777" w:rsidTr="00765A47">
        <w:trPr>
          <w:trHeight w:val="248"/>
        </w:trPr>
        <w:tc>
          <w:tcPr>
            <w:tcW w:w="990" w:type="dxa"/>
            <w:tcBorders>
              <w:top w:val="nil"/>
              <w:left w:val="nil"/>
              <w:bottom w:val="nil"/>
              <w:right w:val="nil"/>
            </w:tcBorders>
            <w:shd w:val="clear" w:color="auto" w:fill="auto"/>
            <w:noWrap/>
            <w:vAlign w:val="bottom"/>
            <w:hideMark/>
          </w:tcPr>
          <w:p w14:paraId="19B987D1" w14:textId="2E7B1B06" w:rsidR="00A12FA4" w:rsidRPr="00C45D7E" w:rsidRDefault="00A12FA4" w:rsidP="00A12FA4">
            <w:pPr>
              <w:rPr>
                <w:sz w:val="18"/>
                <w:szCs w:val="18"/>
              </w:rPr>
            </w:pPr>
            <w:r>
              <w:rPr>
                <w:sz w:val="18"/>
                <w:szCs w:val="18"/>
              </w:rPr>
              <w:t>2014</w:t>
            </w:r>
          </w:p>
        </w:tc>
        <w:tc>
          <w:tcPr>
            <w:tcW w:w="810" w:type="dxa"/>
            <w:tcBorders>
              <w:top w:val="single" w:sz="4" w:space="0" w:color="auto"/>
            </w:tcBorders>
            <w:shd w:val="clear" w:color="auto" w:fill="auto"/>
            <w:noWrap/>
            <w:vAlign w:val="center"/>
            <w:hideMark/>
          </w:tcPr>
          <w:p w14:paraId="7D9C1FD5" w14:textId="6B1A3C31" w:rsidR="00A12FA4" w:rsidRPr="00C45D7E" w:rsidRDefault="00A12FA4" w:rsidP="00A12FA4">
            <w:pPr>
              <w:jc w:val="center"/>
              <w:rPr>
                <w:sz w:val="18"/>
                <w:szCs w:val="18"/>
              </w:rPr>
            </w:pPr>
            <w:r w:rsidRPr="00DA01DA">
              <w:t>1,562</w:t>
            </w:r>
          </w:p>
        </w:tc>
        <w:tc>
          <w:tcPr>
            <w:tcW w:w="810" w:type="dxa"/>
            <w:tcBorders>
              <w:top w:val="single" w:sz="4" w:space="0" w:color="auto"/>
            </w:tcBorders>
            <w:shd w:val="clear" w:color="auto" w:fill="auto"/>
            <w:noWrap/>
            <w:vAlign w:val="center"/>
            <w:hideMark/>
          </w:tcPr>
          <w:p w14:paraId="697E3672" w14:textId="688413AB" w:rsidR="00A12FA4" w:rsidRPr="00C45D7E" w:rsidRDefault="00A12FA4" w:rsidP="00A12FA4">
            <w:pPr>
              <w:jc w:val="center"/>
              <w:rPr>
                <w:sz w:val="18"/>
                <w:szCs w:val="18"/>
              </w:rPr>
            </w:pPr>
            <w:r w:rsidRPr="00DA01DA">
              <w:t>427</w:t>
            </w:r>
          </w:p>
        </w:tc>
        <w:tc>
          <w:tcPr>
            <w:tcW w:w="810" w:type="dxa"/>
            <w:tcBorders>
              <w:top w:val="single" w:sz="4" w:space="0" w:color="auto"/>
            </w:tcBorders>
            <w:shd w:val="clear" w:color="auto" w:fill="auto"/>
            <w:vAlign w:val="center"/>
            <w:hideMark/>
          </w:tcPr>
          <w:p w14:paraId="29FBAE39" w14:textId="2DF3684E" w:rsidR="00A12FA4" w:rsidRPr="00C45D7E" w:rsidRDefault="00A12FA4" w:rsidP="00A12FA4">
            <w:pPr>
              <w:jc w:val="center"/>
              <w:rPr>
                <w:sz w:val="18"/>
                <w:szCs w:val="18"/>
              </w:rPr>
            </w:pPr>
            <w:r w:rsidRPr="00DA01DA">
              <w:t>217</w:t>
            </w:r>
          </w:p>
        </w:tc>
        <w:tc>
          <w:tcPr>
            <w:tcW w:w="810" w:type="dxa"/>
            <w:tcBorders>
              <w:top w:val="single" w:sz="4" w:space="0" w:color="auto"/>
            </w:tcBorders>
            <w:shd w:val="clear" w:color="auto" w:fill="auto"/>
            <w:vAlign w:val="center"/>
            <w:hideMark/>
          </w:tcPr>
          <w:p w14:paraId="37578F62" w14:textId="6DF5425D" w:rsidR="00A12FA4" w:rsidRPr="00C45D7E" w:rsidRDefault="00A12FA4" w:rsidP="00A12FA4">
            <w:pPr>
              <w:jc w:val="center"/>
              <w:rPr>
                <w:sz w:val="18"/>
                <w:szCs w:val="18"/>
              </w:rPr>
            </w:pPr>
            <w:r w:rsidRPr="00DA01DA">
              <w:t>404</w:t>
            </w:r>
          </w:p>
        </w:tc>
        <w:tc>
          <w:tcPr>
            <w:tcW w:w="810" w:type="dxa"/>
            <w:tcBorders>
              <w:top w:val="single" w:sz="4" w:space="0" w:color="auto"/>
            </w:tcBorders>
            <w:shd w:val="clear" w:color="auto" w:fill="auto"/>
            <w:noWrap/>
            <w:vAlign w:val="center"/>
            <w:hideMark/>
          </w:tcPr>
          <w:p w14:paraId="352471CD" w14:textId="74FFD54E" w:rsidR="00A12FA4" w:rsidRPr="00C45D7E" w:rsidRDefault="00A12FA4" w:rsidP="00A12FA4">
            <w:pPr>
              <w:jc w:val="center"/>
              <w:rPr>
                <w:sz w:val="18"/>
                <w:szCs w:val="18"/>
              </w:rPr>
            </w:pPr>
            <w:r w:rsidRPr="00DA01DA">
              <w:t>476</w:t>
            </w:r>
          </w:p>
        </w:tc>
        <w:tc>
          <w:tcPr>
            <w:tcW w:w="810" w:type="dxa"/>
            <w:tcBorders>
              <w:top w:val="single" w:sz="4" w:space="0" w:color="auto"/>
            </w:tcBorders>
            <w:shd w:val="clear" w:color="auto" w:fill="auto"/>
            <w:noWrap/>
            <w:vAlign w:val="center"/>
            <w:hideMark/>
          </w:tcPr>
          <w:p w14:paraId="522E9F16" w14:textId="15A7045B" w:rsidR="00A12FA4" w:rsidRPr="00C45D7E" w:rsidRDefault="00A12FA4" w:rsidP="00A12FA4">
            <w:pPr>
              <w:jc w:val="center"/>
              <w:rPr>
                <w:sz w:val="18"/>
                <w:szCs w:val="18"/>
              </w:rPr>
            </w:pPr>
            <w:r w:rsidRPr="00DA01DA">
              <w:t>159</w:t>
            </w:r>
          </w:p>
        </w:tc>
        <w:tc>
          <w:tcPr>
            <w:tcW w:w="810" w:type="dxa"/>
            <w:tcBorders>
              <w:top w:val="single" w:sz="4" w:space="0" w:color="auto"/>
            </w:tcBorders>
            <w:shd w:val="clear" w:color="auto" w:fill="auto"/>
            <w:noWrap/>
            <w:vAlign w:val="center"/>
            <w:hideMark/>
          </w:tcPr>
          <w:p w14:paraId="6199F21F" w14:textId="435EC3A4" w:rsidR="00A12FA4" w:rsidRPr="00C45D7E" w:rsidRDefault="00A12FA4" w:rsidP="00A12FA4">
            <w:pPr>
              <w:jc w:val="center"/>
              <w:rPr>
                <w:sz w:val="18"/>
                <w:szCs w:val="18"/>
              </w:rPr>
            </w:pPr>
            <w:r w:rsidRPr="00DA01DA">
              <w:t>4</w:t>
            </w:r>
          </w:p>
        </w:tc>
        <w:tc>
          <w:tcPr>
            <w:tcW w:w="810" w:type="dxa"/>
            <w:tcBorders>
              <w:top w:val="single" w:sz="4" w:space="0" w:color="auto"/>
            </w:tcBorders>
            <w:shd w:val="clear" w:color="auto" w:fill="auto"/>
            <w:noWrap/>
            <w:vAlign w:val="center"/>
            <w:hideMark/>
          </w:tcPr>
          <w:p w14:paraId="69EA7503" w14:textId="25844757" w:rsidR="00A12FA4" w:rsidRPr="00C45D7E" w:rsidRDefault="00A12FA4" w:rsidP="00A12FA4">
            <w:pPr>
              <w:jc w:val="center"/>
              <w:rPr>
                <w:sz w:val="18"/>
                <w:szCs w:val="18"/>
              </w:rPr>
            </w:pPr>
            <w:r w:rsidRPr="00DA01DA">
              <w:t>328</w:t>
            </w:r>
          </w:p>
        </w:tc>
        <w:tc>
          <w:tcPr>
            <w:tcW w:w="630" w:type="dxa"/>
            <w:tcBorders>
              <w:top w:val="single" w:sz="4" w:space="0" w:color="auto"/>
            </w:tcBorders>
            <w:shd w:val="clear" w:color="auto" w:fill="auto"/>
            <w:noWrap/>
            <w:vAlign w:val="center"/>
            <w:hideMark/>
          </w:tcPr>
          <w:p w14:paraId="6297E78D" w14:textId="5EB1A97F" w:rsidR="00A12FA4" w:rsidRPr="00C45D7E" w:rsidRDefault="00A12FA4" w:rsidP="00A12FA4">
            <w:pPr>
              <w:jc w:val="center"/>
              <w:rPr>
                <w:sz w:val="18"/>
                <w:szCs w:val="18"/>
              </w:rPr>
            </w:pPr>
            <w:r w:rsidRPr="00DA01DA">
              <w:t>100</w:t>
            </w:r>
          </w:p>
        </w:tc>
        <w:tc>
          <w:tcPr>
            <w:tcW w:w="990" w:type="dxa"/>
            <w:tcBorders>
              <w:top w:val="single" w:sz="4" w:space="0" w:color="auto"/>
            </w:tcBorders>
            <w:shd w:val="clear" w:color="auto" w:fill="auto"/>
            <w:noWrap/>
            <w:vAlign w:val="center"/>
            <w:hideMark/>
          </w:tcPr>
          <w:p w14:paraId="789B08E6" w14:textId="60C0659F" w:rsidR="00A12FA4" w:rsidRPr="00C45D7E" w:rsidRDefault="00A12FA4" w:rsidP="00A12FA4">
            <w:pPr>
              <w:jc w:val="center"/>
              <w:rPr>
                <w:sz w:val="18"/>
                <w:szCs w:val="18"/>
              </w:rPr>
            </w:pPr>
            <w:r w:rsidRPr="00DA01DA">
              <w:t>0</w:t>
            </w:r>
          </w:p>
        </w:tc>
        <w:tc>
          <w:tcPr>
            <w:tcW w:w="720" w:type="dxa"/>
            <w:tcBorders>
              <w:top w:val="single" w:sz="4" w:space="0" w:color="auto"/>
            </w:tcBorders>
            <w:shd w:val="clear" w:color="auto" w:fill="auto"/>
            <w:noWrap/>
            <w:vAlign w:val="center"/>
            <w:hideMark/>
          </w:tcPr>
          <w:p w14:paraId="6EB16958" w14:textId="50076199" w:rsidR="00A12FA4" w:rsidRPr="00C45D7E" w:rsidRDefault="00A12FA4" w:rsidP="00A12FA4">
            <w:pPr>
              <w:jc w:val="center"/>
              <w:rPr>
                <w:sz w:val="18"/>
                <w:szCs w:val="18"/>
              </w:rPr>
            </w:pPr>
            <w:r w:rsidRPr="00DA01DA">
              <w:t>3,677</w:t>
            </w:r>
          </w:p>
        </w:tc>
      </w:tr>
      <w:tr w:rsidR="00765A47" w:rsidRPr="00C45D7E" w14:paraId="24050C9F" w14:textId="77777777" w:rsidTr="00765A47">
        <w:trPr>
          <w:trHeight w:val="259"/>
        </w:trPr>
        <w:tc>
          <w:tcPr>
            <w:tcW w:w="990" w:type="dxa"/>
            <w:tcBorders>
              <w:top w:val="nil"/>
              <w:left w:val="nil"/>
              <w:bottom w:val="nil"/>
              <w:right w:val="nil"/>
            </w:tcBorders>
            <w:shd w:val="clear" w:color="auto" w:fill="auto"/>
            <w:noWrap/>
            <w:vAlign w:val="bottom"/>
            <w:hideMark/>
          </w:tcPr>
          <w:p w14:paraId="11C0C826" w14:textId="46380672" w:rsidR="00A12FA4" w:rsidRPr="00C45D7E" w:rsidRDefault="00A12FA4" w:rsidP="00A12FA4">
            <w:pPr>
              <w:rPr>
                <w:sz w:val="18"/>
                <w:szCs w:val="18"/>
              </w:rPr>
            </w:pPr>
            <w:r w:rsidRPr="00C45D7E">
              <w:rPr>
                <w:sz w:val="18"/>
                <w:szCs w:val="18"/>
              </w:rPr>
              <w:t>201</w:t>
            </w:r>
            <w:r>
              <w:rPr>
                <w:sz w:val="18"/>
                <w:szCs w:val="18"/>
              </w:rPr>
              <w:t>5</w:t>
            </w:r>
          </w:p>
        </w:tc>
        <w:tc>
          <w:tcPr>
            <w:tcW w:w="810" w:type="dxa"/>
            <w:shd w:val="clear" w:color="auto" w:fill="auto"/>
            <w:noWrap/>
            <w:vAlign w:val="center"/>
            <w:hideMark/>
          </w:tcPr>
          <w:p w14:paraId="2BCB0E1B" w14:textId="6E5C1169" w:rsidR="00A12FA4" w:rsidRPr="00C45D7E" w:rsidRDefault="00A12FA4" w:rsidP="00A12FA4">
            <w:pPr>
              <w:jc w:val="center"/>
              <w:rPr>
                <w:sz w:val="18"/>
                <w:szCs w:val="18"/>
              </w:rPr>
            </w:pPr>
            <w:r w:rsidRPr="00DA01DA">
              <w:t>563</w:t>
            </w:r>
          </w:p>
        </w:tc>
        <w:tc>
          <w:tcPr>
            <w:tcW w:w="810" w:type="dxa"/>
            <w:shd w:val="clear" w:color="auto" w:fill="auto"/>
            <w:noWrap/>
            <w:vAlign w:val="center"/>
            <w:hideMark/>
          </w:tcPr>
          <w:p w14:paraId="27E8F368" w14:textId="5D14ECB8" w:rsidR="00A12FA4" w:rsidRPr="00C45D7E" w:rsidRDefault="00A12FA4" w:rsidP="00A12FA4">
            <w:pPr>
              <w:jc w:val="center"/>
              <w:rPr>
                <w:sz w:val="18"/>
                <w:szCs w:val="18"/>
              </w:rPr>
            </w:pPr>
            <w:r w:rsidRPr="00DA01DA">
              <w:t>247</w:t>
            </w:r>
          </w:p>
        </w:tc>
        <w:tc>
          <w:tcPr>
            <w:tcW w:w="810" w:type="dxa"/>
            <w:shd w:val="clear" w:color="auto" w:fill="auto"/>
            <w:vAlign w:val="center"/>
            <w:hideMark/>
          </w:tcPr>
          <w:p w14:paraId="2ECEAF34" w14:textId="06CA2730" w:rsidR="00A12FA4" w:rsidRPr="00C45D7E" w:rsidRDefault="00A12FA4" w:rsidP="00A12FA4">
            <w:pPr>
              <w:jc w:val="center"/>
              <w:rPr>
                <w:sz w:val="18"/>
                <w:szCs w:val="18"/>
              </w:rPr>
            </w:pPr>
            <w:r w:rsidRPr="00DA01DA">
              <w:t>719</w:t>
            </w:r>
          </w:p>
        </w:tc>
        <w:tc>
          <w:tcPr>
            <w:tcW w:w="810" w:type="dxa"/>
            <w:shd w:val="clear" w:color="auto" w:fill="auto"/>
            <w:vAlign w:val="center"/>
            <w:hideMark/>
          </w:tcPr>
          <w:p w14:paraId="4A24303D" w14:textId="144E15D6" w:rsidR="00A12FA4" w:rsidRPr="00C45D7E" w:rsidRDefault="00A12FA4" w:rsidP="00A12FA4">
            <w:pPr>
              <w:jc w:val="center"/>
              <w:rPr>
                <w:sz w:val="18"/>
                <w:szCs w:val="18"/>
              </w:rPr>
            </w:pPr>
            <w:r w:rsidRPr="00DA01DA">
              <w:t>1462</w:t>
            </w:r>
          </w:p>
        </w:tc>
        <w:tc>
          <w:tcPr>
            <w:tcW w:w="810" w:type="dxa"/>
            <w:shd w:val="clear" w:color="auto" w:fill="auto"/>
            <w:noWrap/>
            <w:vAlign w:val="center"/>
            <w:hideMark/>
          </w:tcPr>
          <w:p w14:paraId="695B5F89" w14:textId="12A86B77" w:rsidR="00A12FA4" w:rsidRPr="00C45D7E" w:rsidRDefault="00A12FA4" w:rsidP="00A12FA4">
            <w:pPr>
              <w:jc w:val="center"/>
              <w:rPr>
                <w:sz w:val="18"/>
                <w:szCs w:val="18"/>
              </w:rPr>
            </w:pPr>
            <w:r w:rsidRPr="00DA01DA">
              <w:t>599</w:t>
            </w:r>
          </w:p>
        </w:tc>
        <w:tc>
          <w:tcPr>
            <w:tcW w:w="810" w:type="dxa"/>
            <w:shd w:val="clear" w:color="auto" w:fill="auto"/>
            <w:noWrap/>
            <w:vAlign w:val="center"/>
            <w:hideMark/>
          </w:tcPr>
          <w:p w14:paraId="716D00A1" w14:textId="622F7AF6" w:rsidR="00A12FA4" w:rsidRPr="00C45D7E" w:rsidRDefault="00A12FA4" w:rsidP="00A12FA4">
            <w:pPr>
              <w:jc w:val="center"/>
              <w:rPr>
                <w:sz w:val="18"/>
                <w:szCs w:val="18"/>
              </w:rPr>
            </w:pPr>
            <w:r w:rsidRPr="00DA01DA">
              <w:t>258</w:t>
            </w:r>
          </w:p>
        </w:tc>
        <w:tc>
          <w:tcPr>
            <w:tcW w:w="810" w:type="dxa"/>
            <w:shd w:val="clear" w:color="auto" w:fill="auto"/>
            <w:noWrap/>
            <w:vAlign w:val="center"/>
            <w:hideMark/>
          </w:tcPr>
          <w:p w14:paraId="7DBE15F9" w14:textId="528D1B30" w:rsidR="00A12FA4" w:rsidRPr="00C45D7E" w:rsidRDefault="00A12FA4" w:rsidP="00A12FA4">
            <w:pPr>
              <w:jc w:val="center"/>
              <w:rPr>
                <w:sz w:val="18"/>
                <w:szCs w:val="18"/>
              </w:rPr>
            </w:pPr>
            <w:r w:rsidRPr="00DA01DA">
              <w:t>84</w:t>
            </w:r>
          </w:p>
        </w:tc>
        <w:tc>
          <w:tcPr>
            <w:tcW w:w="810" w:type="dxa"/>
            <w:shd w:val="clear" w:color="auto" w:fill="auto"/>
            <w:noWrap/>
            <w:vAlign w:val="center"/>
            <w:hideMark/>
          </w:tcPr>
          <w:p w14:paraId="005DEA78" w14:textId="0A58E8E4" w:rsidR="00A12FA4" w:rsidRPr="00C45D7E" w:rsidRDefault="00A12FA4" w:rsidP="00A12FA4">
            <w:pPr>
              <w:jc w:val="center"/>
              <w:rPr>
                <w:sz w:val="18"/>
                <w:szCs w:val="18"/>
              </w:rPr>
            </w:pPr>
            <w:r w:rsidRPr="00DA01DA">
              <w:t>19</w:t>
            </w:r>
          </w:p>
        </w:tc>
        <w:tc>
          <w:tcPr>
            <w:tcW w:w="630" w:type="dxa"/>
            <w:shd w:val="clear" w:color="auto" w:fill="auto"/>
            <w:noWrap/>
            <w:vAlign w:val="center"/>
            <w:hideMark/>
          </w:tcPr>
          <w:p w14:paraId="2DF8BE8F" w14:textId="0FEB2E40" w:rsidR="00A12FA4" w:rsidRPr="00C45D7E" w:rsidRDefault="00A12FA4" w:rsidP="00A12FA4">
            <w:pPr>
              <w:jc w:val="center"/>
              <w:rPr>
                <w:sz w:val="18"/>
                <w:szCs w:val="18"/>
              </w:rPr>
            </w:pPr>
            <w:r w:rsidRPr="00DA01DA">
              <w:t>13</w:t>
            </w:r>
          </w:p>
        </w:tc>
        <w:tc>
          <w:tcPr>
            <w:tcW w:w="990" w:type="dxa"/>
            <w:shd w:val="clear" w:color="auto" w:fill="auto"/>
            <w:noWrap/>
            <w:vAlign w:val="center"/>
            <w:hideMark/>
          </w:tcPr>
          <w:p w14:paraId="3AB339EF" w14:textId="4C5A024C" w:rsidR="00A12FA4" w:rsidRPr="00C45D7E" w:rsidRDefault="00A12FA4" w:rsidP="00A12FA4">
            <w:pPr>
              <w:jc w:val="center"/>
              <w:rPr>
                <w:sz w:val="18"/>
                <w:szCs w:val="18"/>
              </w:rPr>
            </w:pPr>
            <w:r w:rsidRPr="00DA01DA">
              <w:t>1,720</w:t>
            </w:r>
          </w:p>
        </w:tc>
        <w:tc>
          <w:tcPr>
            <w:tcW w:w="720" w:type="dxa"/>
            <w:shd w:val="clear" w:color="auto" w:fill="auto"/>
            <w:noWrap/>
            <w:vAlign w:val="center"/>
            <w:hideMark/>
          </w:tcPr>
          <w:p w14:paraId="08C260B7" w14:textId="34170E87" w:rsidR="00A12FA4" w:rsidRPr="00C45D7E" w:rsidRDefault="00A12FA4" w:rsidP="00A12FA4">
            <w:pPr>
              <w:jc w:val="center"/>
              <w:rPr>
                <w:sz w:val="18"/>
                <w:szCs w:val="18"/>
              </w:rPr>
            </w:pPr>
            <w:r w:rsidRPr="00DA01DA">
              <w:t>5,684</w:t>
            </w:r>
          </w:p>
        </w:tc>
      </w:tr>
      <w:tr w:rsidR="00765A47" w:rsidRPr="00C45D7E" w14:paraId="384A8C09" w14:textId="77777777" w:rsidTr="00765A47">
        <w:trPr>
          <w:trHeight w:val="211"/>
        </w:trPr>
        <w:tc>
          <w:tcPr>
            <w:tcW w:w="990" w:type="dxa"/>
            <w:tcBorders>
              <w:top w:val="nil"/>
              <w:left w:val="nil"/>
              <w:bottom w:val="nil"/>
              <w:right w:val="nil"/>
            </w:tcBorders>
            <w:shd w:val="clear" w:color="auto" w:fill="auto"/>
            <w:noWrap/>
            <w:vAlign w:val="bottom"/>
            <w:hideMark/>
          </w:tcPr>
          <w:p w14:paraId="70C1F5D1" w14:textId="7395209D" w:rsidR="00A12FA4" w:rsidRPr="00C45D7E" w:rsidRDefault="00A12FA4" w:rsidP="00A12FA4">
            <w:pPr>
              <w:rPr>
                <w:sz w:val="18"/>
                <w:szCs w:val="18"/>
              </w:rPr>
            </w:pPr>
            <w:r w:rsidRPr="00C45D7E">
              <w:rPr>
                <w:sz w:val="18"/>
                <w:szCs w:val="18"/>
              </w:rPr>
              <w:t>201</w:t>
            </w:r>
            <w:r>
              <w:rPr>
                <w:sz w:val="18"/>
                <w:szCs w:val="18"/>
              </w:rPr>
              <w:t>6</w:t>
            </w:r>
          </w:p>
        </w:tc>
        <w:tc>
          <w:tcPr>
            <w:tcW w:w="810" w:type="dxa"/>
            <w:shd w:val="clear" w:color="auto" w:fill="auto"/>
            <w:noWrap/>
            <w:vAlign w:val="center"/>
            <w:hideMark/>
          </w:tcPr>
          <w:p w14:paraId="5C004CC2" w14:textId="3B11237E" w:rsidR="00A12FA4" w:rsidRPr="00C45D7E" w:rsidRDefault="00A12FA4" w:rsidP="00A12FA4">
            <w:pPr>
              <w:jc w:val="center"/>
              <w:rPr>
                <w:sz w:val="18"/>
                <w:szCs w:val="18"/>
              </w:rPr>
            </w:pPr>
            <w:r w:rsidRPr="00DA01DA">
              <w:t>591</w:t>
            </w:r>
          </w:p>
        </w:tc>
        <w:tc>
          <w:tcPr>
            <w:tcW w:w="810" w:type="dxa"/>
            <w:shd w:val="clear" w:color="auto" w:fill="auto"/>
            <w:noWrap/>
            <w:vAlign w:val="center"/>
            <w:hideMark/>
          </w:tcPr>
          <w:p w14:paraId="128D95CE" w14:textId="1B8B6760" w:rsidR="00A12FA4" w:rsidRPr="00C45D7E" w:rsidRDefault="00A12FA4" w:rsidP="00A12FA4">
            <w:pPr>
              <w:jc w:val="center"/>
              <w:rPr>
                <w:sz w:val="18"/>
                <w:szCs w:val="18"/>
              </w:rPr>
            </w:pPr>
            <w:r w:rsidRPr="00DA01DA">
              <w:t>198</w:t>
            </w:r>
          </w:p>
        </w:tc>
        <w:tc>
          <w:tcPr>
            <w:tcW w:w="810" w:type="dxa"/>
            <w:shd w:val="clear" w:color="auto" w:fill="auto"/>
            <w:vAlign w:val="center"/>
            <w:hideMark/>
          </w:tcPr>
          <w:p w14:paraId="5CB8C5D1" w14:textId="4E09961B" w:rsidR="00A12FA4" w:rsidRPr="00C45D7E" w:rsidRDefault="00A12FA4" w:rsidP="00A12FA4">
            <w:pPr>
              <w:jc w:val="center"/>
              <w:rPr>
                <w:sz w:val="18"/>
                <w:szCs w:val="18"/>
              </w:rPr>
            </w:pPr>
            <w:r w:rsidRPr="00DA01DA">
              <w:t>596</w:t>
            </w:r>
          </w:p>
        </w:tc>
        <w:tc>
          <w:tcPr>
            <w:tcW w:w="810" w:type="dxa"/>
            <w:shd w:val="clear" w:color="auto" w:fill="auto"/>
            <w:vAlign w:val="center"/>
            <w:hideMark/>
          </w:tcPr>
          <w:p w14:paraId="3789D5CB" w14:textId="60D0678B" w:rsidR="00A12FA4" w:rsidRPr="00C45D7E" w:rsidRDefault="00A12FA4" w:rsidP="00A12FA4">
            <w:pPr>
              <w:jc w:val="center"/>
              <w:rPr>
                <w:sz w:val="18"/>
                <w:szCs w:val="18"/>
              </w:rPr>
            </w:pPr>
            <w:r w:rsidRPr="00DA01DA">
              <w:t>343</w:t>
            </w:r>
          </w:p>
        </w:tc>
        <w:tc>
          <w:tcPr>
            <w:tcW w:w="810" w:type="dxa"/>
            <w:shd w:val="clear" w:color="auto" w:fill="auto"/>
            <w:noWrap/>
            <w:vAlign w:val="center"/>
            <w:hideMark/>
          </w:tcPr>
          <w:p w14:paraId="3DDB91AE" w14:textId="36212241" w:rsidR="00A12FA4" w:rsidRPr="00C45D7E" w:rsidRDefault="00A12FA4" w:rsidP="00A12FA4">
            <w:pPr>
              <w:jc w:val="center"/>
              <w:rPr>
                <w:sz w:val="18"/>
                <w:szCs w:val="18"/>
              </w:rPr>
            </w:pPr>
            <w:r w:rsidRPr="00DA01DA">
              <w:t>323</w:t>
            </w:r>
          </w:p>
        </w:tc>
        <w:tc>
          <w:tcPr>
            <w:tcW w:w="810" w:type="dxa"/>
            <w:shd w:val="clear" w:color="auto" w:fill="auto"/>
            <w:noWrap/>
            <w:vAlign w:val="center"/>
            <w:hideMark/>
          </w:tcPr>
          <w:p w14:paraId="2B709E3F" w14:textId="302BDA87" w:rsidR="00A12FA4" w:rsidRPr="00C45D7E" w:rsidRDefault="00A12FA4" w:rsidP="00A12FA4">
            <w:pPr>
              <w:jc w:val="center"/>
              <w:rPr>
                <w:sz w:val="18"/>
                <w:szCs w:val="18"/>
              </w:rPr>
            </w:pPr>
            <w:r w:rsidRPr="00DA01DA">
              <w:t>134</w:t>
            </w:r>
          </w:p>
        </w:tc>
        <w:tc>
          <w:tcPr>
            <w:tcW w:w="810" w:type="dxa"/>
            <w:shd w:val="clear" w:color="auto" w:fill="auto"/>
            <w:noWrap/>
            <w:vAlign w:val="center"/>
            <w:hideMark/>
          </w:tcPr>
          <w:p w14:paraId="1A73AF28" w14:textId="1D6B2863" w:rsidR="00A12FA4" w:rsidRPr="00C45D7E" w:rsidRDefault="00A12FA4" w:rsidP="00A12FA4">
            <w:pPr>
              <w:jc w:val="center"/>
              <w:rPr>
                <w:sz w:val="18"/>
                <w:szCs w:val="18"/>
              </w:rPr>
            </w:pPr>
            <w:r w:rsidRPr="00DA01DA">
              <w:t>338</w:t>
            </w:r>
          </w:p>
        </w:tc>
        <w:tc>
          <w:tcPr>
            <w:tcW w:w="810" w:type="dxa"/>
            <w:shd w:val="clear" w:color="auto" w:fill="auto"/>
            <w:noWrap/>
            <w:vAlign w:val="center"/>
            <w:hideMark/>
          </w:tcPr>
          <w:p w14:paraId="631343F5" w14:textId="32F93269" w:rsidR="00A12FA4" w:rsidRPr="00C45D7E" w:rsidRDefault="00A12FA4" w:rsidP="00A12FA4">
            <w:pPr>
              <w:jc w:val="center"/>
              <w:rPr>
                <w:sz w:val="18"/>
                <w:szCs w:val="18"/>
              </w:rPr>
            </w:pPr>
            <w:r w:rsidRPr="00DA01DA">
              <w:t>4</w:t>
            </w:r>
          </w:p>
        </w:tc>
        <w:tc>
          <w:tcPr>
            <w:tcW w:w="630" w:type="dxa"/>
            <w:shd w:val="clear" w:color="auto" w:fill="auto"/>
            <w:noWrap/>
            <w:vAlign w:val="center"/>
            <w:hideMark/>
          </w:tcPr>
          <w:p w14:paraId="7522F135" w14:textId="1D0FB4D2" w:rsidR="00A12FA4" w:rsidRPr="00C45D7E" w:rsidRDefault="00A12FA4" w:rsidP="00A12FA4">
            <w:pPr>
              <w:jc w:val="center"/>
              <w:rPr>
                <w:sz w:val="18"/>
                <w:szCs w:val="18"/>
              </w:rPr>
            </w:pPr>
            <w:r w:rsidRPr="00DA01DA">
              <w:t>51</w:t>
            </w:r>
          </w:p>
        </w:tc>
        <w:tc>
          <w:tcPr>
            <w:tcW w:w="990" w:type="dxa"/>
            <w:shd w:val="clear" w:color="auto" w:fill="auto"/>
            <w:noWrap/>
            <w:vAlign w:val="center"/>
            <w:hideMark/>
          </w:tcPr>
          <w:p w14:paraId="588C6AF9" w14:textId="7E98AB7C" w:rsidR="00A12FA4" w:rsidRPr="00C45D7E" w:rsidRDefault="00A12FA4" w:rsidP="00A12FA4">
            <w:pPr>
              <w:jc w:val="center"/>
              <w:rPr>
                <w:sz w:val="18"/>
                <w:szCs w:val="18"/>
              </w:rPr>
            </w:pPr>
            <w:r w:rsidRPr="00DA01DA">
              <w:t>30</w:t>
            </w:r>
          </w:p>
        </w:tc>
        <w:tc>
          <w:tcPr>
            <w:tcW w:w="720" w:type="dxa"/>
            <w:shd w:val="clear" w:color="auto" w:fill="auto"/>
            <w:noWrap/>
            <w:vAlign w:val="center"/>
            <w:hideMark/>
          </w:tcPr>
          <w:p w14:paraId="1DF0C1E1" w14:textId="41F7B406" w:rsidR="00A12FA4" w:rsidRPr="00C45D7E" w:rsidRDefault="00A12FA4" w:rsidP="00A12FA4">
            <w:pPr>
              <w:jc w:val="center"/>
              <w:rPr>
                <w:sz w:val="18"/>
                <w:szCs w:val="18"/>
              </w:rPr>
            </w:pPr>
            <w:r w:rsidRPr="00DA01DA">
              <w:t>2,608</w:t>
            </w:r>
          </w:p>
        </w:tc>
      </w:tr>
      <w:tr w:rsidR="00765A47" w:rsidRPr="00C45D7E" w14:paraId="42B05F69" w14:textId="77777777" w:rsidTr="00765A47">
        <w:trPr>
          <w:trHeight w:val="248"/>
        </w:trPr>
        <w:tc>
          <w:tcPr>
            <w:tcW w:w="990" w:type="dxa"/>
            <w:tcBorders>
              <w:top w:val="nil"/>
              <w:left w:val="nil"/>
              <w:right w:val="nil"/>
            </w:tcBorders>
            <w:shd w:val="clear" w:color="auto" w:fill="auto"/>
            <w:noWrap/>
            <w:vAlign w:val="bottom"/>
            <w:hideMark/>
          </w:tcPr>
          <w:p w14:paraId="1EEB110F" w14:textId="22B26979" w:rsidR="00A12FA4" w:rsidRPr="00C45D7E" w:rsidRDefault="00A12FA4" w:rsidP="00A12FA4">
            <w:pPr>
              <w:rPr>
                <w:sz w:val="18"/>
                <w:szCs w:val="18"/>
              </w:rPr>
            </w:pPr>
            <w:r>
              <w:rPr>
                <w:sz w:val="18"/>
                <w:szCs w:val="18"/>
              </w:rPr>
              <w:t>2017</w:t>
            </w:r>
          </w:p>
        </w:tc>
        <w:tc>
          <w:tcPr>
            <w:tcW w:w="810" w:type="dxa"/>
            <w:shd w:val="clear" w:color="auto" w:fill="auto"/>
            <w:noWrap/>
            <w:vAlign w:val="center"/>
            <w:hideMark/>
          </w:tcPr>
          <w:p w14:paraId="3AFA337B" w14:textId="56C22D4F" w:rsidR="00A12FA4" w:rsidRPr="00C45D7E" w:rsidRDefault="00A12FA4" w:rsidP="00A12FA4">
            <w:pPr>
              <w:jc w:val="center"/>
              <w:rPr>
                <w:sz w:val="18"/>
                <w:szCs w:val="18"/>
              </w:rPr>
            </w:pPr>
            <w:r w:rsidRPr="00DA01DA">
              <w:t>1,729</w:t>
            </w:r>
          </w:p>
        </w:tc>
        <w:tc>
          <w:tcPr>
            <w:tcW w:w="810" w:type="dxa"/>
            <w:shd w:val="clear" w:color="auto" w:fill="auto"/>
            <w:noWrap/>
            <w:vAlign w:val="center"/>
            <w:hideMark/>
          </w:tcPr>
          <w:p w14:paraId="2B95D704" w14:textId="72511573" w:rsidR="00A12FA4" w:rsidRPr="00C45D7E" w:rsidRDefault="00A12FA4" w:rsidP="00A12FA4">
            <w:pPr>
              <w:jc w:val="center"/>
              <w:rPr>
                <w:sz w:val="18"/>
                <w:szCs w:val="18"/>
              </w:rPr>
            </w:pPr>
            <w:r w:rsidRPr="00DA01DA">
              <w:t>534</w:t>
            </w:r>
          </w:p>
        </w:tc>
        <w:tc>
          <w:tcPr>
            <w:tcW w:w="810" w:type="dxa"/>
            <w:shd w:val="clear" w:color="auto" w:fill="auto"/>
            <w:vAlign w:val="center"/>
            <w:hideMark/>
          </w:tcPr>
          <w:p w14:paraId="2E668C6C" w14:textId="2BB0D03E" w:rsidR="00A12FA4" w:rsidRPr="00C45D7E" w:rsidRDefault="00A12FA4" w:rsidP="00A12FA4">
            <w:pPr>
              <w:jc w:val="center"/>
              <w:rPr>
                <w:sz w:val="18"/>
                <w:szCs w:val="18"/>
              </w:rPr>
            </w:pPr>
            <w:r w:rsidRPr="00DA01DA">
              <w:t>405</w:t>
            </w:r>
          </w:p>
        </w:tc>
        <w:tc>
          <w:tcPr>
            <w:tcW w:w="810" w:type="dxa"/>
            <w:shd w:val="clear" w:color="auto" w:fill="auto"/>
            <w:vAlign w:val="center"/>
            <w:hideMark/>
          </w:tcPr>
          <w:p w14:paraId="2F25C827" w14:textId="3931B0EB" w:rsidR="00A12FA4" w:rsidRPr="00C45D7E" w:rsidRDefault="00A12FA4" w:rsidP="00A12FA4">
            <w:pPr>
              <w:jc w:val="center"/>
              <w:rPr>
                <w:sz w:val="18"/>
                <w:szCs w:val="18"/>
              </w:rPr>
            </w:pPr>
            <w:r w:rsidRPr="00DA01DA">
              <w:t>693</w:t>
            </w:r>
          </w:p>
        </w:tc>
        <w:tc>
          <w:tcPr>
            <w:tcW w:w="810" w:type="dxa"/>
            <w:shd w:val="clear" w:color="auto" w:fill="auto"/>
            <w:noWrap/>
            <w:vAlign w:val="center"/>
            <w:hideMark/>
          </w:tcPr>
          <w:p w14:paraId="577C4D7E" w14:textId="425CEB68" w:rsidR="00A12FA4" w:rsidRPr="00C45D7E" w:rsidRDefault="00A12FA4" w:rsidP="00A12FA4">
            <w:pPr>
              <w:jc w:val="center"/>
              <w:rPr>
                <w:sz w:val="18"/>
                <w:szCs w:val="18"/>
              </w:rPr>
            </w:pPr>
            <w:r w:rsidRPr="00DA01DA">
              <w:t>456</w:t>
            </w:r>
          </w:p>
        </w:tc>
        <w:tc>
          <w:tcPr>
            <w:tcW w:w="810" w:type="dxa"/>
            <w:shd w:val="clear" w:color="auto" w:fill="auto"/>
            <w:noWrap/>
            <w:vAlign w:val="center"/>
            <w:hideMark/>
          </w:tcPr>
          <w:p w14:paraId="56B5C5FF" w14:textId="01BFCBED" w:rsidR="00A12FA4" w:rsidRPr="00C45D7E" w:rsidRDefault="00A12FA4" w:rsidP="00A12FA4">
            <w:pPr>
              <w:jc w:val="center"/>
              <w:rPr>
                <w:sz w:val="18"/>
                <w:szCs w:val="18"/>
              </w:rPr>
            </w:pPr>
            <w:r w:rsidRPr="00DA01DA">
              <w:t>243</w:t>
            </w:r>
          </w:p>
        </w:tc>
        <w:tc>
          <w:tcPr>
            <w:tcW w:w="810" w:type="dxa"/>
            <w:shd w:val="clear" w:color="auto" w:fill="auto"/>
            <w:noWrap/>
            <w:vAlign w:val="center"/>
            <w:hideMark/>
          </w:tcPr>
          <w:p w14:paraId="16799EB5" w14:textId="35FF0017" w:rsidR="00A12FA4" w:rsidRPr="00C45D7E" w:rsidRDefault="00A12FA4" w:rsidP="00A12FA4">
            <w:pPr>
              <w:jc w:val="center"/>
              <w:rPr>
                <w:sz w:val="18"/>
                <w:szCs w:val="18"/>
              </w:rPr>
            </w:pPr>
            <w:r w:rsidRPr="00DA01DA">
              <w:t>33</w:t>
            </w:r>
          </w:p>
        </w:tc>
        <w:tc>
          <w:tcPr>
            <w:tcW w:w="810" w:type="dxa"/>
            <w:shd w:val="clear" w:color="auto" w:fill="auto"/>
            <w:noWrap/>
            <w:vAlign w:val="center"/>
            <w:hideMark/>
          </w:tcPr>
          <w:p w14:paraId="52CA3BC7" w14:textId="12B346A8" w:rsidR="00A12FA4" w:rsidRPr="00C45D7E" w:rsidRDefault="00A12FA4" w:rsidP="00A12FA4">
            <w:pPr>
              <w:jc w:val="center"/>
              <w:rPr>
                <w:sz w:val="18"/>
                <w:szCs w:val="18"/>
              </w:rPr>
            </w:pPr>
            <w:r w:rsidRPr="00DA01DA">
              <w:t>9</w:t>
            </w:r>
          </w:p>
        </w:tc>
        <w:tc>
          <w:tcPr>
            <w:tcW w:w="630" w:type="dxa"/>
            <w:shd w:val="clear" w:color="auto" w:fill="auto"/>
            <w:noWrap/>
            <w:vAlign w:val="center"/>
            <w:hideMark/>
          </w:tcPr>
          <w:p w14:paraId="336419B6" w14:textId="02AA4C6A" w:rsidR="00A12FA4" w:rsidRPr="00C45D7E" w:rsidRDefault="00A12FA4" w:rsidP="00A12FA4">
            <w:pPr>
              <w:jc w:val="center"/>
              <w:rPr>
                <w:sz w:val="18"/>
                <w:szCs w:val="18"/>
              </w:rPr>
            </w:pPr>
            <w:r w:rsidRPr="00DA01DA">
              <w:t>17</w:t>
            </w:r>
          </w:p>
        </w:tc>
        <w:tc>
          <w:tcPr>
            <w:tcW w:w="990" w:type="dxa"/>
            <w:shd w:val="clear" w:color="auto" w:fill="auto"/>
            <w:noWrap/>
            <w:vAlign w:val="center"/>
            <w:hideMark/>
          </w:tcPr>
          <w:p w14:paraId="223B1B7C" w14:textId="5A422685" w:rsidR="00A12FA4" w:rsidRPr="00C45D7E" w:rsidRDefault="00A12FA4" w:rsidP="00A12FA4">
            <w:pPr>
              <w:jc w:val="center"/>
              <w:rPr>
                <w:sz w:val="18"/>
                <w:szCs w:val="18"/>
              </w:rPr>
            </w:pPr>
            <w:r w:rsidRPr="00DA01DA">
              <w:t>0</w:t>
            </w:r>
          </w:p>
        </w:tc>
        <w:tc>
          <w:tcPr>
            <w:tcW w:w="720" w:type="dxa"/>
            <w:shd w:val="clear" w:color="auto" w:fill="auto"/>
            <w:noWrap/>
            <w:vAlign w:val="center"/>
            <w:hideMark/>
          </w:tcPr>
          <w:p w14:paraId="509A18A5" w14:textId="36CC9602" w:rsidR="00A12FA4" w:rsidRPr="00C45D7E" w:rsidRDefault="00A12FA4" w:rsidP="00A12FA4">
            <w:pPr>
              <w:jc w:val="center"/>
              <w:rPr>
                <w:sz w:val="18"/>
                <w:szCs w:val="18"/>
              </w:rPr>
            </w:pPr>
            <w:r w:rsidRPr="00DA01DA">
              <w:t>4,119</w:t>
            </w:r>
          </w:p>
        </w:tc>
      </w:tr>
      <w:tr w:rsidR="00765A47" w:rsidRPr="00C45D7E" w14:paraId="4D173124" w14:textId="77777777" w:rsidTr="00765A47">
        <w:trPr>
          <w:trHeight w:val="248"/>
        </w:trPr>
        <w:tc>
          <w:tcPr>
            <w:tcW w:w="990" w:type="dxa"/>
            <w:tcBorders>
              <w:top w:val="nil"/>
              <w:left w:val="nil"/>
              <w:bottom w:val="single" w:sz="4" w:space="0" w:color="auto"/>
              <w:right w:val="nil"/>
            </w:tcBorders>
            <w:shd w:val="clear" w:color="auto" w:fill="auto"/>
            <w:noWrap/>
            <w:vAlign w:val="bottom"/>
            <w:hideMark/>
          </w:tcPr>
          <w:p w14:paraId="03492773" w14:textId="33B385C8" w:rsidR="00A12FA4" w:rsidRPr="00C45D7E" w:rsidRDefault="00A12FA4" w:rsidP="00A12FA4">
            <w:pPr>
              <w:rPr>
                <w:sz w:val="18"/>
                <w:szCs w:val="18"/>
              </w:rPr>
            </w:pPr>
            <w:r>
              <w:rPr>
                <w:sz w:val="18"/>
                <w:szCs w:val="18"/>
              </w:rPr>
              <w:t>2018</w:t>
            </w:r>
          </w:p>
        </w:tc>
        <w:tc>
          <w:tcPr>
            <w:tcW w:w="810" w:type="dxa"/>
            <w:tcBorders>
              <w:bottom w:val="single" w:sz="4" w:space="0" w:color="auto"/>
            </w:tcBorders>
            <w:shd w:val="clear" w:color="auto" w:fill="auto"/>
            <w:noWrap/>
            <w:vAlign w:val="bottom"/>
            <w:hideMark/>
          </w:tcPr>
          <w:p w14:paraId="287B1443" w14:textId="61A3A577" w:rsidR="00A12FA4" w:rsidRPr="00C45D7E" w:rsidRDefault="00A12FA4" w:rsidP="00A12FA4">
            <w:pPr>
              <w:jc w:val="center"/>
              <w:rPr>
                <w:sz w:val="18"/>
                <w:szCs w:val="18"/>
              </w:rPr>
            </w:pPr>
            <w:r w:rsidRPr="00DA01DA">
              <w:rPr>
                <w:szCs w:val="18"/>
              </w:rPr>
              <w:t>2,945</w:t>
            </w:r>
          </w:p>
        </w:tc>
        <w:tc>
          <w:tcPr>
            <w:tcW w:w="810" w:type="dxa"/>
            <w:tcBorders>
              <w:bottom w:val="single" w:sz="4" w:space="0" w:color="auto"/>
            </w:tcBorders>
            <w:shd w:val="clear" w:color="auto" w:fill="auto"/>
            <w:noWrap/>
            <w:vAlign w:val="bottom"/>
            <w:hideMark/>
          </w:tcPr>
          <w:p w14:paraId="14C50BA3" w14:textId="5E0F9ECB" w:rsidR="00A12FA4" w:rsidRPr="00C45D7E" w:rsidRDefault="00A12FA4" w:rsidP="00A12FA4">
            <w:pPr>
              <w:jc w:val="center"/>
              <w:rPr>
                <w:sz w:val="18"/>
                <w:szCs w:val="18"/>
              </w:rPr>
            </w:pPr>
            <w:r w:rsidRPr="00DA01DA">
              <w:rPr>
                <w:szCs w:val="18"/>
              </w:rPr>
              <w:t>782</w:t>
            </w:r>
          </w:p>
        </w:tc>
        <w:tc>
          <w:tcPr>
            <w:tcW w:w="810" w:type="dxa"/>
            <w:tcBorders>
              <w:bottom w:val="single" w:sz="4" w:space="0" w:color="auto"/>
            </w:tcBorders>
            <w:shd w:val="clear" w:color="auto" w:fill="auto"/>
            <w:vAlign w:val="bottom"/>
            <w:hideMark/>
          </w:tcPr>
          <w:p w14:paraId="665C26A8" w14:textId="184BC66A" w:rsidR="00A12FA4" w:rsidRPr="00C45D7E" w:rsidRDefault="00A12FA4" w:rsidP="00A12FA4">
            <w:pPr>
              <w:jc w:val="center"/>
              <w:rPr>
                <w:sz w:val="18"/>
                <w:szCs w:val="18"/>
              </w:rPr>
            </w:pPr>
            <w:r w:rsidRPr="00DA01DA">
              <w:rPr>
                <w:szCs w:val="18"/>
              </w:rPr>
              <w:t>270</w:t>
            </w:r>
          </w:p>
        </w:tc>
        <w:tc>
          <w:tcPr>
            <w:tcW w:w="810" w:type="dxa"/>
            <w:tcBorders>
              <w:bottom w:val="single" w:sz="4" w:space="0" w:color="auto"/>
            </w:tcBorders>
            <w:shd w:val="clear" w:color="auto" w:fill="auto"/>
            <w:vAlign w:val="bottom"/>
            <w:hideMark/>
          </w:tcPr>
          <w:p w14:paraId="7843EEF1" w14:textId="2E077CDE" w:rsidR="00A12FA4" w:rsidRPr="00C45D7E" w:rsidRDefault="00A12FA4" w:rsidP="00A12FA4">
            <w:pPr>
              <w:jc w:val="center"/>
              <w:rPr>
                <w:sz w:val="18"/>
                <w:szCs w:val="18"/>
              </w:rPr>
            </w:pPr>
            <w:r w:rsidRPr="00DA01DA">
              <w:rPr>
                <w:szCs w:val="18"/>
              </w:rPr>
              <w:t>311</w:t>
            </w:r>
          </w:p>
        </w:tc>
        <w:tc>
          <w:tcPr>
            <w:tcW w:w="810" w:type="dxa"/>
            <w:tcBorders>
              <w:bottom w:val="single" w:sz="4" w:space="0" w:color="auto"/>
            </w:tcBorders>
            <w:shd w:val="clear" w:color="auto" w:fill="auto"/>
            <w:noWrap/>
            <w:vAlign w:val="bottom"/>
            <w:hideMark/>
          </w:tcPr>
          <w:p w14:paraId="613293AD" w14:textId="704E1881" w:rsidR="00A12FA4" w:rsidRPr="00C45D7E" w:rsidRDefault="00A12FA4" w:rsidP="00A12FA4">
            <w:pPr>
              <w:jc w:val="center"/>
              <w:rPr>
                <w:sz w:val="18"/>
                <w:szCs w:val="18"/>
              </w:rPr>
            </w:pPr>
            <w:r w:rsidRPr="00DA01DA">
              <w:rPr>
                <w:szCs w:val="18"/>
              </w:rPr>
              <w:t>690</w:t>
            </w:r>
          </w:p>
        </w:tc>
        <w:tc>
          <w:tcPr>
            <w:tcW w:w="810" w:type="dxa"/>
            <w:tcBorders>
              <w:bottom w:val="single" w:sz="4" w:space="0" w:color="auto"/>
            </w:tcBorders>
            <w:shd w:val="clear" w:color="auto" w:fill="auto"/>
            <w:noWrap/>
            <w:vAlign w:val="bottom"/>
            <w:hideMark/>
          </w:tcPr>
          <w:p w14:paraId="6C584510" w14:textId="7F0EEE1E" w:rsidR="00A12FA4" w:rsidRPr="00C45D7E" w:rsidRDefault="00A12FA4" w:rsidP="00A12FA4">
            <w:pPr>
              <w:jc w:val="center"/>
              <w:rPr>
                <w:sz w:val="18"/>
                <w:szCs w:val="18"/>
              </w:rPr>
            </w:pPr>
            <w:r w:rsidRPr="00DA01DA">
              <w:rPr>
                <w:szCs w:val="18"/>
              </w:rPr>
              <w:t>283</w:t>
            </w:r>
          </w:p>
        </w:tc>
        <w:tc>
          <w:tcPr>
            <w:tcW w:w="810" w:type="dxa"/>
            <w:tcBorders>
              <w:bottom w:val="single" w:sz="4" w:space="0" w:color="auto"/>
            </w:tcBorders>
            <w:shd w:val="clear" w:color="auto" w:fill="auto"/>
            <w:noWrap/>
            <w:vAlign w:val="bottom"/>
            <w:hideMark/>
          </w:tcPr>
          <w:p w14:paraId="115E6243" w14:textId="7AD1EC68" w:rsidR="00A12FA4" w:rsidRPr="00C45D7E" w:rsidRDefault="00A12FA4" w:rsidP="00A12FA4">
            <w:pPr>
              <w:jc w:val="center"/>
              <w:rPr>
                <w:sz w:val="18"/>
                <w:szCs w:val="18"/>
              </w:rPr>
            </w:pPr>
            <w:r w:rsidRPr="00DA01DA">
              <w:rPr>
                <w:szCs w:val="18"/>
              </w:rPr>
              <w:t>50</w:t>
            </w:r>
          </w:p>
        </w:tc>
        <w:tc>
          <w:tcPr>
            <w:tcW w:w="810" w:type="dxa"/>
            <w:tcBorders>
              <w:bottom w:val="single" w:sz="4" w:space="0" w:color="auto"/>
            </w:tcBorders>
            <w:shd w:val="clear" w:color="auto" w:fill="auto"/>
            <w:noWrap/>
            <w:vAlign w:val="bottom"/>
            <w:hideMark/>
          </w:tcPr>
          <w:p w14:paraId="6CEC6A18" w14:textId="62674731" w:rsidR="00A12FA4" w:rsidRPr="00C45D7E" w:rsidRDefault="00A12FA4" w:rsidP="00A12FA4">
            <w:pPr>
              <w:jc w:val="center"/>
              <w:rPr>
                <w:sz w:val="18"/>
                <w:szCs w:val="18"/>
              </w:rPr>
            </w:pPr>
            <w:r w:rsidRPr="00DA01DA">
              <w:rPr>
                <w:szCs w:val="18"/>
              </w:rPr>
              <w:t>47</w:t>
            </w:r>
          </w:p>
        </w:tc>
        <w:tc>
          <w:tcPr>
            <w:tcW w:w="630" w:type="dxa"/>
            <w:tcBorders>
              <w:bottom w:val="single" w:sz="4" w:space="0" w:color="auto"/>
            </w:tcBorders>
            <w:shd w:val="clear" w:color="auto" w:fill="auto"/>
            <w:noWrap/>
            <w:vAlign w:val="bottom"/>
            <w:hideMark/>
          </w:tcPr>
          <w:p w14:paraId="44AF1F0B" w14:textId="2F2314EB" w:rsidR="00A12FA4" w:rsidRPr="00C45D7E" w:rsidRDefault="00A12FA4" w:rsidP="00A12FA4">
            <w:pPr>
              <w:jc w:val="center"/>
              <w:rPr>
                <w:sz w:val="18"/>
                <w:szCs w:val="18"/>
              </w:rPr>
            </w:pPr>
            <w:r w:rsidRPr="00DA01DA">
              <w:rPr>
                <w:szCs w:val="18"/>
              </w:rPr>
              <w:t>15</w:t>
            </w:r>
          </w:p>
        </w:tc>
        <w:tc>
          <w:tcPr>
            <w:tcW w:w="990" w:type="dxa"/>
            <w:tcBorders>
              <w:bottom w:val="single" w:sz="4" w:space="0" w:color="auto"/>
            </w:tcBorders>
            <w:shd w:val="clear" w:color="auto" w:fill="auto"/>
            <w:noWrap/>
            <w:vAlign w:val="bottom"/>
            <w:hideMark/>
          </w:tcPr>
          <w:p w14:paraId="0D46BA72" w14:textId="6FE64759" w:rsidR="00A12FA4" w:rsidRPr="00C45D7E" w:rsidRDefault="00A12FA4" w:rsidP="00A12FA4">
            <w:pPr>
              <w:jc w:val="center"/>
              <w:rPr>
                <w:sz w:val="18"/>
                <w:szCs w:val="18"/>
              </w:rPr>
            </w:pPr>
            <w:r w:rsidRPr="00DA01DA">
              <w:rPr>
                <w:szCs w:val="18"/>
              </w:rPr>
              <w:t>1</w:t>
            </w:r>
          </w:p>
        </w:tc>
        <w:tc>
          <w:tcPr>
            <w:tcW w:w="720" w:type="dxa"/>
            <w:tcBorders>
              <w:bottom w:val="single" w:sz="4" w:space="0" w:color="auto"/>
            </w:tcBorders>
            <w:shd w:val="clear" w:color="auto" w:fill="auto"/>
            <w:noWrap/>
            <w:vAlign w:val="bottom"/>
            <w:hideMark/>
          </w:tcPr>
          <w:p w14:paraId="6D6B6BE5" w14:textId="704C0236" w:rsidR="00A12FA4" w:rsidRPr="00C45D7E" w:rsidRDefault="00A12FA4" w:rsidP="00A12FA4">
            <w:pPr>
              <w:jc w:val="center"/>
              <w:rPr>
                <w:sz w:val="18"/>
                <w:szCs w:val="18"/>
              </w:rPr>
            </w:pPr>
            <w:r w:rsidRPr="00DA01DA">
              <w:rPr>
                <w:szCs w:val="18"/>
              </w:rPr>
              <w:t>5,394</w:t>
            </w:r>
          </w:p>
        </w:tc>
      </w:tr>
      <w:tr w:rsidR="00765A47" w:rsidRPr="00C45D7E" w14:paraId="7CF6924D" w14:textId="77777777" w:rsidTr="00765A47">
        <w:trPr>
          <w:trHeight w:val="259"/>
        </w:trPr>
        <w:tc>
          <w:tcPr>
            <w:tcW w:w="990" w:type="dxa"/>
            <w:tcBorders>
              <w:top w:val="single" w:sz="4" w:space="0" w:color="auto"/>
              <w:left w:val="nil"/>
              <w:bottom w:val="double" w:sz="6" w:space="0" w:color="auto"/>
              <w:right w:val="nil"/>
            </w:tcBorders>
            <w:shd w:val="clear" w:color="auto" w:fill="auto"/>
            <w:vAlign w:val="bottom"/>
            <w:hideMark/>
          </w:tcPr>
          <w:p w14:paraId="0DC52326" w14:textId="20C0385C" w:rsidR="00A12FA4" w:rsidRPr="00C45D7E" w:rsidRDefault="00765A47" w:rsidP="00A12FA4">
            <w:pPr>
              <w:rPr>
                <w:sz w:val="18"/>
                <w:szCs w:val="18"/>
              </w:rPr>
            </w:pPr>
            <w:r>
              <w:rPr>
                <w:sz w:val="18"/>
                <w:szCs w:val="18"/>
              </w:rPr>
              <w:t>14-</w:t>
            </w:r>
            <w:r w:rsidR="00ED74AA">
              <w:rPr>
                <w:sz w:val="18"/>
                <w:szCs w:val="18"/>
              </w:rPr>
              <w:t>17 Ave</w:t>
            </w:r>
          </w:p>
        </w:tc>
        <w:tc>
          <w:tcPr>
            <w:tcW w:w="810" w:type="dxa"/>
            <w:tcBorders>
              <w:top w:val="single" w:sz="4" w:space="0" w:color="auto"/>
              <w:bottom w:val="double" w:sz="4" w:space="0" w:color="auto"/>
            </w:tcBorders>
            <w:shd w:val="clear" w:color="auto" w:fill="auto"/>
            <w:noWrap/>
            <w:vAlign w:val="bottom"/>
            <w:hideMark/>
          </w:tcPr>
          <w:p w14:paraId="5EE21FF3" w14:textId="2EFDCC93" w:rsidR="00A12FA4" w:rsidRPr="00C45D7E" w:rsidRDefault="00A12FA4" w:rsidP="00A12FA4">
            <w:pPr>
              <w:jc w:val="center"/>
              <w:rPr>
                <w:sz w:val="18"/>
                <w:szCs w:val="18"/>
              </w:rPr>
            </w:pPr>
            <w:r w:rsidRPr="00DA01DA">
              <w:rPr>
                <w:szCs w:val="18"/>
              </w:rPr>
              <w:t>1,111</w:t>
            </w:r>
          </w:p>
        </w:tc>
        <w:tc>
          <w:tcPr>
            <w:tcW w:w="810" w:type="dxa"/>
            <w:tcBorders>
              <w:top w:val="single" w:sz="4" w:space="0" w:color="auto"/>
              <w:bottom w:val="double" w:sz="4" w:space="0" w:color="auto"/>
            </w:tcBorders>
            <w:shd w:val="clear" w:color="auto" w:fill="auto"/>
            <w:noWrap/>
            <w:vAlign w:val="bottom"/>
            <w:hideMark/>
          </w:tcPr>
          <w:p w14:paraId="23F0A17E" w14:textId="599E0016" w:rsidR="00A12FA4" w:rsidRPr="00C45D7E" w:rsidRDefault="00A12FA4" w:rsidP="00A12FA4">
            <w:pPr>
              <w:jc w:val="center"/>
              <w:rPr>
                <w:sz w:val="18"/>
                <w:szCs w:val="18"/>
              </w:rPr>
            </w:pPr>
            <w:r w:rsidRPr="00DA01DA">
              <w:rPr>
                <w:szCs w:val="18"/>
              </w:rPr>
              <w:t>352</w:t>
            </w:r>
          </w:p>
        </w:tc>
        <w:tc>
          <w:tcPr>
            <w:tcW w:w="810" w:type="dxa"/>
            <w:tcBorders>
              <w:top w:val="single" w:sz="4" w:space="0" w:color="auto"/>
              <w:bottom w:val="double" w:sz="4" w:space="0" w:color="auto"/>
            </w:tcBorders>
            <w:shd w:val="clear" w:color="auto" w:fill="auto"/>
            <w:noWrap/>
            <w:vAlign w:val="bottom"/>
            <w:hideMark/>
          </w:tcPr>
          <w:p w14:paraId="61702E0C" w14:textId="1D764049" w:rsidR="00A12FA4" w:rsidRPr="00C45D7E" w:rsidRDefault="00A12FA4" w:rsidP="00A12FA4">
            <w:pPr>
              <w:jc w:val="center"/>
              <w:rPr>
                <w:sz w:val="18"/>
                <w:szCs w:val="18"/>
              </w:rPr>
            </w:pPr>
            <w:r w:rsidRPr="00DA01DA">
              <w:rPr>
                <w:szCs w:val="18"/>
              </w:rPr>
              <w:t>484</w:t>
            </w:r>
          </w:p>
        </w:tc>
        <w:tc>
          <w:tcPr>
            <w:tcW w:w="810" w:type="dxa"/>
            <w:tcBorders>
              <w:top w:val="single" w:sz="4" w:space="0" w:color="auto"/>
              <w:bottom w:val="double" w:sz="4" w:space="0" w:color="auto"/>
            </w:tcBorders>
            <w:shd w:val="clear" w:color="auto" w:fill="auto"/>
            <w:noWrap/>
            <w:vAlign w:val="bottom"/>
            <w:hideMark/>
          </w:tcPr>
          <w:p w14:paraId="27A362F2" w14:textId="5C8CE066" w:rsidR="00A12FA4" w:rsidRPr="00C45D7E" w:rsidRDefault="00A12FA4" w:rsidP="00A12FA4">
            <w:pPr>
              <w:jc w:val="center"/>
              <w:rPr>
                <w:sz w:val="18"/>
                <w:szCs w:val="18"/>
              </w:rPr>
            </w:pPr>
            <w:r w:rsidRPr="00DA01DA">
              <w:rPr>
                <w:szCs w:val="18"/>
              </w:rPr>
              <w:t>725</w:t>
            </w:r>
          </w:p>
        </w:tc>
        <w:tc>
          <w:tcPr>
            <w:tcW w:w="810" w:type="dxa"/>
            <w:tcBorders>
              <w:top w:val="single" w:sz="4" w:space="0" w:color="auto"/>
              <w:bottom w:val="double" w:sz="4" w:space="0" w:color="auto"/>
            </w:tcBorders>
            <w:shd w:val="clear" w:color="auto" w:fill="auto"/>
            <w:noWrap/>
            <w:vAlign w:val="bottom"/>
            <w:hideMark/>
          </w:tcPr>
          <w:p w14:paraId="4217968F" w14:textId="23898585" w:rsidR="00A12FA4" w:rsidRPr="00C45D7E" w:rsidRDefault="00A12FA4" w:rsidP="00A12FA4">
            <w:pPr>
              <w:jc w:val="center"/>
              <w:rPr>
                <w:sz w:val="18"/>
                <w:szCs w:val="18"/>
              </w:rPr>
            </w:pPr>
            <w:r w:rsidRPr="00DA01DA">
              <w:rPr>
                <w:szCs w:val="18"/>
              </w:rPr>
              <w:t>464</w:t>
            </w:r>
          </w:p>
        </w:tc>
        <w:tc>
          <w:tcPr>
            <w:tcW w:w="810" w:type="dxa"/>
            <w:tcBorders>
              <w:top w:val="single" w:sz="4" w:space="0" w:color="auto"/>
              <w:bottom w:val="double" w:sz="4" w:space="0" w:color="auto"/>
            </w:tcBorders>
            <w:shd w:val="clear" w:color="auto" w:fill="auto"/>
            <w:noWrap/>
            <w:vAlign w:val="bottom"/>
            <w:hideMark/>
          </w:tcPr>
          <w:p w14:paraId="1DF7D214" w14:textId="6DD3F856" w:rsidR="00A12FA4" w:rsidRPr="00C45D7E" w:rsidRDefault="00A12FA4" w:rsidP="00A12FA4">
            <w:pPr>
              <w:jc w:val="center"/>
              <w:rPr>
                <w:sz w:val="18"/>
                <w:szCs w:val="18"/>
              </w:rPr>
            </w:pPr>
            <w:r w:rsidRPr="00DA01DA">
              <w:rPr>
                <w:szCs w:val="18"/>
              </w:rPr>
              <w:t>199</w:t>
            </w:r>
          </w:p>
        </w:tc>
        <w:tc>
          <w:tcPr>
            <w:tcW w:w="810" w:type="dxa"/>
            <w:tcBorders>
              <w:top w:val="single" w:sz="4" w:space="0" w:color="auto"/>
              <w:bottom w:val="double" w:sz="4" w:space="0" w:color="auto"/>
            </w:tcBorders>
            <w:shd w:val="clear" w:color="auto" w:fill="auto"/>
            <w:noWrap/>
            <w:vAlign w:val="bottom"/>
            <w:hideMark/>
          </w:tcPr>
          <w:p w14:paraId="474312D8" w14:textId="77EADDD8" w:rsidR="00A12FA4" w:rsidRPr="00C45D7E" w:rsidRDefault="00A12FA4" w:rsidP="00A12FA4">
            <w:pPr>
              <w:jc w:val="center"/>
              <w:rPr>
                <w:sz w:val="18"/>
                <w:szCs w:val="18"/>
              </w:rPr>
            </w:pPr>
            <w:r w:rsidRPr="00DA01DA">
              <w:rPr>
                <w:szCs w:val="18"/>
              </w:rPr>
              <w:t>115</w:t>
            </w:r>
          </w:p>
        </w:tc>
        <w:tc>
          <w:tcPr>
            <w:tcW w:w="810" w:type="dxa"/>
            <w:tcBorders>
              <w:top w:val="single" w:sz="4" w:space="0" w:color="auto"/>
              <w:bottom w:val="double" w:sz="4" w:space="0" w:color="auto"/>
            </w:tcBorders>
            <w:shd w:val="clear" w:color="auto" w:fill="auto"/>
            <w:noWrap/>
            <w:vAlign w:val="bottom"/>
            <w:hideMark/>
          </w:tcPr>
          <w:p w14:paraId="7336D08B" w14:textId="084DA92C" w:rsidR="00A12FA4" w:rsidRPr="00C45D7E" w:rsidRDefault="00A12FA4" w:rsidP="00A12FA4">
            <w:pPr>
              <w:jc w:val="center"/>
              <w:rPr>
                <w:sz w:val="18"/>
                <w:szCs w:val="18"/>
              </w:rPr>
            </w:pPr>
            <w:r w:rsidRPr="00DA01DA">
              <w:rPr>
                <w:szCs w:val="18"/>
              </w:rPr>
              <w:t>90</w:t>
            </w:r>
          </w:p>
        </w:tc>
        <w:tc>
          <w:tcPr>
            <w:tcW w:w="630" w:type="dxa"/>
            <w:tcBorders>
              <w:top w:val="single" w:sz="4" w:space="0" w:color="auto"/>
              <w:bottom w:val="double" w:sz="4" w:space="0" w:color="auto"/>
            </w:tcBorders>
            <w:shd w:val="clear" w:color="auto" w:fill="auto"/>
            <w:noWrap/>
            <w:vAlign w:val="bottom"/>
            <w:hideMark/>
          </w:tcPr>
          <w:p w14:paraId="18EB49CD" w14:textId="265FC0A6" w:rsidR="00A12FA4" w:rsidRPr="00C45D7E" w:rsidRDefault="00A12FA4" w:rsidP="00A12FA4">
            <w:pPr>
              <w:jc w:val="center"/>
              <w:rPr>
                <w:sz w:val="18"/>
                <w:szCs w:val="18"/>
              </w:rPr>
            </w:pPr>
            <w:r w:rsidRPr="00DA01DA">
              <w:rPr>
                <w:szCs w:val="18"/>
              </w:rPr>
              <w:t>45</w:t>
            </w:r>
          </w:p>
        </w:tc>
        <w:tc>
          <w:tcPr>
            <w:tcW w:w="990" w:type="dxa"/>
            <w:tcBorders>
              <w:top w:val="single" w:sz="4" w:space="0" w:color="auto"/>
              <w:bottom w:val="double" w:sz="4" w:space="0" w:color="auto"/>
            </w:tcBorders>
            <w:shd w:val="clear" w:color="auto" w:fill="auto"/>
            <w:noWrap/>
            <w:vAlign w:val="bottom"/>
            <w:hideMark/>
          </w:tcPr>
          <w:p w14:paraId="157B0721" w14:textId="426E549B" w:rsidR="00A12FA4" w:rsidRPr="00C45D7E" w:rsidRDefault="00A12FA4" w:rsidP="00A12FA4">
            <w:pPr>
              <w:jc w:val="center"/>
              <w:rPr>
                <w:sz w:val="18"/>
                <w:szCs w:val="18"/>
              </w:rPr>
            </w:pPr>
            <w:r w:rsidRPr="00DA01DA">
              <w:rPr>
                <w:szCs w:val="18"/>
              </w:rPr>
              <w:t>437</w:t>
            </w:r>
          </w:p>
        </w:tc>
        <w:tc>
          <w:tcPr>
            <w:tcW w:w="720" w:type="dxa"/>
            <w:tcBorders>
              <w:top w:val="single" w:sz="4" w:space="0" w:color="auto"/>
              <w:bottom w:val="double" w:sz="4" w:space="0" w:color="auto"/>
            </w:tcBorders>
            <w:shd w:val="clear" w:color="auto" w:fill="auto"/>
            <w:noWrap/>
            <w:vAlign w:val="bottom"/>
            <w:hideMark/>
          </w:tcPr>
          <w:p w14:paraId="2BCD45AC" w14:textId="1DB08FE8" w:rsidR="00A12FA4" w:rsidRPr="00C45D7E" w:rsidRDefault="00765A47" w:rsidP="00A12FA4">
            <w:pPr>
              <w:jc w:val="center"/>
              <w:rPr>
                <w:sz w:val="18"/>
                <w:szCs w:val="18"/>
              </w:rPr>
            </w:pPr>
            <w:r>
              <w:rPr>
                <w:szCs w:val="18"/>
              </w:rPr>
              <w:t>4,022</w:t>
            </w:r>
          </w:p>
        </w:tc>
      </w:tr>
    </w:tbl>
    <w:p w14:paraId="1A57845E" w14:textId="77777777" w:rsidR="00EA5045" w:rsidRPr="00C45D7E" w:rsidRDefault="00EA5045">
      <w:pPr>
        <w:pStyle w:val="BodyText"/>
        <w:rPr>
          <w:bCs/>
        </w:rPr>
      </w:pPr>
    </w:p>
    <w:p w14:paraId="22295DFB" w14:textId="157D2D00" w:rsidR="00F2403C" w:rsidRPr="00BA499F" w:rsidRDefault="00F2403C" w:rsidP="00F2403C">
      <w:pPr>
        <w:tabs>
          <w:tab w:val="left" w:pos="720"/>
        </w:tabs>
        <w:rPr>
          <w:sz w:val="24"/>
          <w:szCs w:val="24"/>
        </w:rPr>
      </w:pPr>
      <w:bookmarkStart w:id="77" w:name="_Toc84836498"/>
      <w:bookmarkStart w:id="78" w:name="_Toc90177875"/>
      <w:bookmarkStart w:id="79" w:name="_Toc90179928"/>
      <w:r w:rsidRPr="00BA499F">
        <w:rPr>
          <w:sz w:val="24"/>
          <w:szCs w:val="24"/>
        </w:rPr>
        <w:t xml:space="preserve">Lower Granite truck transport fish mortality rate in </w:t>
      </w:r>
      <w:r>
        <w:rPr>
          <w:sz w:val="24"/>
          <w:szCs w:val="24"/>
        </w:rPr>
        <w:t>2018</w:t>
      </w:r>
      <w:r w:rsidRPr="00BA499F">
        <w:rPr>
          <w:sz w:val="24"/>
          <w:szCs w:val="24"/>
        </w:rPr>
        <w:t xml:space="preserve"> was 0.</w:t>
      </w:r>
      <w:r>
        <w:rPr>
          <w:sz w:val="24"/>
          <w:szCs w:val="24"/>
        </w:rPr>
        <w:t>19</w:t>
      </w:r>
      <w:r w:rsidRPr="00BA499F">
        <w:rPr>
          <w:sz w:val="24"/>
          <w:szCs w:val="24"/>
        </w:rPr>
        <w:t>% (</w:t>
      </w:r>
      <w:r>
        <w:rPr>
          <w:sz w:val="24"/>
          <w:szCs w:val="24"/>
        </w:rPr>
        <w:t>25</w:t>
      </w:r>
      <w:r w:rsidRPr="00BA499F">
        <w:rPr>
          <w:sz w:val="24"/>
          <w:szCs w:val="24"/>
        </w:rPr>
        <w:t xml:space="preserve"> of </w:t>
      </w:r>
      <w:r>
        <w:rPr>
          <w:sz w:val="24"/>
          <w:szCs w:val="24"/>
        </w:rPr>
        <w:t>13,110</w:t>
      </w:r>
      <w:r w:rsidRPr="00BA499F">
        <w:rPr>
          <w:sz w:val="24"/>
          <w:szCs w:val="24"/>
        </w:rPr>
        <w:t>)</w:t>
      </w:r>
      <w:r>
        <w:rPr>
          <w:sz w:val="24"/>
          <w:szCs w:val="24"/>
        </w:rPr>
        <w:t xml:space="preserve"> (Table 16</w:t>
      </w:r>
      <w:r w:rsidRPr="00BA499F">
        <w:rPr>
          <w:sz w:val="24"/>
          <w:szCs w:val="24"/>
        </w:rPr>
        <w:t xml:space="preserve">).  The truck mortality number and percent by species included:  </w:t>
      </w:r>
      <w:r>
        <w:rPr>
          <w:sz w:val="24"/>
          <w:szCs w:val="24"/>
        </w:rPr>
        <w:t xml:space="preserve">1 unclipped </w:t>
      </w:r>
      <w:r w:rsidR="00ED74AA">
        <w:rPr>
          <w:sz w:val="24"/>
          <w:szCs w:val="24"/>
        </w:rPr>
        <w:t xml:space="preserve">(14.3%) </w:t>
      </w:r>
      <w:r>
        <w:rPr>
          <w:sz w:val="24"/>
          <w:szCs w:val="24"/>
        </w:rPr>
        <w:t>yearling Chinook</w:t>
      </w:r>
      <w:r w:rsidR="00452DF3">
        <w:rPr>
          <w:sz w:val="24"/>
          <w:szCs w:val="24"/>
        </w:rPr>
        <w:t>,</w:t>
      </w:r>
      <w:r>
        <w:rPr>
          <w:sz w:val="24"/>
          <w:szCs w:val="24"/>
        </w:rPr>
        <w:t xml:space="preserve"> 4</w:t>
      </w:r>
      <w:r w:rsidRPr="00BA499F">
        <w:rPr>
          <w:sz w:val="24"/>
          <w:szCs w:val="24"/>
        </w:rPr>
        <w:t xml:space="preserve"> clipped (0.</w:t>
      </w:r>
      <w:r>
        <w:rPr>
          <w:sz w:val="24"/>
          <w:szCs w:val="24"/>
        </w:rPr>
        <w:t>60</w:t>
      </w:r>
      <w:r w:rsidRPr="00BA499F">
        <w:rPr>
          <w:sz w:val="24"/>
          <w:szCs w:val="24"/>
        </w:rPr>
        <w:t>%)</w:t>
      </w:r>
      <w:r w:rsidR="00452DF3">
        <w:rPr>
          <w:sz w:val="24"/>
          <w:szCs w:val="24"/>
        </w:rPr>
        <w:t xml:space="preserve"> and </w:t>
      </w:r>
      <w:r w:rsidRPr="00BA499F">
        <w:rPr>
          <w:sz w:val="24"/>
          <w:szCs w:val="24"/>
        </w:rPr>
        <w:t>1</w:t>
      </w:r>
      <w:r>
        <w:rPr>
          <w:sz w:val="24"/>
          <w:szCs w:val="24"/>
        </w:rPr>
        <w:t>3</w:t>
      </w:r>
      <w:r w:rsidRPr="00BA499F">
        <w:rPr>
          <w:sz w:val="24"/>
          <w:szCs w:val="24"/>
        </w:rPr>
        <w:t xml:space="preserve"> unclipped </w:t>
      </w:r>
      <w:r w:rsidR="00ED74AA" w:rsidRPr="00BA499F">
        <w:rPr>
          <w:sz w:val="24"/>
          <w:szCs w:val="24"/>
        </w:rPr>
        <w:t>(0.</w:t>
      </w:r>
      <w:r w:rsidR="00ED74AA">
        <w:rPr>
          <w:sz w:val="24"/>
          <w:szCs w:val="24"/>
        </w:rPr>
        <w:t>10</w:t>
      </w:r>
      <w:r w:rsidR="00ED74AA" w:rsidRPr="00BA499F">
        <w:rPr>
          <w:sz w:val="24"/>
          <w:szCs w:val="24"/>
        </w:rPr>
        <w:t>%)</w:t>
      </w:r>
      <w:r w:rsidR="00ED74AA">
        <w:rPr>
          <w:sz w:val="24"/>
          <w:szCs w:val="24"/>
        </w:rPr>
        <w:t xml:space="preserve"> </w:t>
      </w:r>
      <w:proofErr w:type="spellStart"/>
      <w:r w:rsidRPr="00BA499F">
        <w:rPr>
          <w:sz w:val="24"/>
          <w:szCs w:val="24"/>
        </w:rPr>
        <w:t>subyearling</w:t>
      </w:r>
      <w:proofErr w:type="spellEnd"/>
      <w:r w:rsidRPr="00BA499F">
        <w:rPr>
          <w:sz w:val="24"/>
          <w:szCs w:val="24"/>
        </w:rPr>
        <w:t xml:space="preserve"> Chinook</w:t>
      </w:r>
      <w:r w:rsidR="00452DF3">
        <w:rPr>
          <w:sz w:val="24"/>
          <w:szCs w:val="24"/>
        </w:rPr>
        <w:t>,</w:t>
      </w:r>
      <w:r w:rsidRPr="00BA499F">
        <w:rPr>
          <w:sz w:val="24"/>
          <w:szCs w:val="24"/>
        </w:rPr>
        <w:t xml:space="preserve"> </w:t>
      </w:r>
      <w:r>
        <w:rPr>
          <w:sz w:val="24"/>
          <w:szCs w:val="24"/>
        </w:rPr>
        <w:t xml:space="preserve">and 7 unclipped </w:t>
      </w:r>
      <w:r w:rsidR="00ED74AA">
        <w:rPr>
          <w:sz w:val="24"/>
          <w:szCs w:val="24"/>
        </w:rPr>
        <w:t>(17.5%)</w:t>
      </w:r>
      <w:r w:rsidR="00ED74AA" w:rsidRPr="00BA499F">
        <w:rPr>
          <w:sz w:val="24"/>
          <w:szCs w:val="24"/>
        </w:rPr>
        <w:t xml:space="preserve"> </w:t>
      </w:r>
      <w:r>
        <w:rPr>
          <w:sz w:val="24"/>
          <w:szCs w:val="24"/>
        </w:rPr>
        <w:t>sockeye/kokanee</w:t>
      </w:r>
      <w:r w:rsidR="00452DF3">
        <w:rPr>
          <w:sz w:val="24"/>
          <w:szCs w:val="24"/>
        </w:rPr>
        <w:t xml:space="preserve">. </w:t>
      </w:r>
      <w:r>
        <w:rPr>
          <w:sz w:val="24"/>
          <w:szCs w:val="24"/>
        </w:rPr>
        <w:t xml:space="preserve"> </w:t>
      </w:r>
      <w:r w:rsidRPr="00BA499F">
        <w:rPr>
          <w:sz w:val="24"/>
          <w:szCs w:val="24"/>
        </w:rPr>
        <w:t xml:space="preserve">All trips were made with the 300 gallon pickup truck mounted tank except October </w:t>
      </w:r>
      <w:r w:rsidR="00A50EEA">
        <w:rPr>
          <w:sz w:val="24"/>
          <w:szCs w:val="24"/>
        </w:rPr>
        <w:t>9</w:t>
      </w:r>
      <w:r w:rsidRPr="00BA499F">
        <w:rPr>
          <w:sz w:val="24"/>
          <w:szCs w:val="24"/>
        </w:rPr>
        <w:t xml:space="preserve">, </w:t>
      </w:r>
      <w:r w:rsidR="00A50EEA">
        <w:rPr>
          <w:sz w:val="24"/>
          <w:szCs w:val="24"/>
        </w:rPr>
        <w:t>11</w:t>
      </w:r>
      <w:r w:rsidRPr="00BA499F">
        <w:rPr>
          <w:sz w:val="24"/>
          <w:szCs w:val="24"/>
        </w:rPr>
        <w:t>, and 3</w:t>
      </w:r>
      <w:r w:rsidR="00A50EEA">
        <w:rPr>
          <w:sz w:val="24"/>
          <w:szCs w:val="24"/>
        </w:rPr>
        <w:t>1</w:t>
      </w:r>
      <w:r w:rsidRPr="00BA499F">
        <w:rPr>
          <w:sz w:val="24"/>
          <w:szCs w:val="24"/>
        </w:rPr>
        <w:t xml:space="preserve"> when fish densities exceeded the midi tank capacity and the 3500 gallon semi-truck was used.      </w:t>
      </w:r>
    </w:p>
    <w:p w14:paraId="4AD72DB2" w14:textId="30A4150F" w:rsidR="00833BA4" w:rsidRPr="00DA5BBE" w:rsidRDefault="00EB17C3" w:rsidP="00DA5BBE">
      <w:pPr>
        <w:tabs>
          <w:tab w:val="left" w:pos="720"/>
        </w:tabs>
        <w:rPr>
          <w:sz w:val="24"/>
          <w:szCs w:val="24"/>
        </w:rPr>
      </w:pPr>
      <w:r w:rsidRPr="00C45D7E">
        <w:rPr>
          <w:sz w:val="24"/>
          <w:szCs w:val="24"/>
        </w:rPr>
        <w:t xml:space="preserve"> </w:t>
      </w:r>
      <w:r w:rsidR="00EA5045" w:rsidRPr="00C45D7E">
        <w:rPr>
          <w:sz w:val="24"/>
          <w:szCs w:val="24"/>
        </w:rPr>
        <w:t xml:space="preserve">     </w:t>
      </w:r>
      <w:bookmarkStart w:id="80" w:name="_Toc403031988"/>
      <w:bookmarkStart w:id="81" w:name="_Toc411958778"/>
    </w:p>
    <w:p w14:paraId="3C00DF94" w14:textId="7DCABF84" w:rsidR="00D558EE" w:rsidRPr="00C45D7E" w:rsidRDefault="00657FDC" w:rsidP="00D558EE">
      <w:pPr>
        <w:pStyle w:val="ListofTables"/>
        <w:rPr>
          <w:color w:val="auto"/>
        </w:rPr>
      </w:pPr>
      <w:r w:rsidRPr="00C45D7E">
        <w:rPr>
          <w:color w:val="auto"/>
        </w:rPr>
        <w:t>Table 16</w:t>
      </w:r>
      <w:r w:rsidR="00D558EE" w:rsidRPr="00C45D7E">
        <w:rPr>
          <w:color w:val="auto"/>
        </w:rPr>
        <w:t xml:space="preserve">.  Annual </w:t>
      </w:r>
      <w:r w:rsidR="001E1C47" w:rsidRPr="00C45D7E">
        <w:rPr>
          <w:color w:val="auto"/>
        </w:rPr>
        <w:t xml:space="preserve">percent </w:t>
      </w:r>
      <w:r w:rsidR="00D558EE" w:rsidRPr="00C45D7E">
        <w:rPr>
          <w:color w:val="auto"/>
        </w:rPr>
        <w:t xml:space="preserve">truck mortality at </w:t>
      </w:r>
      <w:r w:rsidR="000A1E85" w:rsidRPr="00C45D7E">
        <w:rPr>
          <w:color w:val="auto"/>
        </w:rPr>
        <w:t>LWG</w:t>
      </w:r>
      <w:r w:rsidR="00F528B6" w:rsidRPr="00C45D7E">
        <w:rPr>
          <w:color w:val="auto"/>
        </w:rPr>
        <w:t xml:space="preserve">, </w:t>
      </w:r>
      <w:r w:rsidR="009F1315">
        <w:rPr>
          <w:color w:val="auto"/>
        </w:rPr>
        <w:t>2014</w:t>
      </w:r>
      <w:r w:rsidR="00D558EE" w:rsidRPr="00C45D7E">
        <w:rPr>
          <w:color w:val="auto"/>
        </w:rPr>
        <w:t>-</w:t>
      </w:r>
      <w:r w:rsidR="00C93594">
        <w:rPr>
          <w:color w:val="auto"/>
        </w:rPr>
        <w:t>2018</w:t>
      </w:r>
      <w:r w:rsidR="00D558EE" w:rsidRPr="00C45D7E">
        <w:rPr>
          <w:color w:val="auto"/>
        </w:rPr>
        <w:t>.</w:t>
      </w:r>
      <w:bookmarkEnd w:id="80"/>
      <w:bookmarkEnd w:id="81"/>
    </w:p>
    <w:tbl>
      <w:tblPr>
        <w:tblW w:w="9000" w:type="dxa"/>
        <w:tblInd w:w="93" w:type="dxa"/>
        <w:tblLook w:val="0000" w:firstRow="0" w:lastRow="0" w:firstColumn="0" w:lastColumn="0" w:noHBand="0" w:noVBand="0"/>
      </w:tblPr>
      <w:tblGrid>
        <w:gridCol w:w="1080"/>
        <w:gridCol w:w="816"/>
        <w:gridCol w:w="824"/>
        <w:gridCol w:w="866"/>
        <w:gridCol w:w="874"/>
        <w:gridCol w:w="786"/>
        <w:gridCol w:w="774"/>
        <w:gridCol w:w="786"/>
        <w:gridCol w:w="734"/>
        <w:gridCol w:w="700"/>
        <w:gridCol w:w="760"/>
      </w:tblGrid>
      <w:tr w:rsidR="006F4C79" w:rsidRPr="00C45D7E" w14:paraId="52621DDA" w14:textId="77777777" w:rsidTr="006F4C79">
        <w:trPr>
          <w:trHeight w:val="255"/>
        </w:trPr>
        <w:tc>
          <w:tcPr>
            <w:tcW w:w="1080" w:type="dxa"/>
            <w:tcBorders>
              <w:top w:val="single" w:sz="4" w:space="0" w:color="auto"/>
              <w:left w:val="nil"/>
              <w:bottom w:val="nil"/>
              <w:right w:val="nil"/>
            </w:tcBorders>
            <w:shd w:val="clear" w:color="auto" w:fill="auto"/>
            <w:noWrap/>
            <w:vAlign w:val="bottom"/>
          </w:tcPr>
          <w:p w14:paraId="088E0969" w14:textId="77777777" w:rsidR="006F4C79" w:rsidRPr="00C45D7E" w:rsidRDefault="006F4C79" w:rsidP="006F4C79">
            <w:pPr>
              <w:widowControl/>
              <w:jc w:val="center"/>
              <w:rPr>
                <w:sz w:val="18"/>
                <w:szCs w:val="18"/>
              </w:rPr>
            </w:pPr>
            <w:r w:rsidRPr="00C45D7E">
              <w:rPr>
                <w:sz w:val="18"/>
                <w:szCs w:val="18"/>
              </w:rPr>
              <w:t> </w:t>
            </w:r>
          </w:p>
        </w:tc>
        <w:tc>
          <w:tcPr>
            <w:tcW w:w="1640" w:type="dxa"/>
            <w:gridSpan w:val="2"/>
            <w:tcBorders>
              <w:top w:val="single" w:sz="4" w:space="0" w:color="auto"/>
              <w:left w:val="nil"/>
              <w:bottom w:val="single" w:sz="4" w:space="0" w:color="auto"/>
              <w:right w:val="nil"/>
            </w:tcBorders>
            <w:shd w:val="clear" w:color="auto" w:fill="auto"/>
            <w:noWrap/>
            <w:vAlign w:val="bottom"/>
          </w:tcPr>
          <w:p w14:paraId="4C0BB00D" w14:textId="77777777" w:rsidR="006F4C79" w:rsidRPr="00C45D7E" w:rsidRDefault="006F4C79" w:rsidP="006F4C79">
            <w:pPr>
              <w:widowControl/>
              <w:jc w:val="center"/>
              <w:rPr>
                <w:sz w:val="18"/>
                <w:szCs w:val="18"/>
              </w:rPr>
            </w:pPr>
            <w:r w:rsidRPr="00C45D7E">
              <w:rPr>
                <w:sz w:val="18"/>
                <w:szCs w:val="18"/>
              </w:rPr>
              <w:t xml:space="preserve">Yearling </w:t>
            </w:r>
            <w:r w:rsidR="00BF5B9E" w:rsidRPr="00C45D7E">
              <w:rPr>
                <w:sz w:val="18"/>
                <w:szCs w:val="18"/>
              </w:rPr>
              <w:t>Chinook</w:t>
            </w:r>
          </w:p>
        </w:tc>
        <w:tc>
          <w:tcPr>
            <w:tcW w:w="1740" w:type="dxa"/>
            <w:gridSpan w:val="2"/>
            <w:tcBorders>
              <w:top w:val="single" w:sz="4" w:space="0" w:color="auto"/>
              <w:left w:val="nil"/>
              <w:bottom w:val="single" w:sz="4" w:space="0" w:color="auto"/>
              <w:right w:val="nil"/>
            </w:tcBorders>
            <w:shd w:val="clear" w:color="auto" w:fill="auto"/>
            <w:noWrap/>
            <w:vAlign w:val="bottom"/>
          </w:tcPr>
          <w:p w14:paraId="776DB152" w14:textId="77777777" w:rsidR="006F4C79" w:rsidRPr="00C45D7E" w:rsidRDefault="006F4C79" w:rsidP="006F4C79">
            <w:pPr>
              <w:widowControl/>
              <w:jc w:val="center"/>
              <w:rPr>
                <w:sz w:val="18"/>
                <w:szCs w:val="18"/>
              </w:rPr>
            </w:pPr>
            <w:proofErr w:type="spellStart"/>
            <w:r w:rsidRPr="00C45D7E">
              <w:rPr>
                <w:sz w:val="18"/>
                <w:szCs w:val="18"/>
              </w:rPr>
              <w:t>Subyearling</w:t>
            </w:r>
            <w:proofErr w:type="spellEnd"/>
            <w:r w:rsidRPr="00C45D7E">
              <w:rPr>
                <w:sz w:val="18"/>
                <w:szCs w:val="18"/>
              </w:rPr>
              <w:t xml:space="preserve"> </w:t>
            </w:r>
            <w:r w:rsidR="00BF5B9E" w:rsidRPr="00C45D7E">
              <w:rPr>
                <w:sz w:val="18"/>
                <w:szCs w:val="18"/>
              </w:rPr>
              <w:t>Chinook</w:t>
            </w:r>
          </w:p>
        </w:tc>
        <w:tc>
          <w:tcPr>
            <w:tcW w:w="1560" w:type="dxa"/>
            <w:gridSpan w:val="2"/>
            <w:tcBorders>
              <w:top w:val="single" w:sz="4" w:space="0" w:color="auto"/>
              <w:left w:val="nil"/>
              <w:bottom w:val="single" w:sz="4" w:space="0" w:color="auto"/>
              <w:right w:val="nil"/>
            </w:tcBorders>
            <w:shd w:val="clear" w:color="auto" w:fill="auto"/>
            <w:noWrap/>
            <w:vAlign w:val="bottom"/>
          </w:tcPr>
          <w:p w14:paraId="46388562" w14:textId="77777777" w:rsidR="006F4C79" w:rsidRPr="00C45D7E" w:rsidRDefault="006F4C79" w:rsidP="006F4C79">
            <w:pPr>
              <w:widowControl/>
              <w:jc w:val="center"/>
              <w:rPr>
                <w:sz w:val="18"/>
                <w:szCs w:val="18"/>
              </w:rPr>
            </w:pPr>
            <w:r w:rsidRPr="00C45D7E">
              <w:rPr>
                <w:sz w:val="18"/>
                <w:szCs w:val="18"/>
              </w:rPr>
              <w:t>Steelhead</w:t>
            </w:r>
          </w:p>
        </w:tc>
        <w:tc>
          <w:tcPr>
            <w:tcW w:w="1520" w:type="dxa"/>
            <w:gridSpan w:val="2"/>
            <w:tcBorders>
              <w:top w:val="single" w:sz="4" w:space="0" w:color="auto"/>
              <w:left w:val="nil"/>
              <w:bottom w:val="single" w:sz="4" w:space="0" w:color="auto"/>
              <w:right w:val="nil"/>
            </w:tcBorders>
            <w:shd w:val="clear" w:color="auto" w:fill="auto"/>
            <w:noWrap/>
            <w:vAlign w:val="bottom"/>
          </w:tcPr>
          <w:p w14:paraId="0161DE57" w14:textId="77777777" w:rsidR="006F4C79" w:rsidRPr="00C45D7E" w:rsidRDefault="006F4C79" w:rsidP="006F4C79">
            <w:pPr>
              <w:widowControl/>
              <w:jc w:val="center"/>
              <w:rPr>
                <w:sz w:val="18"/>
                <w:szCs w:val="18"/>
              </w:rPr>
            </w:pPr>
            <w:r w:rsidRPr="00C45D7E">
              <w:rPr>
                <w:sz w:val="18"/>
                <w:szCs w:val="18"/>
              </w:rPr>
              <w:t>Sockeye/Kokanee</w:t>
            </w:r>
          </w:p>
        </w:tc>
        <w:tc>
          <w:tcPr>
            <w:tcW w:w="700" w:type="dxa"/>
            <w:tcBorders>
              <w:top w:val="single" w:sz="4" w:space="0" w:color="auto"/>
              <w:left w:val="nil"/>
              <w:bottom w:val="single" w:sz="4" w:space="0" w:color="auto"/>
              <w:right w:val="nil"/>
            </w:tcBorders>
            <w:shd w:val="clear" w:color="auto" w:fill="auto"/>
            <w:noWrap/>
            <w:vAlign w:val="bottom"/>
          </w:tcPr>
          <w:p w14:paraId="229B6C00" w14:textId="2AA22DED" w:rsidR="006F4C79" w:rsidRPr="00C45D7E" w:rsidRDefault="00677E01" w:rsidP="006F4C79">
            <w:pPr>
              <w:widowControl/>
              <w:jc w:val="center"/>
              <w:rPr>
                <w:sz w:val="18"/>
                <w:szCs w:val="18"/>
              </w:rPr>
            </w:pPr>
            <w:r>
              <w:rPr>
                <w:sz w:val="18"/>
                <w:szCs w:val="18"/>
              </w:rPr>
              <w:t>Coho</w:t>
            </w:r>
          </w:p>
        </w:tc>
        <w:tc>
          <w:tcPr>
            <w:tcW w:w="760" w:type="dxa"/>
            <w:tcBorders>
              <w:top w:val="single" w:sz="4" w:space="0" w:color="auto"/>
              <w:left w:val="nil"/>
              <w:bottom w:val="nil"/>
              <w:right w:val="nil"/>
            </w:tcBorders>
            <w:shd w:val="clear" w:color="auto" w:fill="auto"/>
            <w:noWrap/>
            <w:vAlign w:val="bottom"/>
          </w:tcPr>
          <w:p w14:paraId="3F8AFEEA" w14:textId="77777777" w:rsidR="006F4C79" w:rsidRPr="00C45D7E" w:rsidRDefault="006F4C79" w:rsidP="006F4C79">
            <w:pPr>
              <w:widowControl/>
              <w:jc w:val="center"/>
              <w:rPr>
                <w:sz w:val="18"/>
                <w:szCs w:val="18"/>
              </w:rPr>
            </w:pPr>
            <w:r w:rsidRPr="00C45D7E">
              <w:rPr>
                <w:sz w:val="18"/>
                <w:szCs w:val="18"/>
              </w:rPr>
              <w:t> </w:t>
            </w:r>
          </w:p>
        </w:tc>
      </w:tr>
      <w:tr w:rsidR="006F4C79" w:rsidRPr="00C45D7E" w14:paraId="6E2A27DA" w14:textId="77777777" w:rsidTr="00AF0E82">
        <w:trPr>
          <w:trHeight w:val="255"/>
        </w:trPr>
        <w:tc>
          <w:tcPr>
            <w:tcW w:w="1080" w:type="dxa"/>
            <w:tcBorders>
              <w:top w:val="nil"/>
              <w:left w:val="nil"/>
              <w:bottom w:val="single" w:sz="4" w:space="0" w:color="auto"/>
              <w:right w:val="nil"/>
            </w:tcBorders>
            <w:shd w:val="clear" w:color="auto" w:fill="auto"/>
            <w:noWrap/>
            <w:vAlign w:val="bottom"/>
          </w:tcPr>
          <w:p w14:paraId="19201741" w14:textId="77777777" w:rsidR="006F4C79" w:rsidRPr="00C45D7E" w:rsidRDefault="006F4C79" w:rsidP="006F4C79">
            <w:pPr>
              <w:widowControl/>
              <w:jc w:val="center"/>
              <w:rPr>
                <w:sz w:val="18"/>
                <w:szCs w:val="18"/>
              </w:rPr>
            </w:pPr>
            <w:r w:rsidRPr="00C45D7E">
              <w:rPr>
                <w:sz w:val="18"/>
                <w:szCs w:val="18"/>
              </w:rPr>
              <w:t> </w:t>
            </w:r>
          </w:p>
        </w:tc>
        <w:tc>
          <w:tcPr>
            <w:tcW w:w="816" w:type="dxa"/>
            <w:tcBorders>
              <w:top w:val="nil"/>
              <w:left w:val="nil"/>
              <w:bottom w:val="single" w:sz="4" w:space="0" w:color="auto"/>
              <w:right w:val="nil"/>
            </w:tcBorders>
            <w:shd w:val="clear" w:color="auto" w:fill="auto"/>
            <w:noWrap/>
            <w:vAlign w:val="bottom"/>
          </w:tcPr>
          <w:p w14:paraId="7F28D108" w14:textId="77777777" w:rsidR="006F4C79" w:rsidRPr="00C45D7E" w:rsidRDefault="006F4C79" w:rsidP="006F4C79">
            <w:pPr>
              <w:widowControl/>
              <w:jc w:val="center"/>
              <w:rPr>
                <w:sz w:val="18"/>
                <w:szCs w:val="18"/>
              </w:rPr>
            </w:pPr>
            <w:r w:rsidRPr="00C45D7E">
              <w:rPr>
                <w:sz w:val="18"/>
                <w:szCs w:val="18"/>
              </w:rPr>
              <w:t>Clipped</w:t>
            </w:r>
          </w:p>
        </w:tc>
        <w:tc>
          <w:tcPr>
            <w:tcW w:w="824" w:type="dxa"/>
            <w:tcBorders>
              <w:top w:val="nil"/>
              <w:left w:val="nil"/>
              <w:bottom w:val="single" w:sz="4" w:space="0" w:color="auto"/>
              <w:right w:val="nil"/>
            </w:tcBorders>
            <w:shd w:val="clear" w:color="auto" w:fill="auto"/>
            <w:noWrap/>
            <w:vAlign w:val="bottom"/>
          </w:tcPr>
          <w:p w14:paraId="5BE8177E" w14:textId="77777777" w:rsidR="006F4C79" w:rsidRPr="00C45D7E" w:rsidRDefault="006F4C79" w:rsidP="006F4C79">
            <w:pPr>
              <w:widowControl/>
              <w:jc w:val="center"/>
              <w:rPr>
                <w:sz w:val="18"/>
                <w:szCs w:val="18"/>
              </w:rPr>
            </w:pPr>
            <w:r w:rsidRPr="00C45D7E">
              <w:rPr>
                <w:sz w:val="18"/>
                <w:szCs w:val="18"/>
              </w:rPr>
              <w:t>No Clip</w:t>
            </w:r>
          </w:p>
        </w:tc>
        <w:tc>
          <w:tcPr>
            <w:tcW w:w="866" w:type="dxa"/>
            <w:tcBorders>
              <w:top w:val="nil"/>
              <w:left w:val="nil"/>
              <w:bottom w:val="single" w:sz="4" w:space="0" w:color="auto"/>
              <w:right w:val="nil"/>
            </w:tcBorders>
            <w:shd w:val="clear" w:color="auto" w:fill="auto"/>
            <w:noWrap/>
            <w:vAlign w:val="bottom"/>
          </w:tcPr>
          <w:p w14:paraId="71DA12B7" w14:textId="77777777" w:rsidR="006F4C79" w:rsidRPr="00C45D7E" w:rsidRDefault="006F4C79" w:rsidP="006F4C79">
            <w:pPr>
              <w:widowControl/>
              <w:jc w:val="center"/>
              <w:rPr>
                <w:sz w:val="18"/>
                <w:szCs w:val="18"/>
              </w:rPr>
            </w:pPr>
            <w:r w:rsidRPr="00C45D7E">
              <w:rPr>
                <w:sz w:val="18"/>
                <w:szCs w:val="18"/>
              </w:rPr>
              <w:t>Clipped</w:t>
            </w:r>
          </w:p>
        </w:tc>
        <w:tc>
          <w:tcPr>
            <w:tcW w:w="874" w:type="dxa"/>
            <w:tcBorders>
              <w:top w:val="nil"/>
              <w:left w:val="nil"/>
              <w:bottom w:val="single" w:sz="4" w:space="0" w:color="auto"/>
              <w:right w:val="nil"/>
            </w:tcBorders>
            <w:shd w:val="clear" w:color="auto" w:fill="auto"/>
            <w:noWrap/>
            <w:vAlign w:val="bottom"/>
          </w:tcPr>
          <w:p w14:paraId="560CDD6E"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noWrap/>
            <w:vAlign w:val="bottom"/>
          </w:tcPr>
          <w:p w14:paraId="4697B4FB" w14:textId="77777777" w:rsidR="006F4C79" w:rsidRPr="00C45D7E" w:rsidRDefault="006F4C79" w:rsidP="006F4C79">
            <w:pPr>
              <w:widowControl/>
              <w:jc w:val="center"/>
              <w:rPr>
                <w:sz w:val="18"/>
                <w:szCs w:val="18"/>
              </w:rPr>
            </w:pPr>
            <w:r w:rsidRPr="00C45D7E">
              <w:rPr>
                <w:sz w:val="18"/>
                <w:szCs w:val="18"/>
              </w:rPr>
              <w:t>Clipped</w:t>
            </w:r>
          </w:p>
        </w:tc>
        <w:tc>
          <w:tcPr>
            <w:tcW w:w="774" w:type="dxa"/>
            <w:tcBorders>
              <w:top w:val="nil"/>
              <w:left w:val="nil"/>
              <w:bottom w:val="single" w:sz="4" w:space="0" w:color="auto"/>
              <w:right w:val="nil"/>
            </w:tcBorders>
            <w:shd w:val="clear" w:color="auto" w:fill="auto"/>
            <w:noWrap/>
            <w:vAlign w:val="bottom"/>
          </w:tcPr>
          <w:p w14:paraId="4506C9DD" w14:textId="77777777" w:rsidR="006F4C79" w:rsidRPr="00C45D7E" w:rsidRDefault="006F4C79" w:rsidP="006F4C79">
            <w:pPr>
              <w:widowControl/>
              <w:jc w:val="center"/>
              <w:rPr>
                <w:sz w:val="18"/>
                <w:szCs w:val="18"/>
              </w:rPr>
            </w:pPr>
            <w:r w:rsidRPr="00C45D7E">
              <w:rPr>
                <w:sz w:val="18"/>
                <w:szCs w:val="18"/>
              </w:rPr>
              <w:t>No Clip</w:t>
            </w:r>
          </w:p>
        </w:tc>
        <w:tc>
          <w:tcPr>
            <w:tcW w:w="786" w:type="dxa"/>
            <w:tcBorders>
              <w:top w:val="nil"/>
              <w:left w:val="nil"/>
              <w:bottom w:val="single" w:sz="4" w:space="0" w:color="auto"/>
              <w:right w:val="nil"/>
            </w:tcBorders>
            <w:shd w:val="clear" w:color="auto" w:fill="auto"/>
            <w:noWrap/>
            <w:vAlign w:val="bottom"/>
          </w:tcPr>
          <w:p w14:paraId="307B0478" w14:textId="77777777" w:rsidR="006F4C79" w:rsidRPr="00C45D7E" w:rsidRDefault="006F4C79" w:rsidP="006F4C79">
            <w:pPr>
              <w:widowControl/>
              <w:jc w:val="center"/>
              <w:rPr>
                <w:sz w:val="18"/>
                <w:szCs w:val="18"/>
              </w:rPr>
            </w:pPr>
            <w:r w:rsidRPr="00C45D7E">
              <w:rPr>
                <w:sz w:val="18"/>
                <w:szCs w:val="18"/>
              </w:rPr>
              <w:t>Clipped</w:t>
            </w:r>
          </w:p>
        </w:tc>
        <w:tc>
          <w:tcPr>
            <w:tcW w:w="734" w:type="dxa"/>
            <w:tcBorders>
              <w:top w:val="nil"/>
              <w:left w:val="nil"/>
              <w:bottom w:val="single" w:sz="4" w:space="0" w:color="auto"/>
              <w:right w:val="nil"/>
            </w:tcBorders>
            <w:shd w:val="clear" w:color="auto" w:fill="auto"/>
            <w:noWrap/>
            <w:vAlign w:val="bottom"/>
          </w:tcPr>
          <w:p w14:paraId="7A67399F" w14:textId="77777777" w:rsidR="006F4C79" w:rsidRPr="00C45D7E" w:rsidRDefault="006F4C79" w:rsidP="006F4C79">
            <w:pPr>
              <w:widowControl/>
              <w:jc w:val="center"/>
              <w:rPr>
                <w:sz w:val="18"/>
                <w:szCs w:val="18"/>
              </w:rPr>
            </w:pPr>
            <w:r w:rsidRPr="00C45D7E">
              <w:rPr>
                <w:sz w:val="18"/>
                <w:szCs w:val="18"/>
              </w:rPr>
              <w:t>No Clip</w:t>
            </w:r>
          </w:p>
        </w:tc>
        <w:tc>
          <w:tcPr>
            <w:tcW w:w="700" w:type="dxa"/>
            <w:tcBorders>
              <w:top w:val="nil"/>
              <w:left w:val="nil"/>
              <w:bottom w:val="single" w:sz="4" w:space="0" w:color="auto"/>
              <w:right w:val="nil"/>
            </w:tcBorders>
            <w:shd w:val="clear" w:color="auto" w:fill="auto"/>
            <w:noWrap/>
            <w:vAlign w:val="bottom"/>
          </w:tcPr>
          <w:p w14:paraId="651A7448" w14:textId="77777777" w:rsidR="006F4C79" w:rsidRPr="00C45D7E" w:rsidRDefault="006F4C79" w:rsidP="006F4C79">
            <w:pPr>
              <w:widowControl/>
              <w:jc w:val="center"/>
              <w:rPr>
                <w:sz w:val="18"/>
                <w:szCs w:val="18"/>
              </w:rPr>
            </w:pPr>
            <w:r w:rsidRPr="00C45D7E">
              <w:rPr>
                <w:sz w:val="18"/>
                <w:szCs w:val="18"/>
              </w:rPr>
              <w:t>All</w:t>
            </w:r>
          </w:p>
        </w:tc>
        <w:tc>
          <w:tcPr>
            <w:tcW w:w="760" w:type="dxa"/>
            <w:tcBorders>
              <w:top w:val="nil"/>
              <w:left w:val="nil"/>
              <w:bottom w:val="single" w:sz="4" w:space="0" w:color="auto"/>
              <w:right w:val="nil"/>
            </w:tcBorders>
            <w:shd w:val="clear" w:color="auto" w:fill="auto"/>
            <w:noWrap/>
            <w:vAlign w:val="bottom"/>
          </w:tcPr>
          <w:p w14:paraId="42EBE12C" w14:textId="77777777" w:rsidR="006F4C79" w:rsidRPr="00C45D7E" w:rsidRDefault="006F4C79" w:rsidP="006F4C79">
            <w:pPr>
              <w:widowControl/>
              <w:jc w:val="center"/>
              <w:rPr>
                <w:sz w:val="18"/>
                <w:szCs w:val="18"/>
              </w:rPr>
            </w:pPr>
            <w:r w:rsidRPr="00C45D7E">
              <w:rPr>
                <w:sz w:val="18"/>
                <w:szCs w:val="18"/>
              </w:rPr>
              <w:t>Total</w:t>
            </w:r>
          </w:p>
        </w:tc>
      </w:tr>
      <w:tr w:rsidR="00A12FA4" w:rsidRPr="00C45D7E" w14:paraId="21C9CE3E" w14:textId="77777777" w:rsidTr="00AF0E82">
        <w:trPr>
          <w:trHeight w:val="255"/>
        </w:trPr>
        <w:tc>
          <w:tcPr>
            <w:tcW w:w="1080" w:type="dxa"/>
            <w:tcBorders>
              <w:top w:val="single" w:sz="4" w:space="0" w:color="auto"/>
              <w:left w:val="nil"/>
              <w:bottom w:val="nil"/>
              <w:right w:val="nil"/>
            </w:tcBorders>
            <w:shd w:val="clear" w:color="auto" w:fill="auto"/>
            <w:noWrap/>
            <w:vAlign w:val="bottom"/>
          </w:tcPr>
          <w:p w14:paraId="6247D25A" w14:textId="44A57452" w:rsidR="00A12FA4" w:rsidRPr="00C45D7E" w:rsidRDefault="00A12FA4" w:rsidP="00A12FA4">
            <w:pPr>
              <w:rPr>
                <w:sz w:val="18"/>
                <w:szCs w:val="18"/>
              </w:rPr>
            </w:pPr>
            <w:r>
              <w:rPr>
                <w:sz w:val="18"/>
                <w:szCs w:val="18"/>
              </w:rPr>
              <w:t>2014</w:t>
            </w:r>
          </w:p>
        </w:tc>
        <w:tc>
          <w:tcPr>
            <w:tcW w:w="816" w:type="dxa"/>
            <w:tcBorders>
              <w:top w:val="single" w:sz="4" w:space="0" w:color="auto"/>
            </w:tcBorders>
            <w:shd w:val="clear" w:color="auto" w:fill="auto"/>
            <w:noWrap/>
            <w:vAlign w:val="center"/>
          </w:tcPr>
          <w:p w14:paraId="785D9FC8" w14:textId="21C8A682" w:rsidR="00A12FA4" w:rsidRPr="00C45D7E" w:rsidRDefault="00A12FA4" w:rsidP="00A12FA4">
            <w:pPr>
              <w:jc w:val="center"/>
              <w:rPr>
                <w:sz w:val="18"/>
                <w:szCs w:val="18"/>
              </w:rPr>
            </w:pPr>
            <w:r w:rsidRPr="00097FFA">
              <w:t>0.00</w:t>
            </w:r>
          </w:p>
        </w:tc>
        <w:tc>
          <w:tcPr>
            <w:tcW w:w="824" w:type="dxa"/>
            <w:tcBorders>
              <w:top w:val="single" w:sz="4" w:space="0" w:color="auto"/>
            </w:tcBorders>
            <w:shd w:val="clear" w:color="auto" w:fill="auto"/>
            <w:noWrap/>
            <w:vAlign w:val="center"/>
          </w:tcPr>
          <w:p w14:paraId="3AC7BABC" w14:textId="29A89CB3" w:rsidR="00A12FA4" w:rsidRPr="00C45D7E" w:rsidRDefault="00A12FA4" w:rsidP="00A12FA4">
            <w:pPr>
              <w:jc w:val="center"/>
              <w:rPr>
                <w:sz w:val="18"/>
                <w:szCs w:val="18"/>
              </w:rPr>
            </w:pPr>
            <w:r w:rsidRPr="00097FFA">
              <w:t>0.00</w:t>
            </w:r>
          </w:p>
        </w:tc>
        <w:tc>
          <w:tcPr>
            <w:tcW w:w="866" w:type="dxa"/>
            <w:tcBorders>
              <w:top w:val="single" w:sz="4" w:space="0" w:color="auto"/>
            </w:tcBorders>
            <w:shd w:val="clear" w:color="auto" w:fill="auto"/>
            <w:noWrap/>
            <w:vAlign w:val="center"/>
          </w:tcPr>
          <w:p w14:paraId="1B539A89" w14:textId="44903FD7" w:rsidR="00A12FA4" w:rsidRPr="00C45D7E" w:rsidRDefault="00A12FA4" w:rsidP="00A12FA4">
            <w:pPr>
              <w:jc w:val="center"/>
              <w:rPr>
                <w:sz w:val="18"/>
                <w:szCs w:val="18"/>
              </w:rPr>
            </w:pPr>
            <w:r w:rsidRPr="00097FFA">
              <w:t>0.00</w:t>
            </w:r>
          </w:p>
        </w:tc>
        <w:tc>
          <w:tcPr>
            <w:tcW w:w="874" w:type="dxa"/>
            <w:tcBorders>
              <w:top w:val="single" w:sz="4" w:space="0" w:color="auto"/>
            </w:tcBorders>
            <w:shd w:val="clear" w:color="auto" w:fill="auto"/>
            <w:noWrap/>
            <w:vAlign w:val="center"/>
          </w:tcPr>
          <w:p w14:paraId="715C443F" w14:textId="6CEDF983" w:rsidR="00A12FA4" w:rsidRPr="00C45D7E" w:rsidRDefault="00A12FA4" w:rsidP="00A12FA4">
            <w:pPr>
              <w:jc w:val="center"/>
              <w:rPr>
                <w:sz w:val="18"/>
                <w:szCs w:val="18"/>
              </w:rPr>
            </w:pPr>
            <w:r w:rsidRPr="00097FFA">
              <w:t>0.18</w:t>
            </w:r>
          </w:p>
        </w:tc>
        <w:tc>
          <w:tcPr>
            <w:tcW w:w="786" w:type="dxa"/>
            <w:tcBorders>
              <w:top w:val="single" w:sz="4" w:space="0" w:color="auto"/>
            </w:tcBorders>
            <w:shd w:val="clear" w:color="auto" w:fill="auto"/>
            <w:noWrap/>
            <w:vAlign w:val="center"/>
          </w:tcPr>
          <w:p w14:paraId="7BB313DA" w14:textId="008A11B4" w:rsidR="00A12FA4" w:rsidRPr="00C45D7E" w:rsidRDefault="00A12FA4" w:rsidP="00A12FA4">
            <w:pPr>
              <w:jc w:val="center"/>
              <w:rPr>
                <w:sz w:val="18"/>
                <w:szCs w:val="18"/>
              </w:rPr>
            </w:pPr>
            <w:r w:rsidRPr="00097FFA">
              <w:t>--</w:t>
            </w:r>
          </w:p>
        </w:tc>
        <w:tc>
          <w:tcPr>
            <w:tcW w:w="774" w:type="dxa"/>
            <w:tcBorders>
              <w:top w:val="single" w:sz="4" w:space="0" w:color="auto"/>
            </w:tcBorders>
            <w:shd w:val="clear" w:color="auto" w:fill="auto"/>
            <w:noWrap/>
            <w:vAlign w:val="center"/>
          </w:tcPr>
          <w:p w14:paraId="200D92D9" w14:textId="4BD5C449" w:rsidR="00A12FA4" w:rsidRPr="00C45D7E" w:rsidRDefault="00A12FA4" w:rsidP="00A12FA4">
            <w:pPr>
              <w:jc w:val="center"/>
              <w:rPr>
                <w:sz w:val="18"/>
                <w:szCs w:val="18"/>
              </w:rPr>
            </w:pPr>
            <w:r w:rsidRPr="00097FFA">
              <w:t>0.00</w:t>
            </w:r>
          </w:p>
        </w:tc>
        <w:tc>
          <w:tcPr>
            <w:tcW w:w="786" w:type="dxa"/>
            <w:tcBorders>
              <w:top w:val="single" w:sz="4" w:space="0" w:color="auto"/>
            </w:tcBorders>
            <w:shd w:val="clear" w:color="auto" w:fill="auto"/>
            <w:noWrap/>
            <w:vAlign w:val="center"/>
          </w:tcPr>
          <w:p w14:paraId="43C76407" w14:textId="62D81091" w:rsidR="00A12FA4" w:rsidRPr="00C45D7E" w:rsidRDefault="00A12FA4" w:rsidP="00A12FA4">
            <w:pPr>
              <w:jc w:val="center"/>
              <w:rPr>
                <w:sz w:val="18"/>
                <w:szCs w:val="18"/>
              </w:rPr>
            </w:pPr>
            <w:r w:rsidRPr="00097FFA">
              <w:t>0.00</w:t>
            </w:r>
          </w:p>
        </w:tc>
        <w:tc>
          <w:tcPr>
            <w:tcW w:w="734" w:type="dxa"/>
            <w:tcBorders>
              <w:top w:val="single" w:sz="4" w:space="0" w:color="auto"/>
            </w:tcBorders>
            <w:shd w:val="clear" w:color="auto" w:fill="auto"/>
            <w:noWrap/>
            <w:vAlign w:val="center"/>
          </w:tcPr>
          <w:p w14:paraId="5355282C" w14:textId="16006D22" w:rsidR="00A12FA4" w:rsidRPr="00C45D7E" w:rsidRDefault="00A12FA4" w:rsidP="00A12FA4">
            <w:pPr>
              <w:jc w:val="center"/>
              <w:rPr>
                <w:sz w:val="18"/>
                <w:szCs w:val="18"/>
              </w:rPr>
            </w:pPr>
            <w:r w:rsidRPr="00097FFA">
              <w:t>1.56</w:t>
            </w:r>
          </w:p>
        </w:tc>
        <w:tc>
          <w:tcPr>
            <w:tcW w:w="700" w:type="dxa"/>
            <w:tcBorders>
              <w:top w:val="single" w:sz="4" w:space="0" w:color="auto"/>
            </w:tcBorders>
            <w:shd w:val="clear" w:color="auto" w:fill="auto"/>
            <w:noWrap/>
            <w:vAlign w:val="center"/>
          </w:tcPr>
          <w:p w14:paraId="04F312B4" w14:textId="29677EC1" w:rsidR="00A12FA4" w:rsidRPr="00C45D7E" w:rsidRDefault="00A12FA4" w:rsidP="00A12FA4">
            <w:pPr>
              <w:jc w:val="center"/>
              <w:rPr>
                <w:sz w:val="18"/>
                <w:szCs w:val="18"/>
              </w:rPr>
            </w:pPr>
            <w:r w:rsidRPr="00097FFA">
              <w:t>0.00</w:t>
            </w:r>
          </w:p>
        </w:tc>
        <w:tc>
          <w:tcPr>
            <w:tcW w:w="760" w:type="dxa"/>
            <w:tcBorders>
              <w:top w:val="single" w:sz="4" w:space="0" w:color="auto"/>
            </w:tcBorders>
            <w:shd w:val="clear" w:color="auto" w:fill="auto"/>
            <w:noWrap/>
            <w:vAlign w:val="center"/>
          </w:tcPr>
          <w:p w14:paraId="7C213A62" w14:textId="02767DF2" w:rsidR="00A12FA4" w:rsidRPr="00C45D7E" w:rsidRDefault="00A12FA4" w:rsidP="00A12FA4">
            <w:pPr>
              <w:jc w:val="center"/>
              <w:rPr>
                <w:sz w:val="18"/>
                <w:szCs w:val="18"/>
              </w:rPr>
            </w:pPr>
            <w:r w:rsidRPr="00097FFA">
              <w:t>0.18</w:t>
            </w:r>
          </w:p>
        </w:tc>
      </w:tr>
      <w:tr w:rsidR="00A12FA4" w:rsidRPr="00C45D7E" w14:paraId="36E74847" w14:textId="77777777" w:rsidTr="003A5704">
        <w:trPr>
          <w:trHeight w:val="255"/>
        </w:trPr>
        <w:tc>
          <w:tcPr>
            <w:tcW w:w="1080" w:type="dxa"/>
            <w:tcBorders>
              <w:top w:val="nil"/>
              <w:left w:val="nil"/>
              <w:bottom w:val="nil"/>
              <w:right w:val="nil"/>
            </w:tcBorders>
            <w:shd w:val="clear" w:color="auto" w:fill="auto"/>
            <w:noWrap/>
            <w:vAlign w:val="bottom"/>
          </w:tcPr>
          <w:p w14:paraId="55F9F81D" w14:textId="16CA5980" w:rsidR="00A12FA4" w:rsidRPr="00C45D7E" w:rsidRDefault="00A12FA4" w:rsidP="00A12FA4">
            <w:pPr>
              <w:rPr>
                <w:sz w:val="18"/>
                <w:szCs w:val="18"/>
              </w:rPr>
            </w:pPr>
            <w:r w:rsidRPr="00C45D7E">
              <w:rPr>
                <w:sz w:val="18"/>
                <w:szCs w:val="18"/>
              </w:rPr>
              <w:t>201</w:t>
            </w:r>
            <w:r>
              <w:rPr>
                <w:sz w:val="18"/>
                <w:szCs w:val="18"/>
              </w:rPr>
              <w:t>5</w:t>
            </w:r>
          </w:p>
        </w:tc>
        <w:tc>
          <w:tcPr>
            <w:tcW w:w="816" w:type="dxa"/>
            <w:shd w:val="clear" w:color="auto" w:fill="auto"/>
            <w:noWrap/>
            <w:vAlign w:val="center"/>
          </w:tcPr>
          <w:p w14:paraId="71B05756" w14:textId="6BD839E6" w:rsidR="00A12FA4" w:rsidRPr="00C45D7E" w:rsidRDefault="00A12FA4" w:rsidP="00A12FA4">
            <w:pPr>
              <w:jc w:val="center"/>
              <w:rPr>
                <w:sz w:val="18"/>
                <w:szCs w:val="18"/>
              </w:rPr>
            </w:pPr>
            <w:r w:rsidRPr="00097FFA">
              <w:t>0.00</w:t>
            </w:r>
          </w:p>
        </w:tc>
        <w:tc>
          <w:tcPr>
            <w:tcW w:w="824" w:type="dxa"/>
            <w:shd w:val="clear" w:color="auto" w:fill="auto"/>
            <w:noWrap/>
            <w:vAlign w:val="center"/>
          </w:tcPr>
          <w:p w14:paraId="1513602D" w14:textId="61321873" w:rsidR="00A12FA4" w:rsidRPr="00C45D7E" w:rsidRDefault="00A12FA4" w:rsidP="00A12FA4">
            <w:pPr>
              <w:jc w:val="center"/>
              <w:rPr>
                <w:sz w:val="18"/>
                <w:szCs w:val="18"/>
              </w:rPr>
            </w:pPr>
            <w:r w:rsidRPr="00097FFA">
              <w:t>0.00</w:t>
            </w:r>
          </w:p>
        </w:tc>
        <w:tc>
          <w:tcPr>
            <w:tcW w:w="866" w:type="dxa"/>
            <w:shd w:val="clear" w:color="auto" w:fill="auto"/>
            <w:noWrap/>
            <w:vAlign w:val="center"/>
          </w:tcPr>
          <w:p w14:paraId="235D6169" w14:textId="59E0E332" w:rsidR="00A12FA4" w:rsidRPr="00C45D7E" w:rsidRDefault="00A12FA4" w:rsidP="00A12FA4">
            <w:pPr>
              <w:jc w:val="center"/>
              <w:rPr>
                <w:sz w:val="18"/>
                <w:szCs w:val="18"/>
              </w:rPr>
            </w:pPr>
            <w:r w:rsidRPr="00097FFA">
              <w:t>0.69</w:t>
            </w:r>
          </w:p>
        </w:tc>
        <w:tc>
          <w:tcPr>
            <w:tcW w:w="874" w:type="dxa"/>
            <w:shd w:val="clear" w:color="auto" w:fill="auto"/>
            <w:noWrap/>
            <w:vAlign w:val="center"/>
          </w:tcPr>
          <w:p w14:paraId="506EC26C" w14:textId="2378D2D4" w:rsidR="00A12FA4" w:rsidRPr="00C45D7E" w:rsidRDefault="00A12FA4" w:rsidP="00A12FA4">
            <w:pPr>
              <w:jc w:val="center"/>
              <w:rPr>
                <w:sz w:val="18"/>
                <w:szCs w:val="18"/>
              </w:rPr>
            </w:pPr>
            <w:r w:rsidRPr="00097FFA">
              <w:t>0.14</w:t>
            </w:r>
          </w:p>
        </w:tc>
        <w:tc>
          <w:tcPr>
            <w:tcW w:w="786" w:type="dxa"/>
            <w:shd w:val="clear" w:color="auto" w:fill="auto"/>
            <w:noWrap/>
            <w:vAlign w:val="center"/>
          </w:tcPr>
          <w:p w14:paraId="44259BCD" w14:textId="6D3CC470" w:rsidR="00A12FA4" w:rsidRPr="00C45D7E" w:rsidRDefault="00A12FA4" w:rsidP="00A12FA4">
            <w:pPr>
              <w:jc w:val="center"/>
              <w:rPr>
                <w:sz w:val="18"/>
                <w:szCs w:val="18"/>
              </w:rPr>
            </w:pPr>
            <w:r w:rsidRPr="00097FFA">
              <w:t>0.00</w:t>
            </w:r>
          </w:p>
        </w:tc>
        <w:tc>
          <w:tcPr>
            <w:tcW w:w="774" w:type="dxa"/>
            <w:shd w:val="clear" w:color="auto" w:fill="auto"/>
            <w:noWrap/>
            <w:vAlign w:val="center"/>
          </w:tcPr>
          <w:p w14:paraId="71D6D6E5" w14:textId="4F48EA15" w:rsidR="00A12FA4" w:rsidRPr="00C45D7E" w:rsidRDefault="00A12FA4" w:rsidP="00A12FA4">
            <w:pPr>
              <w:jc w:val="center"/>
              <w:rPr>
                <w:sz w:val="18"/>
                <w:szCs w:val="18"/>
              </w:rPr>
            </w:pPr>
            <w:r w:rsidRPr="00097FFA">
              <w:t>0.00</w:t>
            </w:r>
          </w:p>
        </w:tc>
        <w:tc>
          <w:tcPr>
            <w:tcW w:w="786" w:type="dxa"/>
            <w:shd w:val="clear" w:color="auto" w:fill="auto"/>
            <w:noWrap/>
            <w:vAlign w:val="center"/>
          </w:tcPr>
          <w:p w14:paraId="59FEFDB6" w14:textId="3B4908F6" w:rsidR="00A12FA4" w:rsidRPr="00C45D7E" w:rsidRDefault="00A12FA4" w:rsidP="00A12FA4">
            <w:pPr>
              <w:jc w:val="center"/>
              <w:rPr>
                <w:sz w:val="18"/>
                <w:szCs w:val="18"/>
              </w:rPr>
            </w:pPr>
            <w:r w:rsidRPr="00097FFA">
              <w:t>--</w:t>
            </w:r>
          </w:p>
        </w:tc>
        <w:tc>
          <w:tcPr>
            <w:tcW w:w="734" w:type="dxa"/>
            <w:shd w:val="clear" w:color="auto" w:fill="auto"/>
            <w:noWrap/>
            <w:vAlign w:val="center"/>
          </w:tcPr>
          <w:p w14:paraId="265805F6" w14:textId="7BE99D54" w:rsidR="00A12FA4" w:rsidRPr="00C45D7E" w:rsidRDefault="00A12FA4" w:rsidP="00A12FA4">
            <w:pPr>
              <w:jc w:val="center"/>
              <w:rPr>
                <w:sz w:val="18"/>
                <w:szCs w:val="18"/>
              </w:rPr>
            </w:pPr>
            <w:r w:rsidRPr="00097FFA">
              <w:t>0.00</w:t>
            </w:r>
          </w:p>
        </w:tc>
        <w:tc>
          <w:tcPr>
            <w:tcW w:w="700" w:type="dxa"/>
            <w:shd w:val="clear" w:color="auto" w:fill="auto"/>
            <w:noWrap/>
            <w:vAlign w:val="center"/>
          </w:tcPr>
          <w:p w14:paraId="19E975DA" w14:textId="4C45A929" w:rsidR="00A12FA4" w:rsidRPr="00C45D7E" w:rsidRDefault="00A12FA4" w:rsidP="00A12FA4">
            <w:pPr>
              <w:jc w:val="center"/>
              <w:rPr>
                <w:sz w:val="18"/>
                <w:szCs w:val="18"/>
              </w:rPr>
            </w:pPr>
            <w:r w:rsidRPr="00097FFA">
              <w:t>0.00</w:t>
            </w:r>
          </w:p>
        </w:tc>
        <w:tc>
          <w:tcPr>
            <w:tcW w:w="760" w:type="dxa"/>
            <w:shd w:val="clear" w:color="auto" w:fill="auto"/>
            <w:noWrap/>
            <w:vAlign w:val="center"/>
          </w:tcPr>
          <w:p w14:paraId="2C5AEA9D" w14:textId="2777574C" w:rsidR="00A12FA4" w:rsidRPr="00C45D7E" w:rsidRDefault="00A12FA4" w:rsidP="00A12FA4">
            <w:pPr>
              <w:jc w:val="center"/>
              <w:rPr>
                <w:sz w:val="18"/>
                <w:szCs w:val="18"/>
              </w:rPr>
            </w:pPr>
            <w:r w:rsidRPr="00097FFA">
              <w:t>0.14</w:t>
            </w:r>
          </w:p>
        </w:tc>
      </w:tr>
      <w:tr w:rsidR="00A12FA4" w:rsidRPr="00C45D7E" w14:paraId="247534B6" w14:textId="77777777" w:rsidTr="003A5704">
        <w:trPr>
          <w:trHeight w:val="255"/>
        </w:trPr>
        <w:tc>
          <w:tcPr>
            <w:tcW w:w="1080" w:type="dxa"/>
            <w:tcBorders>
              <w:top w:val="nil"/>
              <w:left w:val="nil"/>
              <w:bottom w:val="nil"/>
              <w:right w:val="nil"/>
            </w:tcBorders>
            <w:shd w:val="clear" w:color="auto" w:fill="auto"/>
            <w:noWrap/>
            <w:vAlign w:val="bottom"/>
          </w:tcPr>
          <w:p w14:paraId="61CC8AF5" w14:textId="285CCA70" w:rsidR="00A12FA4" w:rsidRPr="00C45D7E" w:rsidRDefault="00A12FA4" w:rsidP="00A12FA4">
            <w:pPr>
              <w:rPr>
                <w:sz w:val="18"/>
                <w:szCs w:val="18"/>
              </w:rPr>
            </w:pPr>
            <w:r w:rsidRPr="00C45D7E">
              <w:rPr>
                <w:sz w:val="18"/>
                <w:szCs w:val="18"/>
              </w:rPr>
              <w:t>201</w:t>
            </w:r>
            <w:r>
              <w:rPr>
                <w:sz w:val="18"/>
                <w:szCs w:val="18"/>
              </w:rPr>
              <w:t>6</w:t>
            </w:r>
          </w:p>
        </w:tc>
        <w:tc>
          <w:tcPr>
            <w:tcW w:w="816" w:type="dxa"/>
            <w:shd w:val="clear" w:color="auto" w:fill="auto"/>
            <w:noWrap/>
            <w:vAlign w:val="center"/>
          </w:tcPr>
          <w:p w14:paraId="7EFBB78F" w14:textId="0ACEFDA3" w:rsidR="00A12FA4" w:rsidRPr="00C45D7E" w:rsidRDefault="00A12FA4" w:rsidP="00A12FA4">
            <w:pPr>
              <w:jc w:val="center"/>
              <w:rPr>
                <w:sz w:val="18"/>
                <w:szCs w:val="18"/>
              </w:rPr>
            </w:pPr>
            <w:r w:rsidRPr="00097FFA">
              <w:t>0.00</w:t>
            </w:r>
          </w:p>
        </w:tc>
        <w:tc>
          <w:tcPr>
            <w:tcW w:w="824" w:type="dxa"/>
            <w:shd w:val="clear" w:color="auto" w:fill="auto"/>
            <w:noWrap/>
            <w:vAlign w:val="center"/>
          </w:tcPr>
          <w:p w14:paraId="19BDF1FF" w14:textId="41E50C9D" w:rsidR="00A12FA4" w:rsidRPr="00C45D7E" w:rsidRDefault="00A12FA4" w:rsidP="00A12FA4">
            <w:pPr>
              <w:jc w:val="center"/>
              <w:rPr>
                <w:sz w:val="18"/>
                <w:szCs w:val="18"/>
              </w:rPr>
            </w:pPr>
            <w:r w:rsidRPr="00097FFA">
              <w:t>0.00</w:t>
            </w:r>
          </w:p>
        </w:tc>
        <w:tc>
          <w:tcPr>
            <w:tcW w:w="866" w:type="dxa"/>
            <w:shd w:val="clear" w:color="auto" w:fill="auto"/>
            <w:noWrap/>
            <w:vAlign w:val="center"/>
          </w:tcPr>
          <w:p w14:paraId="26F97FA8" w14:textId="0B21B7EF" w:rsidR="00A12FA4" w:rsidRPr="00C45D7E" w:rsidRDefault="00A12FA4" w:rsidP="00A12FA4">
            <w:pPr>
              <w:jc w:val="center"/>
              <w:rPr>
                <w:sz w:val="18"/>
                <w:szCs w:val="18"/>
              </w:rPr>
            </w:pPr>
            <w:r w:rsidRPr="00097FFA">
              <w:t>0.38</w:t>
            </w:r>
          </w:p>
        </w:tc>
        <w:tc>
          <w:tcPr>
            <w:tcW w:w="874" w:type="dxa"/>
            <w:shd w:val="clear" w:color="auto" w:fill="auto"/>
            <w:noWrap/>
            <w:vAlign w:val="center"/>
          </w:tcPr>
          <w:p w14:paraId="4CA31677" w14:textId="2799F796" w:rsidR="00A12FA4" w:rsidRPr="00C45D7E" w:rsidRDefault="00A12FA4" w:rsidP="00A12FA4">
            <w:pPr>
              <w:jc w:val="center"/>
              <w:rPr>
                <w:sz w:val="18"/>
                <w:szCs w:val="18"/>
              </w:rPr>
            </w:pPr>
            <w:r w:rsidRPr="00097FFA">
              <w:t>0.07</w:t>
            </w:r>
          </w:p>
        </w:tc>
        <w:tc>
          <w:tcPr>
            <w:tcW w:w="786" w:type="dxa"/>
            <w:shd w:val="clear" w:color="auto" w:fill="auto"/>
            <w:noWrap/>
            <w:vAlign w:val="center"/>
          </w:tcPr>
          <w:p w14:paraId="27A1A32E" w14:textId="58BBEBF7" w:rsidR="00A12FA4" w:rsidRPr="00C45D7E" w:rsidRDefault="00A12FA4" w:rsidP="00A12FA4">
            <w:pPr>
              <w:jc w:val="center"/>
              <w:rPr>
                <w:sz w:val="18"/>
                <w:szCs w:val="18"/>
              </w:rPr>
            </w:pPr>
            <w:r w:rsidRPr="00097FFA">
              <w:t>0.00</w:t>
            </w:r>
          </w:p>
        </w:tc>
        <w:tc>
          <w:tcPr>
            <w:tcW w:w="774" w:type="dxa"/>
            <w:shd w:val="clear" w:color="auto" w:fill="auto"/>
            <w:noWrap/>
            <w:vAlign w:val="center"/>
          </w:tcPr>
          <w:p w14:paraId="7EFDEE47" w14:textId="3C583E98" w:rsidR="00A12FA4" w:rsidRPr="00C45D7E" w:rsidRDefault="00A12FA4" w:rsidP="00A12FA4">
            <w:pPr>
              <w:jc w:val="center"/>
              <w:rPr>
                <w:sz w:val="18"/>
                <w:szCs w:val="18"/>
              </w:rPr>
            </w:pPr>
            <w:r w:rsidRPr="00097FFA">
              <w:t>0.00</w:t>
            </w:r>
          </w:p>
        </w:tc>
        <w:tc>
          <w:tcPr>
            <w:tcW w:w="786" w:type="dxa"/>
            <w:shd w:val="clear" w:color="auto" w:fill="auto"/>
            <w:noWrap/>
            <w:vAlign w:val="center"/>
          </w:tcPr>
          <w:p w14:paraId="6EAB2070" w14:textId="20661B39" w:rsidR="00A12FA4" w:rsidRPr="00C45D7E" w:rsidRDefault="00A12FA4" w:rsidP="00A12FA4">
            <w:pPr>
              <w:jc w:val="center"/>
              <w:rPr>
                <w:sz w:val="18"/>
                <w:szCs w:val="18"/>
              </w:rPr>
            </w:pPr>
            <w:r w:rsidRPr="00097FFA">
              <w:t>--</w:t>
            </w:r>
          </w:p>
        </w:tc>
        <w:tc>
          <w:tcPr>
            <w:tcW w:w="734" w:type="dxa"/>
            <w:shd w:val="clear" w:color="auto" w:fill="auto"/>
            <w:noWrap/>
            <w:vAlign w:val="center"/>
          </w:tcPr>
          <w:p w14:paraId="36085243" w14:textId="082F108F" w:rsidR="00A12FA4" w:rsidRPr="00C45D7E" w:rsidRDefault="00A12FA4" w:rsidP="00A12FA4">
            <w:pPr>
              <w:jc w:val="center"/>
              <w:rPr>
                <w:sz w:val="18"/>
                <w:szCs w:val="18"/>
              </w:rPr>
            </w:pPr>
            <w:r w:rsidRPr="00097FFA">
              <w:t>0.00</w:t>
            </w:r>
          </w:p>
        </w:tc>
        <w:tc>
          <w:tcPr>
            <w:tcW w:w="700" w:type="dxa"/>
            <w:shd w:val="clear" w:color="auto" w:fill="auto"/>
            <w:noWrap/>
            <w:vAlign w:val="center"/>
          </w:tcPr>
          <w:p w14:paraId="7848ABA1" w14:textId="109AEFEE" w:rsidR="00A12FA4" w:rsidRPr="00C45D7E" w:rsidRDefault="00A12FA4" w:rsidP="00A12FA4">
            <w:pPr>
              <w:jc w:val="center"/>
              <w:rPr>
                <w:sz w:val="18"/>
                <w:szCs w:val="18"/>
              </w:rPr>
            </w:pPr>
            <w:r w:rsidRPr="00097FFA">
              <w:t>0.00</w:t>
            </w:r>
          </w:p>
        </w:tc>
        <w:tc>
          <w:tcPr>
            <w:tcW w:w="760" w:type="dxa"/>
            <w:shd w:val="clear" w:color="auto" w:fill="auto"/>
            <w:noWrap/>
            <w:vAlign w:val="center"/>
          </w:tcPr>
          <w:p w14:paraId="16ED30C8" w14:textId="22F336DC" w:rsidR="00A12FA4" w:rsidRPr="00C45D7E" w:rsidRDefault="00A12FA4" w:rsidP="00A12FA4">
            <w:pPr>
              <w:jc w:val="center"/>
              <w:rPr>
                <w:sz w:val="18"/>
                <w:szCs w:val="18"/>
              </w:rPr>
            </w:pPr>
            <w:r w:rsidRPr="00097FFA">
              <w:t>0.08</w:t>
            </w:r>
          </w:p>
        </w:tc>
      </w:tr>
      <w:tr w:rsidR="00A12FA4" w:rsidRPr="00C45D7E" w14:paraId="005BC8A7" w14:textId="77777777" w:rsidTr="00AF0E82">
        <w:trPr>
          <w:trHeight w:val="255"/>
        </w:trPr>
        <w:tc>
          <w:tcPr>
            <w:tcW w:w="1080" w:type="dxa"/>
            <w:tcBorders>
              <w:top w:val="nil"/>
              <w:left w:val="nil"/>
              <w:right w:val="nil"/>
            </w:tcBorders>
            <w:shd w:val="clear" w:color="auto" w:fill="auto"/>
            <w:noWrap/>
            <w:vAlign w:val="bottom"/>
          </w:tcPr>
          <w:p w14:paraId="3F73EB9B" w14:textId="5922FC7B" w:rsidR="00A12FA4" w:rsidRPr="00C45D7E" w:rsidRDefault="00A12FA4" w:rsidP="00A12FA4">
            <w:pPr>
              <w:rPr>
                <w:sz w:val="18"/>
                <w:szCs w:val="18"/>
              </w:rPr>
            </w:pPr>
            <w:r>
              <w:rPr>
                <w:sz w:val="18"/>
                <w:szCs w:val="18"/>
              </w:rPr>
              <w:t>2017</w:t>
            </w:r>
          </w:p>
        </w:tc>
        <w:tc>
          <w:tcPr>
            <w:tcW w:w="816" w:type="dxa"/>
            <w:shd w:val="clear" w:color="auto" w:fill="auto"/>
            <w:noWrap/>
            <w:vAlign w:val="center"/>
          </w:tcPr>
          <w:p w14:paraId="5D2269B5" w14:textId="678C4EA4" w:rsidR="00A12FA4" w:rsidRPr="00C45D7E" w:rsidRDefault="00A12FA4" w:rsidP="00A12FA4">
            <w:pPr>
              <w:jc w:val="center"/>
              <w:rPr>
                <w:sz w:val="18"/>
                <w:szCs w:val="18"/>
              </w:rPr>
            </w:pPr>
            <w:r w:rsidRPr="00097FFA">
              <w:t>--</w:t>
            </w:r>
          </w:p>
        </w:tc>
        <w:tc>
          <w:tcPr>
            <w:tcW w:w="824" w:type="dxa"/>
            <w:shd w:val="clear" w:color="auto" w:fill="auto"/>
            <w:noWrap/>
            <w:vAlign w:val="center"/>
          </w:tcPr>
          <w:p w14:paraId="0C3E1AC6" w14:textId="0CB1D6AD" w:rsidR="00A12FA4" w:rsidRPr="00C45D7E" w:rsidRDefault="00A12FA4" w:rsidP="00A12FA4">
            <w:pPr>
              <w:jc w:val="center"/>
              <w:rPr>
                <w:sz w:val="18"/>
                <w:szCs w:val="18"/>
              </w:rPr>
            </w:pPr>
            <w:r w:rsidRPr="00097FFA">
              <w:t>--</w:t>
            </w:r>
          </w:p>
        </w:tc>
        <w:tc>
          <w:tcPr>
            <w:tcW w:w="866" w:type="dxa"/>
            <w:shd w:val="clear" w:color="auto" w:fill="auto"/>
            <w:noWrap/>
            <w:vAlign w:val="center"/>
          </w:tcPr>
          <w:p w14:paraId="4595E57C" w14:textId="1D85704F" w:rsidR="00A12FA4" w:rsidRPr="00C45D7E" w:rsidRDefault="00A12FA4" w:rsidP="00A12FA4">
            <w:pPr>
              <w:jc w:val="center"/>
              <w:rPr>
                <w:sz w:val="18"/>
                <w:szCs w:val="18"/>
              </w:rPr>
            </w:pPr>
            <w:r w:rsidRPr="00097FFA">
              <w:t>--</w:t>
            </w:r>
          </w:p>
        </w:tc>
        <w:tc>
          <w:tcPr>
            <w:tcW w:w="874" w:type="dxa"/>
            <w:shd w:val="clear" w:color="auto" w:fill="auto"/>
            <w:noWrap/>
            <w:vAlign w:val="center"/>
          </w:tcPr>
          <w:p w14:paraId="2291B1CC" w14:textId="233248CA" w:rsidR="00A12FA4" w:rsidRPr="00C45D7E" w:rsidRDefault="00A12FA4" w:rsidP="00A12FA4">
            <w:pPr>
              <w:jc w:val="center"/>
              <w:rPr>
                <w:sz w:val="18"/>
                <w:szCs w:val="18"/>
              </w:rPr>
            </w:pPr>
            <w:r w:rsidRPr="00097FFA">
              <w:t>--</w:t>
            </w:r>
          </w:p>
        </w:tc>
        <w:tc>
          <w:tcPr>
            <w:tcW w:w="786" w:type="dxa"/>
            <w:shd w:val="clear" w:color="auto" w:fill="auto"/>
            <w:noWrap/>
            <w:vAlign w:val="center"/>
          </w:tcPr>
          <w:p w14:paraId="4A5E9A3A" w14:textId="5B1F28CD" w:rsidR="00A12FA4" w:rsidRPr="00C45D7E" w:rsidRDefault="00A12FA4" w:rsidP="00A12FA4">
            <w:pPr>
              <w:jc w:val="center"/>
              <w:rPr>
                <w:sz w:val="18"/>
                <w:szCs w:val="18"/>
              </w:rPr>
            </w:pPr>
            <w:r w:rsidRPr="00097FFA">
              <w:t>--</w:t>
            </w:r>
          </w:p>
        </w:tc>
        <w:tc>
          <w:tcPr>
            <w:tcW w:w="774" w:type="dxa"/>
            <w:shd w:val="clear" w:color="auto" w:fill="auto"/>
            <w:noWrap/>
            <w:vAlign w:val="center"/>
          </w:tcPr>
          <w:p w14:paraId="2A4F88F9" w14:textId="556D1BE2" w:rsidR="00A12FA4" w:rsidRPr="00C45D7E" w:rsidRDefault="00A12FA4" w:rsidP="00A12FA4">
            <w:pPr>
              <w:jc w:val="center"/>
              <w:rPr>
                <w:sz w:val="18"/>
                <w:szCs w:val="18"/>
              </w:rPr>
            </w:pPr>
            <w:r w:rsidRPr="00097FFA">
              <w:t>--</w:t>
            </w:r>
          </w:p>
        </w:tc>
        <w:tc>
          <w:tcPr>
            <w:tcW w:w="786" w:type="dxa"/>
            <w:shd w:val="clear" w:color="auto" w:fill="auto"/>
            <w:noWrap/>
            <w:vAlign w:val="center"/>
          </w:tcPr>
          <w:p w14:paraId="4846937F" w14:textId="55D39E04" w:rsidR="00A12FA4" w:rsidRPr="00C45D7E" w:rsidRDefault="00A12FA4" w:rsidP="00A12FA4">
            <w:pPr>
              <w:jc w:val="center"/>
              <w:rPr>
                <w:sz w:val="18"/>
                <w:szCs w:val="18"/>
              </w:rPr>
            </w:pPr>
            <w:r w:rsidRPr="00097FFA">
              <w:t>--</w:t>
            </w:r>
          </w:p>
        </w:tc>
        <w:tc>
          <w:tcPr>
            <w:tcW w:w="734" w:type="dxa"/>
            <w:shd w:val="clear" w:color="auto" w:fill="auto"/>
            <w:noWrap/>
            <w:vAlign w:val="center"/>
          </w:tcPr>
          <w:p w14:paraId="56953D36" w14:textId="3261F564" w:rsidR="00A12FA4" w:rsidRPr="00C45D7E" w:rsidRDefault="00A12FA4" w:rsidP="00A12FA4">
            <w:pPr>
              <w:jc w:val="center"/>
              <w:rPr>
                <w:sz w:val="18"/>
                <w:szCs w:val="18"/>
              </w:rPr>
            </w:pPr>
            <w:r w:rsidRPr="00097FFA">
              <w:t>--</w:t>
            </w:r>
          </w:p>
        </w:tc>
        <w:tc>
          <w:tcPr>
            <w:tcW w:w="700" w:type="dxa"/>
            <w:shd w:val="clear" w:color="auto" w:fill="auto"/>
            <w:noWrap/>
            <w:vAlign w:val="center"/>
          </w:tcPr>
          <w:p w14:paraId="365A24CC" w14:textId="730FD36B" w:rsidR="00A12FA4" w:rsidRPr="00C45D7E" w:rsidRDefault="00A12FA4" w:rsidP="00A12FA4">
            <w:pPr>
              <w:jc w:val="center"/>
              <w:rPr>
                <w:sz w:val="18"/>
                <w:szCs w:val="18"/>
              </w:rPr>
            </w:pPr>
            <w:r w:rsidRPr="00097FFA">
              <w:t>--</w:t>
            </w:r>
          </w:p>
        </w:tc>
        <w:tc>
          <w:tcPr>
            <w:tcW w:w="760" w:type="dxa"/>
            <w:shd w:val="clear" w:color="auto" w:fill="auto"/>
            <w:noWrap/>
            <w:vAlign w:val="center"/>
          </w:tcPr>
          <w:p w14:paraId="3B427A54" w14:textId="412EA4C2" w:rsidR="00A12FA4" w:rsidRPr="00C45D7E" w:rsidRDefault="00A12FA4" w:rsidP="00A12FA4">
            <w:pPr>
              <w:jc w:val="center"/>
              <w:rPr>
                <w:sz w:val="18"/>
                <w:szCs w:val="18"/>
              </w:rPr>
            </w:pPr>
            <w:r w:rsidRPr="00097FFA">
              <w:t>--</w:t>
            </w:r>
          </w:p>
        </w:tc>
      </w:tr>
      <w:tr w:rsidR="00A12FA4" w:rsidRPr="00C45D7E" w14:paraId="6F38AF0E" w14:textId="77777777" w:rsidTr="00AF0E82">
        <w:trPr>
          <w:trHeight w:val="255"/>
        </w:trPr>
        <w:tc>
          <w:tcPr>
            <w:tcW w:w="1080" w:type="dxa"/>
            <w:tcBorders>
              <w:left w:val="nil"/>
              <w:bottom w:val="single" w:sz="4" w:space="0" w:color="auto"/>
              <w:right w:val="nil"/>
            </w:tcBorders>
            <w:shd w:val="clear" w:color="auto" w:fill="auto"/>
            <w:noWrap/>
            <w:vAlign w:val="bottom"/>
          </w:tcPr>
          <w:p w14:paraId="5C2D63DE" w14:textId="2052D89B" w:rsidR="00A12FA4" w:rsidRPr="00C45D7E" w:rsidRDefault="00A12FA4" w:rsidP="00A12FA4">
            <w:pPr>
              <w:rPr>
                <w:sz w:val="18"/>
                <w:szCs w:val="18"/>
              </w:rPr>
            </w:pPr>
            <w:r>
              <w:rPr>
                <w:sz w:val="18"/>
                <w:szCs w:val="18"/>
              </w:rPr>
              <w:t>2018</w:t>
            </w:r>
          </w:p>
        </w:tc>
        <w:tc>
          <w:tcPr>
            <w:tcW w:w="816" w:type="dxa"/>
            <w:tcBorders>
              <w:bottom w:val="single" w:sz="4" w:space="0" w:color="auto"/>
            </w:tcBorders>
            <w:shd w:val="clear" w:color="auto" w:fill="auto"/>
            <w:noWrap/>
            <w:vAlign w:val="center"/>
          </w:tcPr>
          <w:p w14:paraId="545D1424" w14:textId="35738E1A" w:rsidR="00A12FA4" w:rsidRPr="00C45D7E" w:rsidRDefault="00A12FA4" w:rsidP="00A12FA4">
            <w:pPr>
              <w:jc w:val="center"/>
              <w:rPr>
                <w:sz w:val="18"/>
                <w:szCs w:val="18"/>
              </w:rPr>
            </w:pPr>
            <w:r w:rsidRPr="00097FFA">
              <w:rPr>
                <w:szCs w:val="18"/>
              </w:rPr>
              <w:t>--</w:t>
            </w:r>
          </w:p>
        </w:tc>
        <w:tc>
          <w:tcPr>
            <w:tcW w:w="824" w:type="dxa"/>
            <w:tcBorders>
              <w:bottom w:val="single" w:sz="4" w:space="0" w:color="auto"/>
            </w:tcBorders>
            <w:shd w:val="clear" w:color="auto" w:fill="auto"/>
            <w:noWrap/>
            <w:vAlign w:val="center"/>
          </w:tcPr>
          <w:p w14:paraId="11DA7ECD" w14:textId="2D1F5D4E" w:rsidR="00A12FA4" w:rsidRPr="00C45D7E" w:rsidRDefault="00A12FA4" w:rsidP="00A12FA4">
            <w:pPr>
              <w:jc w:val="center"/>
              <w:rPr>
                <w:sz w:val="18"/>
                <w:szCs w:val="18"/>
              </w:rPr>
            </w:pPr>
            <w:r w:rsidRPr="00097FFA">
              <w:rPr>
                <w:szCs w:val="18"/>
              </w:rPr>
              <w:t>14.3</w:t>
            </w:r>
          </w:p>
        </w:tc>
        <w:tc>
          <w:tcPr>
            <w:tcW w:w="866" w:type="dxa"/>
            <w:tcBorders>
              <w:bottom w:val="single" w:sz="4" w:space="0" w:color="auto"/>
            </w:tcBorders>
            <w:shd w:val="clear" w:color="auto" w:fill="auto"/>
            <w:noWrap/>
            <w:vAlign w:val="center"/>
          </w:tcPr>
          <w:p w14:paraId="063F2A29" w14:textId="274B355B" w:rsidR="00A12FA4" w:rsidRPr="00C45D7E" w:rsidRDefault="00A12FA4" w:rsidP="00A12FA4">
            <w:pPr>
              <w:jc w:val="center"/>
              <w:rPr>
                <w:sz w:val="18"/>
                <w:szCs w:val="18"/>
              </w:rPr>
            </w:pPr>
            <w:r w:rsidRPr="00097FFA">
              <w:rPr>
                <w:szCs w:val="18"/>
              </w:rPr>
              <w:t>0.60</w:t>
            </w:r>
          </w:p>
        </w:tc>
        <w:tc>
          <w:tcPr>
            <w:tcW w:w="874" w:type="dxa"/>
            <w:tcBorders>
              <w:bottom w:val="single" w:sz="4" w:space="0" w:color="auto"/>
            </w:tcBorders>
            <w:shd w:val="clear" w:color="auto" w:fill="auto"/>
            <w:noWrap/>
            <w:vAlign w:val="center"/>
          </w:tcPr>
          <w:p w14:paraId="40411666" w14:textId="0B4AAA7F" w:rsidR="00A12FA4" w:rsidRPr="00C45D7E" w:rsidRDefault="00A12FA4" w:rsidP="00A12FA4">
            <w:pPr>
              <w:jc w:val="center"/>
              <w:rPr>
                <w:sz w:val="18"/>
                <w:szCs w:val="18"/>
              </w:rPr>
            </w:pPr>
            <w:r w:rsidRPr="00097FFA">
              <w:rPr>
                <w:szCs w:val="18"/>
              </w:rPr>
              <w:t>0.10</w:t>
            </w:r>
          </w:p>
        </w:tc>
        <w:tc>
          <w:tcPr>
            <w:tcW w:w="786" w:type="dxa"/>
            <w:tcBorders>
              <w:bottom w:val="single" w:sz="4" w:space="0" w:color="auto"/>
            </w:tcBorders>
            <w:shd w:val="clear" w:color="auto" w:fill="auto"/>
            <w:noWrap/>
            <w:vAlign w:val="center"/>
          </w:tcPr>
          <w:p w14:paraId="1C05270A" w14:textId="4A7B73B9" w:rsidR="00A12FA4" w:rsidRPr="00C45D7E" w:rsidRDefault="00A12FA4" w:rsidP="00A12FA4">
            <w:pPr>
              <w:jc w:val="center"/>
              <w:rPr>
                <w:sz w:val="18"/>
                <w:szCs w:val="18"/>
              </w:rPr>
            </w:pPr>
            <w:r w:rsidRPr="00097FFA">
              <w:rPr>
                <w:szCs w:val="18"/>
              </w:rPr>
              <w:t>--</w:t>
            </w:r>
          </w:p>
        </w:tc>
        <w:tc>
          <w:tcPr>
            <w:tcW w:w="774" w:type="dxa"/>
            <w:tcBorders>
              <w:bottom w:val="single" w:sz="4" w:space="0" w:color="auto"/>
            </w:tcBorders>
            <w:shd w:val="clear" w:color="auto" w:fill="auto"/>
            <w:noWrap/>
            <w:vAlign w:val="center"/>
          </w:tcPr>
          <w:p w14:paraId="0CB77843" w14:textId="7D1352C6" w:rsidR="00A12FA4" w:rsidRPr="00C45D7E" w:rsidRDefault="00A12FA4" w:rsidP="00A12FA4">
            <w:pPr>
              <w:jc w:val="center"/>
              <w:rPr>
                <w:sz w:val="18"/>
                <w:szCs w:val="18"/>
              </w:rPr>
            </w:pPr>
            <w:r w:rsidRPr="00097FFA">
              <w:rPr>
                <w:szCs w:val="18"/>
              </w:rPr>
              <w:t>0.00</w:t>
            </w:r>
          </w:p>
        </w:tc>
        <w:tc>
          <w:tcPr>
            <w:tcW w:w="786" w:type="dxa"/>
            <w:tcBorders>
              <w:bottom w:val="single" w:sz="4" w:space="0" w:color="auto"/>
            </w:tcBorders>
            <w:shd w:val="clear" w:color="auto" w:fill="auto"/>
            <w:noWrap/>
            <w:vAlign w:val="center"/>
          </w:tcPr>
          <w:p w14:paraId="758D5CB5" w14:textId="695B7C93" w:rsidR="00A12FA4" w:rsidRPr="00C45D7E" w:rsidRDefault="00A12FA4" w:rsidP="00A12FA4">
            <w:pPr>
              <w:jc w:val="center"/>
              <w:rPr>
                <w:sz w:val="18"/>
                <w:szCs w:val="18"/>
              </w:rPr>
            </w:pPr>
            <w:r w:rsidRPr="00097FFA">
              <w:rPr>
                <w:szCs w:val="18"/>
              </w:rPr>
              <w:t>--</w:t>
            </w:r>
          </w:p>
        </w:tc>
        <w:tc>
          <w:tcPr>
            <w:tcW w:w="734" w:type="dxa"/>
            <w:tcBorders>
              <w:bottom w:val="single" w:sz="4" w:space="0" w:color="auto"/>
            </w:tcBorders>
            <w:shd w:val="clear" w:color="auto" w:fill="auto"/>
            <w:noWrap/>
            <w:vAlign w:val="center"/>
          </w:tcPr>
          <w:p w14:paraId="4B2A78B3" w14:textId="75C6FCF9" w:rsidR="00A12FA4" w:rsidRPr="00C45D7E" w:rsidRDefault="00A12FA4" w:rsidP="00A12FA4">
            <w:pPr>
              <w:jc w:val="center"/>
              <w:rPr>
                <w:sz w:val="18"/>
                <w:szCs w:val="18"/>
              </w:rPr>
            </w:pPr>
            <w:r w:rsidRPr="00097FFA">
              <w:rPr>
                <w:szCs w:val="18"/>
              </w:rPr>
              <w:t>17.50</w:t>
            </w:r>
          </w:p>
        </w:tc>
        <w:tc>
          <w:tcPr>
            <w:tcW w:w="700" w:type="dxa"/>
            <w:tcBorders>
              <w:bottom w:val="single" w:sz="4" w:space="0" w:color="auto"/>
            </w:tcBorders>
            <w:shd w:val="clear" w:color="auto" w:fill="auto"/>
            <w:noWrap/>
            <w:vAlign w:val="center"/>
          </w:tcPr>
          <w:p w14:paraId="37654910" w14:textId="6DE3DA09" w:rsidR="00A12FA4" w:rsidRPr="00C45D7E" w:rsidRDefault="00A12FA4" w:rsidP="00A12FA4">
            <w:pPr>
              <w:jc w:val="center"/>
              <w:rPr>
                <w:sz w:val="18"/>
                <w:szCs w:val="18"/>
              </w:rPr>
            </w:pPr>
            <w:r w:rsidRPr="00097FFA">
              <w:rPr>
                <w:szCs w:val="18"/>
              </w:rPr>
              <w:t>0.00</w:t>
            </w:r>
          </w:p>
        </w:tc>
        <w:tc>
          <w:tcPr>
            <w:tcW w:w="760" w:type="dxa"/>
            <w:tcBorders>
              <w:bottom w:val="single" w:sz="4" w:space="0" w:color="auto"/>
            </w:tcBorders>
            <w:shd w:val="clear" w:color="auto" w:fill="auto"/>
            <w:noWrap/>
            <w:vAlign w:val="center"/>
          </w:tcPr>
          <w:p w14:paraId="43B0C314" w14:textId="59307597" w:rsidR="00A12FA4" w:rsidRPr="00C45D7E" w:rsidRDefault="00A12FA4" w:rsidP="00A12FA4">
            <w:pPr>
              <w:jc w:val="center"/>
              <w:rPr>
                <w:sz w:val="18"/>
                <w:szCs w:val="18"/>
              </w:rPr>
            </w:pPr>
            <w:r w:rsidRPr="00097FFA">
              <w:rPr>
                <w:szCs w:val="18"/>
              </w:rPr>
              <w:t>0.19</w:t>
            </w:r>
          </w:p>
        </w:tc>
      </w:tr>
      <w:tr w:rsidR="00A12FA4" w:rsidRPr="00C45D7E" w14:paraId="6090B9CC" w14:textId="77777777" w:rsidTr="00AF0E82">
        <w:trPr>
          <w:trHeight w:val="270"/>
        </w:trPr>
        <w:tc>
          <w:tcPr>
            <w:tcW w:w="1080" w:type="dxa"/>
            <w:tcBorders>
              <w:top w:val="single" w:sz="4" w:space="0" w:color="auto"/>
              <w:left w:val="nil"/>
              <w:bottom w:val="double" w:sz="6" w:space="0" w:color="auto"/>
              <w:right w:val="nil"/>
            </w:tcBorders>
            <w:shd w:val="clear" w:color="auto" w:fill="auto"/>
            <w:noWrap/>
            <w:vAlign w:val="bottom"/>
          </w:tcPr>
          <w:p w14:paraId="6CA08F4A" w14:textId="57E37BAC" w:rsidR="00A12FA4" w:rsidRPr="00C45D7E" w:rsidRDefault="00A12FA4" w:rsidP="00A12FA4">
            <w:pPr>
              <w:rPr>
                <w:sz w:val="18"/>
                <w:szCs w:val="18"/>
              </w:rPr>
            </w:pPr>
            <w:r w:rsidRPr="00C45D7E">
              <w:rPr>
                <w:sz w:val="18"/>
                <w:szCs w:val="18"/>
              </w:rPr>
              <w:t>1</w:t>
            </w:r>
            <w:r>
              <w:rPr>
                <w:sz w:val="18"/>
                <w:szCs w:val="18"/>
              </w:rPr>
              <w:t>4</w:t>
            </w:r>
            <w:r w:rsidRPr="00C45D7E">
              <w:rPr>
                <w:sz w:val="18"/>
                <w:szCs w:val="18"/>
              </w:rPr>
              <w:t>-1</w:t>
            </w:r>
            <w:r>
              <w:rPr>
                <w:sz w:val="18"/>
                <w:szCs w:val="18"/>
              </w:rPr>
              <w:t>7</w:t>
            </w:r>
            <w:r w:rsidRPr="00C45D7E">
              <w:rPr>
                <w:sz w:val="18"/>
                <w:szCs w:val="18"/>
              </w:rPr>
              <w:t xml:space="preserve"> Ave.</w:t>
            </w:r>
          </w:p>
        </w:tc>
        <w:tc>
          <w:tcPr>
            <w:tcW w:w="816" w:type="dxa"/>
            <w:tcBorders>
              <w:top w:val="single" w:sz="4" w:space="0" w:color="auto"/>
              <w:bottom w:val="double" w:sz="4" w:space="0" w:color="auto"/>
            </w:tcBorders>
            <w:shd w:val="clear" w:color="auto" w:fill="auto"/>
            <w:noWrap/>
            <w:vAlign w:val="center"/>
          </w:tcPr>
          <w:p w14:paraId="66A5F69A" w14:textId="4D0C6BA5" w:rsidR="00A12FA4" w:rsidRPr="00C45D7E" w:rsidRDefault="00A12FA4" w:rsidP="00A12FA4">
            <w:pPr>
              <w:jc w:val="center"/>
              <w:rPr>
                <w:sz w:val="18"/>
                <w:szCs w:val="18"/>
              </w:rPr>
            </w:pPr>
            <w:r w:rsidRPr="00097FFA">
              <w:rPr>
                <w:szCs w:val="18"/>
              </w:rPr>
              <w:t>0.00</w:t>
            </w:r>
          </w:p>
        </w:tc>
        <w:tc>
          <w:tcPr>
            <w:tcW w:w="824" w:type="dxa"/>
            <w:tcBorders>
              <w:top w:val="single" w:sz="4" w:space="0" w:color="auto"/>
              <w:bottom w:val="double" w:sz="4" w:space="0" w:color="auto"/>
            </w:tcBorders>
            <w:shd w:val="clear" w:color="auto" w:fill="auto"/>
            <w:noWrap/>
            <w:vAlign w:val="center"/>
          </w:tcPr>
          <w:p w14:paraId="07F2615E" w14:textId="708A83F0" w:rsidR="00A12FA4" w:rsidRPr="00C45D7E" w:rsidRDefault="00A12FA4" w:rsidP="00A12FA4">
            <w:pPr>
              <w:jc w:val="center"/>
              <w:rPr>
                <w:sz w:val="18"/>
                <w:szCs w:val="18"/>
              </w:rPr>
            </w:pPr>
            <w:r w:rsidRPr="00097FFA">
              <w:rPr>
                <w:szCs w:val="18"/>
              </w:rPr>
              <w:t>0.00</w:t>
            </w:r>
          </w:p>
        </w:tc>
        <w:tc>
          <w:tcPr>
            <w:tcW w:w="866" w:type="dxa"/>
            <w:tcBorders>
              <w:top w:val="single" w:sz="4" w:space="0" w:color="auto"/>
              <w:bottom w:val="double" w:sz="4" w:space="0" w:color="auto"/>
            </w:tcBorders>
            <w:shd w:val="clear" w:color="auto" w:fill="auto"/>
            <w:noWrap/>
            <w:vAlign w:val="center"/>
          </w:tcPr>
          <w:p w14:paraId="788E0A71" w14:textId="0CF476B7" w:rsidR="00A12FA4" w:rsidRPr="00C45D7E" w:rsidRDefault="00A12FA4" w:rsidP="00A12FA4">
            <w:pPr>
              <w:jc w:val="center"/>
              <w:rPr>
                <w:sz w:val="18"/>
                <w:szCs w:val="18"/>
              </w:rPr>
            </w:pPr>
            <w:r w:rsidRPr="00097FFA">
              <w:rPr>
                <w:szCs w:val="18"/>
              </w:rPr>
              <w:t>0.28</w:t>
            </w:r>
          </w:p>
        </w:tc>
        <w:tc>
          <w:tcPr>
            <w:tcW w:w="874" w:type="dxa"/>
            <w:tcBorders>
              <w:top w:val="single" w:sz="4" w:space="0" w:color="auto"/>
              <w:bottom w:val="double" w:sz="4" w:space="0" w:color="auto"/>
            </w:tcBorders>
            <w:shd w:val="clear" w:color="auto" w:fill="auto"/>
            <w:noWrap/>
            <w:vAlign w:val="center"/>
          </w:tcPr>
          <w:p w14:paraId="7C339333" w14:textId="197B0CF2" w:rsidR="00A12FA4" w:rsidRPr="00C45D7E" w:rsidRDefault="00A12FA4" w:rsidP="00A12FA4">
            <w:pPr>
              <w:jc w:val="center"/>
              <w:rPr>
                <w:sz w:val="18"/>
                <w:szCs w:val="18"/>
              </w:rPr>
            </w:pPr>
            <w:r w:rsidRPr="00097FFA">
              <w:rPr>
                <w:szCs w:val="18"/>
              </w:rPr>
              <w:t>0.13</w:t>
            </w:r>
          </w:p>
        </w:tc>
        <w:tc>
          <w:tcPr>
            <w:tcW w:w="786" w:type="dxa"/>
            <w:tcBorders>
              <w:top w:val="single" w:sz="4" w:space="0" w:color="auto"/>
              <w:bottom w:val="double" w:sz="4" w:space="0" w:color="auto"/>
            </w:tcBorders>
            <w:shd w:val="clear" w:color="auto" w:fill="auto"/>
            <w:noWrap/>
            <w:vAlign w:val="center"/>
          </w:tcPr>
          <w:p w14:paraId="61A2F8FF" w14:textId="20AC57D0" w:rsidR="00A12FA4" w:rsidRPr="00C45D7E" w:rsidRDefault="00A12FA4" w:rsidP="00A12FA4">
            <w:pPr>
              <w:jc w:val="center"/>
              <w:rPr>
                <w:sz w:val="18"/>
                <w:szCs w:val="18"/>
              </w:rPr>
            </w:pPr>
            <w:r w:rsidRPr="00097FFA">
              <w:rPr>
                <w:szCs w:val="18"/>
              </w:rPr>
              <w:t>0.00</w:t>
            </w:r>
          </w:p>
        </w:tc>
        <w:tc>
          <w:tcPr>
            <w:tcW w:w="774" w:type="dxa"/>
            <w:tcBorders>
              <w:top w:val="single" w:sz="4" w:space="0" w:color="auto"/>
              <w:bottom w:val="double" w:sz="4" w:space="0" w:color="auto"/>
            </w:tcBorders>
            <w:shd w:val="clear" w:color="auto" w:fill="auto"/>
            <w:noWrap/>
            <w:vAlign w:val="center"/>
          </w:tcPr>
          <w:p w14:paraId="44373703" w14:textId="0EB18D60" w:rsidR="00A12FA4" w:rsidRPr="00C45D7E" w:rsidRDefault="00A12FA4" w:rsidP="00A12FA4">
            <w:pPr>
              <w:jc w:val="center"/>
              <w:rPr>
                <w:sz w:val="18"/>
                <w:szCs w:val="18"/>
              </w:rPr>
            </w:pPr>
            <w:r w:rsidRPr="00097FFA">
              <w:rPr>
                <w:szCs w:val="18"/>
              </w:rPr>
              <w:t>0.00</w:t>
            </w:r>
          </w:p>
        </w:tc>
        <w:tc>
          <w:tcPr>
            <w:tcW w:w="786" w:type="dxa"/>
            <w:tcBorders>
              <w:top w:val="single" w:sz="4" w:space="0" w:color="auto"/>
              <w:bottom w:val="double" w:sz="4" w:space="0" w:color="auto"/>
            </w:tcBorders>
            <w:shd w:val="clear" w:color="auto" w:fill="auto"/>
            <w:noWrap/>
            <w:vAlign w:val="center"/>
          </w:tcPr>
          <w:p w14:paraId="154648E8" w14:textId="4C8941F0" w:rsidR="00A12FA4" w:rsidRPr="00C45D7E" w:rsidRDefault="00A12FA4" w:rsidP="00A12FA4">
            <w:pPr>
              <w:jc w:val="center"/>
              <w:rPr>
                <w:sz w:val="18"/>
                <w:szCs w:val="18"/>
              </w:rPr>
            </w:pPr>
            <w:r w:rsidRPr="00097FFA">
              <w:rPr>
                <w:szCs w:val="18"/>
              </w:rPr>
              <w:t>0.00</w:t>
            </w:r>
          </w:p>
        </w:tc>
        <w:tc>
          <w:tcPr>
            <w:tcW w:w="734" w:type="dxa"/>
            <w:tcBorders>
              <w:top w:val="single" w:sz="4" w:space="0" w:color="auto"/>
              <w:bottom w:val="double" w:sz="4" w:space="0" w:color="auto"/>
            </w:tcBorders>
            <w:shd w:val="clear" w:color="auto" w:fill="auto"/>
            <w:noWrap/>
            <w:vAlign w:val="center"/>
          </w:tcPr>
          <w:p w14:paraId="4467A574" w14:textId="48B37884" w:rsidR="00A12FA4" w:rsidRPr="00C45D7E" w:rsidRDefault="00A12FA4" w:rsidP="00A12FA4">
            <w:pPr>
              <w:jc w:val="center"/>
              <w:rPr>
                <w:sz w:val="18"/>
                <w:szCs w:val="18"/>
              </w:rPr>
            </w:pPr>
            <w:r w:rsidRPr="00097FFA">
              <w:rPr>
                <w:szCs w:val="18"/>
              </w:rPr>
              <w:t>1.22</w:t>
            </w:r>
          </w:p>
        </w:tc>
        <w:tc>
          <w:tcPr>
            <w:tcW w:w="700" w:type="dxa"/>
            <w:tcBorders>
              <w:top w:val="single" w:sz="4" w:space="0" w:color="auto"/>
              <w:bottom w:val="double" w:sz="4" w:space="0" w:color="auto"/>
            </w:tcBorders>
            <w:shd w:val="clear" w:color="auto" w:fill="auto"/>
            <w:noWrap/>
            <w:vAlign w:val="center"/>
          </w:tcPr>
          <w:p w14:paraId="57431D52" w14:textId="2823421C" w:rsidR="00A12FA4" w:rsidRPr="00C45D7E" w:rsidRDefault="00A12FA4" w:rsidP="00A12FA4">
            <w:pPr>
              <w:jc w:val="center"/>
              <w:rPr>
                <w:sz w:val="18"/>
                <w:szCs w:val="18"/>
              </w:rPr>
            </w:pPr>
            <w:r w:rsidRPr="00097FFA">
              <w:rPr>
                <w:szCs w:val="18"/>
              </w:rPr>
              <w:t>0.00</w:t>
            </w:r>
          </w:p>
        </w:tc>
        <w:tc>
          <w:tcPr>
            <w:tcW w:w="760" w:type="dxa"/>
            <w:tcBorders>
              <w:top w:val="single" w:sz="4" w:space="0" w:color="auto"/>
              <w:bottom w:val="double" w:sz="4" w:space="0" w:color="auto"/>
            </w:tcBorders>
            <w:shd w:val="clear" w:color="auto" w:fill="auto"/>
            <w:noWrap/>
            <w:vAlign w:val="center"/>
          </w:tcPr>
          <w:p w14:paraId="44C8A5E2" w14:textId="6BAC040F" w:rsidR="00A12FA4" w:rsidRPr="00C45D7E" w:rsidRDefault="00A12FA4" w:rsidP="00A12FA4">
            <w:pPr>
              <w:jc w:val="center"/>
              <w:rPr>
                <w:sz w:val="18"/>
                <w:szCs w:val="18"/>
              </w:rPr>
            </w:pPr>
            <w:r w:rsidRPr="00097FFA">
              <w:rPr>
                <w:szCs w:val="18"/>
              </w:rPr>
              <w:t>0.13</w:t>
            </w:r>
          </w:p>
        </w:tc>
      </w:tr>
    </w:tbl>
    <w:p w14:paraId="2B34BA20" w14:textId="77777777" w:rsidR="006F4C79" w:rsidRPr="00C45D7E" w:rsidRDefault="006F4C79" w:rsidP="006F4C79">
      <w:pPr>
        <w:widowControl/>
        <w:rPr>
          <w:sz w:val="16"/>
          <w:szCs w:val="16"/>
        </w:rPr>
      </w:pPr>
      <w:r w:rsidRPr="00C45D7E">
        <w:rPr>
          <w:sz w:val="16"/>
          <w:szCs w:val="16"/>
        </w:rPr>
        <w:t>--no fish trucked</w:t>
      </w:r>
    </w:p>
    <w:p w14:paraId="20D5307F" w14:textId="77777777" w:rsidR="00AD2455" w:rsidRPr="00C45D7E" w:rsidRDefault="00AD2455">
      <w:pPr>
        <w:pStyle w:val="TablesandFigures2"/>
      </w:pPr>
    </w:p>
    <w:p w14:paraId="2DB24DEE" w14:textId="77777777" w:rsidR="00C52AED" w:rsidRPr="00C45D7E" w:rsidRDefault="00C52AED" w:rsidP="00C52AED">
      <w:pPr>
        <w:pStyle w:val="Heading5"/>
      </w:pPr>
      <w:bookmarkStart w:id="82" w:name="_Toc90178001"/>
      <w:bookmarkStart w:id="83" w:name="_Toc179863382"/>
      <w:bookmarkStart w:id="84" w:name="_Toc475510841"/>
      <w:r w:rsidRPr="00C45D7E">
        <w:t>Gas Bubble Trauma Monitoring (PSMFC)</w:t>
      </w:r>
      <w:bookmarkEnd w:id="82"/>
      <w:bookmarkEnd w:id="83"/>
      <w:bookmarkEnd w:id="84"/>
      <w:r w:rsidRPr="00C45D7E">
        <w:t xml:space="preserve"> </w:t>
      </w:r>
    </w:p>
    <w:p w14:paraId="2C647C7A" w14:textId="77777777" w:rsidR="00C52AED" w:rsidRPr="00C45D7E" w:rsidRDefault="00C52AED" w:rsidP="00C52AED">
      <w:pPr>
        <w:pStyle w:val="BodyText"/>
        <w:rPr>
          <w:bCs/>
          <w:sz w:val="22"/>
          <w:szCs w:val="22"/>
        </w:rPr>
      </w:pPr>
    </w:p>
    <w:p w14:paraId="26082612" w14:textId="5D4BE46E" w:rsidR="00C52AED" w:rsidRPr="00C45D7E" w:rsidRDefault="00C52AED" w:rsidP="00C52AED">
      <w:pPr>
        <w:pStyle w:val="BodyText"/>
      </w:pPr>
      <w:r w:rsidRPr="00C45D7E">
        <w:rPr>
          <w:bCs/>
        </w:rPr>
        <w:t>Juveni</w:t>
      </w:r>
      <w:r w:rsidR="00D558EE" w:rsidRPr="00C45D7E">
        <w:rPr>
          <w:bCs/>
        </w:rPr>
        <w:t>le salmonids</w:t>
      </w:r>
      <w:r w:rsidRPr="00C45D7E">
        <w:rPr>
          <w:bCs/>
        </w:rPr>
        <w:t xml:space="preserve"> were sampled </w:t>
      </w:r>
      <w:r w:rsidR="00382706" w:rsidRPr="00C45D7E">
        <w:rPr>
          <w:bCs/>
        </w:rPr>
        <w:t xml:space="preserve">for GBT </w:t>
      </w:r>
      <w:r w:rsidR="00CB5AC8" w:rsidRPr="00C45D7E">
        <w:rPr>
          <w:bCs/>
        </w:rPr>
        <w:t xml:space="preserve">from </w:t>
      </w:r>
      <w:r w:rsidR="000C7BE2">
        <w:rPr>
          <w:bCs/>
        </w:rPr>
        <w:t>April 5</w:t>
      </w:r>
      <w:r w:rsidR="00CB5AC8" w:rsidRPr="00C45D7E">
        <w:rPr>
          <w:bCs/>
        </w:rPr>
        <w:t xml:space="preserve"> through Ju</w:t>
      </w:r>
      <w:r w:rsidR="000C7BE2">
        <w:rPr>
          <w:bCs/>
        </w:rPr>
        <w:t>ne 7</w:t>
      </w:r>
      <w:r w:rsidR="00D558EE" w:rsidRPr="00C45D7E">
        <w:rPr>
          <w:bCs/>
        </w:rPr>
        <w:t xml:space="preserve"> in </w:t>
      </w:r>
      <w:r w:rsidR="00C93594">
        <w:rPr>
          <w:bCs/>
        </w:rPr>
        <w:t>2018</w:t>
      </w:r>
      <w:r w:rsidRPr="00C45D7E">
        <w:rPr>
          <w:bCs/>
        </w:rPr>
        <w:t xml:space="preserve">. </w:t>
      </w:r>
      <w:r w:rsidR="00D558EE" w:rsidRPr="00C45D7E">
        <w:rPr>
          <w:bCs/>
        </w:rPr>
        <w:t xml:space="preserve"> PSMFC personnel examined up to</w:t>
      </w:r>
      <w:r w:rsidR="00382706" w:rsidRPr="00C45D7E">
        <w:rPr>
          <w:bCs/>
        </w:rPr>
        <w:t xml:space="preserve"> </w:t>
      </w:r>
      <w:r w:rsidR="00D558EE" w:rsidRPr="00C45D7E">
        <w:rPr>
          <w:bCs/>
        </w:rPr>
        <w:t xml:space="preserve">100 </w:t>
      </w:r>
      <w:r w:rsidR="00382706" w:rsidRPr="00C45D7E">
        <w:rPr>
          <w:bCs/>
        </w:rPr>
        <w:t xml:space="preserve">clipped and unclipped yearling </w:t>
      </w:r>
      <w:r w:rsidR="00BF5B9E" w:rsidRPr="00C45D7E">
        <w:rPr>
          <w:bCs/>
        </w:rPr>
        <w:t>Chinook</w:t>
      </w:r>
      <w:r w:rsidR="00382706" w:rsidRPr="00C45D7E">
        <w:rPr>
          <w:bCs/>
        </w:rPr>
        <w:t xml:space="preserve"> and steelhead</w:t>
      </w:r>
      <w:r w:rsidR="00D558EE" w:rsidRPr="00C45D7E">
        <w:rPr>
          <w:bCs/>
        </w:rPr>
        <w:t xml:space="preserve"> each </w:t>
      </w:r>
      <w:r w:rsidR="00382706" w:rsidRPr="00C45D7E">
        <w:rPr>
          <w:bCs/>
        </w:rPr>
        <w:t xml:space="preserve">week </w:t>
      </w:r>
      <w:r w:rsidR="00D558EE" w:rsidRPr="00C45D7E">
        <w:rPr>
          <w:bCs/>
        </w:rPr>
        <w:t>for evidence of bubbles in paired and unpaired fins, and in the eye, as per Fish Passage Center</w:t>
      </w:r>
      <w:r w:rsidR="00EC36B5" w:rsidRPr="00C45D7E">
        <w:rPr>
          <w:bCs/>
        </w:rPr>
        <w:t xml:space="preserve"> GBT protocols.  </w:t>
      </w:r>
      <w:r w:rsidR="00BA499F" w:rsidRPr="00C45D7E">
        <w:rPr>
          <w:bCs/>
        </w:rPr>
        <w:t xml:space="preserve">This season </w:t>
      </w:r>
      <w:r w:rsidR="000C7BE2">
        <w:rPr>
          <w:bCs/>
        </w:rPr>
        <w:t>948</w:t>
      </w:r>
      <w:r w:rsidRPr="00C45D7E">
        <w:rPr>
          <w:bCs/>
        </w:rPr>
        <w:t xml:space="preserve"> fish were sampled for GBT</w:t>
      </w:r>
      <w:r w:rsidR="00D558EE" w:rsidRPr="00C45D7E">
        <w:rPr>
          <w:bCs/>
        </w:rPr>
        <w:t xml:space="preserve">: </w:t>
      </w:r>
      <w:r w:rsidR="000C7BE2">
        <w:t>413</w:t>
      </w:r>
      <w:r w:rsidR="00452DF3">
        <w:t xml:space="preserve"> clipped and </w:t>
      </w:r>
      <w:r w:rsidR="000C7BE2">
        <w:t>132</w:t>
      </w:r>
      <w:r w:rsidR="00EC36B5" w:rsidRPr="00C45D7E">
        <w:t xml:space="preserve"> unclipped yearling </w:t>
      </w:r>
      <w:r w:rsidR="00BF5B9E" w:rsidRPr="00C45D7E">
        <w:t>Chinook</w:t>
      </w:r>
      <w:r w:rsidR="00452DF3">
        <w:t xml:space="preserve"> and </w:t>
      </w:r>
      <w:r w:rsidR="000C7BE2">
        <w:t>306</w:t>
      </w:r>
      <w:r w:rsidR="00BA499F" w:rsidRPr="00C45D7E">
        <w:t xml:space="preserve"> </w:t>
      </w:r>
      <w:r w:rsidR="00452DF3">
        <w:t xml:space="preserve">clipped </w:t>
      </w:r>
      <w:r w:rsidR="00D86773" w:rsidRPr="00C45D7E">
        <w:t xml:space="preserve">and </w:t>
      </w:r>
      <w:r w:rsidR="000C7BE2">
        <w:t>97</w:t>
      </w:r>
      <w:r w:rsidR="00D558EE" w:rsidRPr="00C45D7E">
        <w:t xml:space="preserve"> unclipped steelhead.</w:t>
      </w:r>
      <w:r w:rsidRPr="00C45D7E">
        <w:rPr>
          <w:bCs/>
        </w:rPr>
        <w:t xml:space="preserve">  </w:t>
      </w:r>
      <w:r w:rsidR="00D86773" w:rsidRPr="00C45D7E">
        <w:rPr>
          <w:bCs/>
        </w:rPr>
        <w:t xml:space="preserve">During GBT sampling </w:t>
      </w:r>
      <w:r w:rsidR="000C7BE2">
        <w:rPr>
          <w:bCs/>
        </w:rPr>
        <w:t>12</w:t>
      </w:r>
      <w:r w:rsidR="005B3FCB" w:rsidRPr="00C45D7E">
        <w:rPr>
          <w:bCs/>
        </w:rPr>
        <w:t xml:space="preserve"> </w:t>
      </w:r>
      <w:r w:rsidR="00D558EE" w:rsidRPr="00C45D7E">
        <w:t>PIT-tagged smolts were handled, not examined and retur</w:t>
      </w:r>
      <w:r w:rsidR="005B3FCB" w:rsidRPr="00C45D7E">
        <w:t xml:space="preserve">ned to the separator including: </w:t>
      </w:r>
      <w:r w:rsidR="000C7BE2">
        <w:t>4</w:t>
      </w:r>
      <w:r w:rsidR="00452DF3">
        <w:t xml:space="preserve"> clipped and </w:t>
      </w:r>
      <w:r w:rsidR="000C7BE2">
        <w:t>1</w:t>
      </w:r>
      <w:r w:rsidR="005B3FCB" w:rsidRPr="00C45D7E">
        <w:t xml:space="preserve"> unclipped yearling </w:t>
      </w:r>
      <w:r w:rsidR="00BF5B9E" w:rsidRPr="00C45D7E">
        <w:t>Chinook</w:t>
      </w:r>
      <w:r w:rsidR="00BA499F" w:rsidRPr="00C45D7E">
        <w:t xml:space="preserve">, </w:t>
      </w:r>
      <w:r w:rsidR="000C7BE2">
        <w:t>4</w:t>
      </w:r>
      <w:r w:rsidR="00452DF3">
        <w:t xml:space="preserve"> clipped </w:t>
      </w:r>
      <w:r w:rsidR="00402A57" w:rsidRPr="00C45D7E">
        <w:t>and 3</w:t>
      </w:r>
      <w:r w:rsidR="00D558EE" w:rsidRPr="00C45D7E">
        <w:t xml:space="preserve"> unclipped steelhead.  </w:t>
      </w:r>
      <w:r w:rsidR="00402A57" w:rsidRPr="00C45D7E">
        <w:t>An additional 2</w:t>
      </w:r>
      <w:r w:rsidR="000C7BE2">
        <w:t>1</w:t>
      </w:r>
      <w:r w:rsidR="005B3FCB" w:rsidRPr="00C45D7E">
        <w:t xml:space="preserve"> fish were handled and release</w:t>
      </w:r>
      <w:r w:rsidR="00BA499F" w:rsidRPr="00C45D7E">
        <w:t>d into the separator including</w:t>
      </w:r>
      <w:r w:rsidR="00402A57" w:rsidRPr="00C45D7E">
        <w:t>:</w:t>
      </w:r>
      <w:r w:rsidR="00BA499F" w:rsidRPr="00C45D7E">
        <w:t xml:space="preserve"> </w:t>
      </w:r>
      <w:r w:rsidR="00452DF3">
        <w:t xml:space="preserve">1 clipped and </w:t>
      </w:r>
      <w:r w:rsidR="000C7BE2">
        <w:t>1</w:t>
      </w:r>
      <w:r w:rsidR="00402A57" w:rsidRPr="00C45D7E">
        <w:t xml:space="preserve"> unclipped yearling Chinook,</w:t>
      </w:r>
      <w:r w:rsidR="00BA499F" w:rsidRPr="00C45D7E">
        <w:t xml:space="preserve"> </w:t>
      </w:r>
      <w:r w:rsidR="000C7BE2">
        <w:t>3</w:t>
      </w:r>
      <w:r w:rsidR="005B3FCB" w:rsidRPr="00C45D7E">
        <w:t xml:space="preserve"> </w:t>
      </w:r>
      <w:r w:rsidR="00402A57" w:rsidRPr="00C45D7E">
        <w:t xml:space="preserve">clipped </w:t>
      </w:r>
      <w:proofErr w:type="spellStart"/>
      <w:r w:rsidR="00402A57" w:rsidRPr="00C45D7E">
        <w:t>subyearling</w:t>
      </w:r>
      <w:proofErr w:type="spellEnd"/>
      <w:r w:rsidR="00402A57" w:rsidRPr="00C45D7E">
        <w:t xml:space="preserve"> Chinook,  2</w:t>
      </w:r>
      <w:r w:rsidR="00F91F13" w:rsidRPr="00C45D7E">
        <w:t xml:space="preserve"> </w:t>
      </w:r>
      <w:r w:rsidR="005B3FCB" w:rsidRPr="00C45D7E">
        <w:t>clipped st</w:t>
      </w:r>
      <w:r w:rsidR="00402A57" w:rsidRPr="00C45D7E">
        <w:t xml:space="preserve">eelhead, </w:t>
      </w:r>
      <w:r w:rsidR="009F0E0B">
        <w:t>11</w:t>
      </w:r>
      <w:r w:rsidR="005B3FCB" w:rsidRPr="00C45D7E">
        <w:t xml:space="preserve"> clip</w:t>
      </w:r>
      <w:r w:rsidR="00F91F13" w:rsidRPr="00C45D7E">
        <w:t xml:space="preserve">ped sockeye, </w:t>
      </w:r>
      <w:r w:rsidR="00402A57" w:rsidRPr="00C45D7E">
        <w:t xml:space="preserve">and </w:t>
      </w:r>
      <w:r w:rsidR="009F0E0B">
        <w:t>3</w:t>
      </w:r>
      <w:r w:rsidR="005B3FCB" w:rsidRPr="00C45D7E">
        <w:t xml:space="preserve"> </w:t>
      </w:r>
      <w:r w:rsidR="00677E01">
        <w:t>Coho</w:t>
      </w:r>
      <w:r w:rsidR="005B3FCB" w:rsidRPr="00C45D7E">
        <w:t xml:space="preserve">. </w:t>
      </w:r>
      <w:r w:rsidR="00CD06F6" w:rsidRPr="00C45D7E">
        <w:t xml:space="preserve"> </w:t>
      </w:r>
      <w:r w:rsidR="00574626" w:rsidRPr="00C45D7E">
        <w:t xml:space="preserve"> </w:t>
      </w:r>
      <w:r w:rsidR="00E3296B">
        <w:t>Smolts examined for GBT p</w:t>
      </w:r>
      <w:r w:rsidR="00D558EE" w:rsidRPr="00C45D7E">
        <w:t xml:space="preserve">rior to </w:t>
      </w:r>
      <w:r w:rsidR="009F0E0B">
        <w:t>April 23</w:t>
      </w:r>
      <w:r w:rsidR="00D558EE" w:rsidRPr="00C45D7E">
        <w:t xml:space="preserve"> were released in the sample recovery tank and bypassed.  Smolts examined for GBT after </w:t>
      </w:r>
      <w:r w:rsidR="009F0E0B">
        <w:t>April 23</w:t>
      </w:r>
      <w:r w:rsidR="00D558EE" w:rsidRPr="00C45D7E">
        <w:t xml:space="preserve"> were returned to the raceways </w:t>
      </w:r>
      <w:r w:rsidR="00402A57" w:rsidRPr="00C45D7E">
        <w:t xml:space="preserve">and transported.  A total of </w:t>
      </w:r>
      <w:r w:rsidR="009F0E0B">
        <w:t>310</w:t>
      </w:r>
      <w:r w:rsidR="00D558EE" w:rsidRPr="00C45D7E">
        <w:t xml:space="preserve"> smol</w:t>
      </w:r>
      <w:r w:rsidR="001E3B3D" w:rsidRPr="00C45D7E">
        <w:t>ts wer</w:t>
      </w:r>
      <w:r w:rsidR="00E3296B">
        <w:t xml:space="preserve">e bypassed including </w:t>
      </w:r>
      <w:r w:rsidR="00402A57" w:rsidRPr="00C45D7E">
        <w:t>1</w:t>
      </w:r>
      <w:r w:rsidR="009F0E0B">
        <w:t>4</w:t>
      </w:r>
      <w:r w:rsidR="00402A57" w:rsidRPr="00C45D7E">
        <w:t>7</w:t>
      </w:r>
      <w:r w:rsidR="00D558EE" w:rsidRPr="00C45D7E">
        <w:t xml:space="preserve"> clipped ye</w:t>
      </w:r>
      <w:r w:rsidR="005B3FCB" w:rsidRPr="00C45D7E">
        <w:t xml:space="preserve">arling </w:t>
      </w:r>
      <w:r w:rsidR="00BF5B9E" w:rsidRPr="00C45D7E">
        <w:t>Chinook</w:t>
      </w:r>
      <w:r w:rsidR="00402A57" w:rsidRPr="00C45D7E">
        <w:t xml:space="preserve">, </w:t>
      </w:r>
      <w:r w:rsidR="009F0E0B">
        <w:t>90</w:t>
      </w:r>
      <w:r w:rsidR="005B3FCB" w:rsidRPr="00C45D7E">
        <w:t xml:space="preserve"> unclipped yearling </w:t>
      </w:r>
      <w:r w:rsidR="00BF5B9E" w:rsidRPr="00C45D7E">
        <w:t>Chinook</w:t>
      </w:r>
      <w:r w:rsidR="00402A57" w:rsidRPr="00C45D7E">
        <w:t xml:space="preserve">, </w:t>
      </w:r>
      <w:r w:rsidR="009F0E0B">
        <w:t>57</w:t>
      </w:r>
      <w:r w:rsidR="00D558EE" w:rsidRPr="00C45D7E">
        <w:t xml:space="preserve"> clipped steelhead</w:t>
      </w:r>
      <w:r w:rsidR="00402A57" w:rsidRPr="00C45D7E">
        <w:t xml:space="preserve">, and </w:t>
      </w:r>
      <w:r w:rsidR="009F0E0B">
        <w:t>16</w:t>
      </w:r>
      <w:r w:rsidR="00D558EE" w:rsidRPr="00C45D7E">
        <w:t xml:space="preserve"> uncl</w:t>
      </w:r>
      <w:r w:rsidR="005B3FCB" w:rsidRPr="00C45D7E">
        <w:t xml:space="preserve">ipped steelhead.  </w:t>
      </w:r>
      <w:r w:rsidR="00F91F13" w:rsidRPr="00C45D7E">
        <w:t xml:space="preserve">A total of </w:t>
      </w:r>
      <w:r w:rsidR="009F0E0B">
        <w:t>671</w:t>
      </w:r>
      <w:r w:rsidR="00D558EE" w:rsidRPr="00C45D7E">
        <w:t xml:space="preserve"> smolts</w:t>
      </w:r>
      <w:r w:rsidR="005B3FCB" w:rsidRPr="00C45D7E">
        <w:t xml:space="preserve"> </w:t>
      </w:r>
      <w:r w:rsidR="00C03064" w:rsidRPr="00C45D7E">
        <w:t xml:space="preserve">were transported including:  </w:t>
      </w:r>
      <w:r w:rsidR="009F0E0B">
        <w:t>271</w:t>
      </w:r>
      <w:r w:rsidR="005B3FCB" w:rsidRPr="00C45D7E">
        <w:t xml:space="preserve"> clipped </w:t>
      </w:r>
      <w:r w:rsidR="00E3296B">
        <w:t xml:space="preserve">and </w:t>
      </w:r>
      <w:r w:rsidR="009F0E0B">
        <w:t>44</w:t>
      </w:r>
      <w:r w:rsidR="00380246" w:rsidRPr="00C45D7E">
        <w:t xml:space="preserve"> unclipped yearling </w:t>
      </w:r>
      <w:r w:rsidR="00BF5B9E" w:rsidRPr="00C45D7E">
        <w:t>Chinook</w:t>
      </w:r>
      <w:r w:rsidR="00F91F13" w:rsidRPr="00C45D7E">
        <w:t xml:space="preserve">, </w:t>
      </w:r>
      <w:r w:rsidR="009F0E0B">
        <w:t>3</w:t>
      </w:r>
      <w:r w:rsidR="00C03064" w:rsidRPr="00C45D7E">
        <w:t xml:space="preserve"> clipped </w:t>
      </w:r>
      <w:proofErr w:type="spellStart"/>
      <w:r w:rsidR="00C03064" w:rsidRPr="00C45D7E">
        <w:t>subyearling</w:t>
      </w:r>
      <w:proofErr w:type="spellEnd"/>
      <w:r w:rsidR="00C03064" w:rsidRPr="00C45D7E">
        <w:t xml:space="preserve"> Chinook, </w:t>
      </w:r>
      <w:r w:rsidR="009F0E0B">
        <w:t>255</w:t>
      </w:r>
      <w:r w:rsidR="00D558EE" w:rsidRPr="00C45D7E">
        <w:t xml:space="preserve"> clipped </w:t>
      </w:r>
      <w:r w:rsidR="00E3296B">
        <w:t>and</w:t>
      </w:r>
      <w:r w:rsidR="00A4036D" w:rsidRPr="00C45D7E">
        <w:t xml:space="preserve"> </w:t>
      </w:r>
      <w:r w:rsidR="009F0E0B">
        <w:t>84</w:t>
      </w:r>
      <w:r w:rsidR="00D558EE" w:rsidRPr="00C45D7E">
        <w:t xml:space="preserve"> unclipped steelhead</w:t>
      </w:r>
      <w:r w:rsidR="00A4036D" w:rsidRPr="00C45D7E">
        <w:t xml:space="preserve">, </w:t>
      </w:r>
      <w:r w:rsidR="009F0E0B">
        <w:t>11</w:t>
      </w:r>
      <w:r w:rsidR="00A4036D" w:rsidRPr="00C45D7E">
        <w:t xml:space="preserve"> clipped sockeye, and </w:t>
      </w:r>
      <w:r w:rsidR="009F0E0B">
        <w:t>3</w:t>
      </w:r>
      <w:r w:rsidR="00A4036D" w:rsidRPr="00C45D7E">
        <w:t xml:space="preserve"> </w:t>
      </w:r>
      <w:proofErr w:type="spellStart"/>
      <w:r w:rsidR="00677E01">
        <w:t>coho</w:t>
      </w:r>
      <w:proofErr w:type="spellEnd"/>
      <w:r w:rsidR="00D558EE" w:rsidRPr="00C45D7E">
        <w:t>.</w:t>
      </w:r>
      <w:r w:rsidR="00A4036D" w:rsidRPr="00C45D7E">
        <w:t xml:space="preserve">  </w:t>
      </w:r>
      <w:r w:rsidR="00E80CBB" w:rsidRPr="00C45D7E">
        <w:t xml:space="preserve">There were </w:t>
      </w:r>
      <w:r w:rsidR="00A83B64">
        <w:t>5</w:t>
      </w:r>
      <w:r w:rsidR="00E80CBB" w:rsidRPr="00C45D7E">
        <w:t xml:space="preserve"> fish observed with symptoms of GBT while </w:t>
      </w:r>
      <w:r w:rsidR="00A83B64">
        <w:t>21</w:t>
      </w:r>
      <w:r w:rsidR="00E80CBB" w:rsidRPr="00C45D7E">
        <w:t xml:space="preserve"> were observed with</w:t>
      </w:r>
      <w:r w:rsidR="00F91F13" w:rsidRPr="00C45D7E">
        <w:t xml:space="preserve"> s</w:t>
      </w:r>
      <w:r w:rsidR="00D81072" w:rsidRPr="00C45D7E">
        <w:t xml:space="preserve">ymptoms </w:t>
      </w:r>
      <w:r w:rsidR="00E80CBB" w:rsidRPr="00C45D7E">
        <w:t xml:space="preserve">in </w:t>
      </w:r>
      <w:r w:rsidR="009F1315">
        <w:t>2017</w:t>
      </w:r>
      <w:r w:rsidR="00D558EE" w:rsidRPr="00C45D7E">
        <w:t xml:space="preserve">. </w:t>
      </w:r>
    </w:p>
    <w:p w14:paraId="21A93A89" w14:textId="77777777" w:rsidR="00366B08" w:rsidRPr="00C45D7E" w:rsidRDefault="00366B08" w:rsidP="00AA1889">
      <w:pPr>
        <w:pStyle w:val="BodyText"/>
        <w:rPr>
          <w:u w:val="single"/>
        </w:rPr>
      </w:pPr>
      <w:bookmarkStart w:id="85" w:name="_Toc475510843"/>
    </w:p>
    <w:p w14:paraId="743763DF" w14:textId="77777777" w:rsidR="00366B08" w:rsidRPr="00C45D7E" w:rsidRDefault="00366B08" w:rsidP="00AA1889">
      <w:pPr>
        <w:pStyle w:val="BodyText"/>
        <w:rPr>
          <w:u w:val="single"/>
        </w:rPr>
      </w:pPr>
    </w:p>
    <w:p w14:paraId="0BFF5481" w14:textId="77777777" w:rsidR="00E63CA2" w:rsidRPr="00C45D7E" w:rsidRDefault="00E63CA2" w:rsidP="00833BA4">
      <w:pPr>
        <w:pStyle w:val="Title2"/>
      </w:pPr>
      <w:r w:rsidRPr="00C45D7E">
        <w:lastRenderedPageBreak/>
        <w:t>Research</w:t>
      </w:r>
      <w:bookmarkEnd w:id="85"/>
    </w:p>
    <w:p w14:paraId="5D59A151" w14:textId="77777777" w:rsidR="00E63CA2" w:rsidRPr="00C45D7E" w:rsidRDefault="00E63CA2" w:rsidP="0056702C">
      <w:pPr>
        <w:pStyle w:val="BodyText"/>
        <w:rPr>
          <w:bCs/>
        </w:rPr>
      </w:pPr>
    </w:p>
    <w:p w14:paraId="7A7BEAB4" w14:textId="019C79CC" w:rsidR="00144BC2" w:rsidRPr="00A064F1" w:rsidRDefault="009564A1" w:rsidP="00144BC2">
      <w:pPr>
        <w:pStyle w:val="BodyText"/>
      </w:pPr>
      <w:r w:rsidRPr="008747DB">
        <w:rPr>
          <w:szCs w:val="24"/>
        </w:rPr>
        <w:t>Four</w:t>
      </w:r>
      <w:r w:rsidR="00E63CA2" w:rsidRPr="008747DB">
        <w:rPr>
          <w:szCs w:val="24"/>
        </w:rPr>
        <w:t xml:space="preserve"> </w:t>
      </w:r>
      <w:r w:rsidR="003F78D7" w:rsidRPr="008747DB">
        <w:rPr>
          <w:szCs w:val="24"/>
        </w:rPr>
        <w:t>agencies participated</w:t>
      </w:r>
      <w:r w:rsidR="00E63CA2" w:rsidRPr="008747DB">
        <w:rPr>
          <w:szCs w:val="24"/>
        </w:rPr>
        <w:t xml:space="preserve"> </w:t>
      </w:r>
      <w:r w:rsidR="003F78D7" w:rsidRPr="008747DB">
        <w:rPr>
          <w:szCs w:val="24"/>
        </w:rPr>
        <w:t xml:space="preserve">in </w:t>
      </w:r>
      <w:r w:rsidR="006322E0" w:rsidRPr="008747DB">
        <w:rPr>
          <w:szCs w:val="24"/>
        </w:rPr>
        <w:t>s</w:t>
      </w:r>
      <w:r w:rsidR="00AB37BF" w:rsidRPr="008747DB">
        <w:rPr>
          <w:szCs w:val="24"/>
        </w:rPr>
        <w:t>even</w:t>
      </w:r>
      <w:r w:rsidR="00E63CA2" w:rsidRPr="008747DB">
        <w:rPr>
          <w:szCs w:val="24"/>
        </w:rPr>
        <w:t xml:space="preserve"> research projects </w:t>
      </w:r>
      <w:r w:rsidR="006F0198" w:rsidRPr="008747DB">
        <w:rPr>
          <w:szCs w:val="24"/>
        </w:rPr>
        <w:t>at LWG</w:t>
      </w:r>
      <w:r w:rsidR="003F78D7" w:rsidRPr="008747DB">
        <w:rPr>
          <w:szCs w:val="24"/>
        </w:rPr>
        <w:t xml:space="preserve"> </w:t>
      </w:r>
      <w:r w:rsidR="002D7378" w:rsidRPr="008747DB">
        <w:rPr>
          <w:szCs w:val="24"/>
        </w:rPr>
        <w:t xml:space="preserve">juvenile facility </w:t>
      </w:r>
      <w:r w:rsidR="00E63CA2" w:rsidRPr="008747DB">
        <w:rPr>
          <w:szCs w:val="24"/>
        </w:rPr>
        <w:t xml:space="preserve">that </w:t>
      </w:r>
      <w:r w:rsidR="002D7378" w:rsidRPr="008747DB">
        <w:rPr>
          <w:szCs w:val="24"/>
        </w:rPr>
        <w:t xml:space="preserve">impacted </w:t>
      </w:r>
      <w:r w:rsidR="00AB37BF" w:rsidRPr="008747DB">
        <w:rPr>
          <w:szCs w:val="24"/>
        </w:rPr>
        <w:t>530,487</w:t>
      </w:r>
      <w:r w:rsidR="00CD44A0" w:rsidRPr="008747DB">
        <w:rPr>
          <w:szCs w:val="24"/>
        </w:rPr>
        <w:t xml:space="preserve"> </w:t>
      </w:r>
      <w:r w:rsidR="008747DB">
        <w:rPr>
          <w:szCs w:val="24"/>
        </w:rPr>
        <w:t>smolts</w:t>
      </w:r>
      <w:r w:rsidR="00F77FA1" w:rsidRPr="008747DB">
        <w:rPr>
          <w:szCs w:val="24"/>
        </w:rPr>
        <w:t xml:space="preserve"> </w:t>
      </w:r>
      <w:r w:rsidR="00BE4640" w:rsidRPr="008747DB">
        <w:rPr>
          <w:szCs w:val="24"/>
        </w:rPr>
        <w:t>which</w:t>
      </w:r>
      <w:r w:rsidR="00F77FA1" w:rsidRPr="008747DB">
        <w:rPr>
          <w:szCs w:val="24"/>
        </w:rPr>
        <w:t xml:space="preserve"> is </w:t>
      </w:r>
      <w:r w:rsidR="009B1AFE" w:rsidRPr="008747DB">
        <w:rPr>
          <w:szCs w:val="24"/>
        </w:rPr>
        <w:t>8.2</w:t>
      </w:r>
      <w:r w:rsidR="00BE4640" w:rsidRPr="008747DB">
        <w:rPr>
          <w:szCs w:val="24"/>
        </w:rPr>
        <w:t xml:space="preserve">% of </w:t>
      </w:r>
      <w:r w:rsidR="00F77FA1" w:rsidRPr="008747DB">
        <w:rPr>
          <w:szCs w:val="24"/>
        </w:rPr>
        <w:t xml:space="preserve">the total collection or </w:t>
      </w:r>
      <w:r w:rsidR="009B1AFE" w:rsidRPr="008747DB">
        <w:rPr>
          <w:szCs w:val="24"/>
        </w:rPr>
        <w:t>10.4</w:t>
      </w:r>
      <w:r w:rsidR="00BE4640" w:rsidRPr="008747DB">
        <w:rPr>
          <w:szCs w:val="24"/>
        </w:rPr>
        <w:t xml:space="preserve">% of </w:t>
      </w:r>
      <w:r w:rsidR="00A165F8" w:rsidRPr="008747DB">
        <w:rPr>
          <w:szCs w:val="24"/>
        </w:rPr>
        <w:t>the</w:t>
      </w:r>
      <w:r w:rsidR="003F78D7" w:rsidRPr="008747DB">
        <w:rPr>
          <w:szCs w:val="24"/>
        </w:rPr>
        <w:t xml:space="preserve"> </w:t>
      </w:r>
      <w:r w:rsidR="00C93594" w:rsidRPr="008747DB">
        <w:rPr>
          <w:szCs w:val="24"/>
        </w:rPr>
        <w:t>2018</w:t>
      </w:r>
      <w:r w:rsidR="00DE2B49" w:rsidRPr="008747DB">
        <w:rPr>
          <w:szCs w:val="24"/>
        </w:rPr>
        <w:t xml:space="preserve"> facility collection for transport</w:t>
      </w:r>
      <w:r w:rsidR="003F78D7" w:rsidRPr="008747DB">
        <w:rPr>
          <w:szCs w:val="24"/>
        </w:rPr>
        <w:t>.</w:t>
      </w:r>
      <w:r w:rsidR="00E63CA2" w:rsidRPr="008747DB">
        <w:rPr>
          <w:szCs w:val="24"/>
        </w:rPr>
        <w:t xml:space="preserve"> </w:t>
      </w:r>
      <w:r w:rsidR="00593E9E" w:rsidRPr="008747DB">
        <w:rPr>
          <w:szCs w:val="24"/>
        </w:rPr>
        <w:t xml:space="preserve"> </w:t>
      </w:r>
      <w:r w:rsidR="00C96571" w:rsidRPr="008747DB">
        <w:rPr>
          <w:szCs w:val="24"/>
        </w:rPr>
        <w:t xml:space="preserve">The 2014-2017 average </w:t>
      </w:r>
      <w:r w:rsidR="008747DB">
        <w:rPr>
          <w:szCs w:val="24"/>
        </w:rPr>
        <w:t xml:space="preserve">was </w:t>
      </w:r>
      <w:r w:rsidR="008747DB" w:rsidRPr="008747DB">
        <w:rPr>
          <w:szCs w:val="24"/>
        </w:rPr>
        <w:t xml:space="preserve">487,363 </w:t>
      </w:r>
      <w:r w:rsidR="008747DB">
        <w:rPr>
          <w:szCs w:val="24"/>
        </w:rPr>
        <w:t xml:space="preserve">smolts </w:t>
      </w:r>
      <w:r w:rsidR="00C96571" w:rsidRPr="008747DB">
        <w:rPr>
          <w:szCs w:val="24"/>
        </w:rPr>
        <w:t>handled a</w:t>
      </w:r>
      <w:r w:rsidR="008747DB">
        <w:rPr>
          <w:szCs w:val="24"/>
        </w:rPr>
        <w:t>s part of LWG research projects</w:t>
      </w:r>
      <w:r w:rsidR="00C96571" w:rsidRPr="008747DB">
        <w:rPr>
          <w:szCs w:val="24"/>
        </w:rPr>
        <w:t xml:space="preserve">.  </w:t>
      </w:r>
      <w:r w:rsidR="00E63CA2" w:rsidRPr="008747DB">
        <w:rPr>
          <w:szCs w:val="24"/>
        </w:rPr>
        <w:t xml:space="preserve">The </w:t>
      </w:r>
      <w:r w:rsidR="00144BC2" w:rsidRPr="008747DB">
        <w:rPr>
          <w:szCs w:val="24"/>
        </w:rPr>
        <w:t>530,487</w:t>
      </w:r>
      <w:r w:rsidR="00CD44A0" w:rsidRPr="008747DB">
        <w:t xml:space="preserve"> </w:t>
      </w:r>
      <w:r w:rsidR="00E63CA2" w:rsidRPr="008747DB">
        <w:rPr>
          <w:szCs w:val="24"/>
        </w:rPr>
        <w:t>smolts taken from t</w:t>
      </w:r>
      <w:r w:rsidR="002D7378" w:rsidRPr="008747DB">
        <w:rPr>
          <w:szCs w:val="24"/>
        </w:rPr>
        <w:t>he col</w:t>
      </w:r>
      <w:r w:rsidR="006F0198" w:rsidRPr="008747DB">
        <w:rPr>
          <w:szCs w:val="24"/>
        </w:rPr>
        <w:t>lection included:</w:t>
      </w:r>
      <w:r w:rsidR="00686D29" w:rsidRPr="008747DB">
        <w:rPr>
          <w:szCs w:val="24"/>
        </w:rPr>
        <w:t xml:space="preserve"> </w:t>
      </w:r>
      <w:r w:rsidR="00144BC2" w:rsidRPr="008747DB">
        <w:t xml:space="preserve">145,037 clipped </w:t>
      </w:r>
      <w:r w:rsidR="00042323" w:rsidRPr="008747DB">
        <w:t xml:space="preserve">and </w:t>
      </w:r>
      <w:r w:rsidR="00144BC2" w:rsidRPr="008747DB">
        <w:t xml:space="preserve">34,102 unclipped yearling Chinook, 52,469 clipped </w:t>
      </w:r>
      <w:r w:rsidR="00042323" w:rsidRPr="008747DB">
        <w:t xml:space="preserve">and </w:t>
      </w:r>
      <w:r w:rsidR="00144BC2" w:rsidRPr="008747DB">
        <w:t xml:space="preserve">56,552 unclipped </w:t>
      </w:r>
      <w:proofErr w:type="spellStart"/>
      <w:r w:rsidR="00144BC2" w:rsidRPr="008747DB">
        <w:t>subyearling</w:t>
      </w:r>
      <w:proofErr w:type="spellEnd"/>
      <w:r w:rsidR="00144BC2" w:rsidRPr="008747DB">
        <w:t xml:space="preserve"> Chinook, 175,752 clipped </w:t>
      </w:r>
      <w:r w:rsidR="00042323" w:rsidRPr="008747DB">
        <w:t xml:space="preserve">and </w:t>
      </w:r>
      <w:r w:rsidR="00144BC2" w:rsidRPr="008747DB">
        <w:t xml:space="preserve">34,771 unclipped steelhead, 14,932 clipped </w:t>
      </w:r>
      <w:r w:rsidR="00042323" w:rsidRPr="008747DB">
        <w:t xml:space="preserve">and </w:t>
      </w:r>
      <w:r w:rsidR="00144BC2" w:rsidRPr="008747DB">
        <w:t xml:space="preserve">1,746 unclipped sockeye/kokanee, </w:t>
      </w:r>
      <w:r w:rsidR="00192B73">
        <w:t xml:space="preserve">and </w:t>
      </w:r>
      <w:r w:rsidR="00144BC2" w:rsidRPr="008747DB">
        <w:t xml:space="preserve">15,746 </w:t>
      </w:r>
      <w:proofErr w:type="spellStart"/>
      <w:r w:rsidR="00677E01" w:rsidRPr="008747DB">
        <w:t>coho</w:t>
      </w:r>
      <w:proofErr w:type="spellEnd"/>
      <w:r w:rsidR="00192B73">
        <w:t>.  Also included were</w:t>
      </w:r>
      <w:r w:rsidR="00144BC2" w:rsidRPr="008747DB">
        <w:t xml:space="preserve"> 750 </w:t>
      </w:r>
      <w:proofErr w:type="spellStart"/>
      <w:r w:rsidR="00144BC2" w:rsidRPr="008747DB">
        <w:t>subyearling</w:t>
      </w:r>
      <w:proofErr w:type="spellEnd"/>
      <w:r w:rsidR="00144BC2" w:rsidRPr="008747DB">
        <w:t xml:space="preserve"> Chinook salmon mortalities (without fin clip information) for the U.S. Geological Survey (USGS) stable isotope study. </w:t>
      </w:r>
      <w:r w:rsidR="00192B73">
        <w:t>Corps b</w:t>
      </w:r>
      <w:r w:rsidR="00144BC2" w:rsidRPr="008747DB">
        <w:t xml:space="preserve">iological staff collected 610 clipped and 527 unclipped steelhead </w:t>
      </w:r>
      <w:proofErr w:type="spellStart"/>
      <w:r w:rsidR="00144BC2" w:rsidRPr="008747DB">
        <w:t>kelts</w:t>
      </w:r>
      <w:proofErr w:type="spellEnd"/>
      <w:r w:rsidR="00144BC2" w:rsidRPr="008747DB">
        <w:t xml:space="preserve"> from the </w:t>
      </w:r>
      <w:r w:rsidR="00192B73">
        <w:t xml:space="preserve">LWG </w:t>
      </w:r>
      <w:r w:rsidR="00144BC2" w:rsidRPr="008747DB">
        <w:t>juvenile facility for the Nez Perce Tribe (NPT) and Columbia River Inter-Tribal Fisheries Commission (CRITFC)</w:t>
      </w:r>
      <w:r w:rsidR="00192B73">
        <w:t xml:space="preserve"> this season</w:t>
      </w:r>
      <w:r w:rsidR="00144BC2" w:rsidRPr="008747DB">
        <w:t>.</w:t>
      </w:r>
      <w:r w:rsidR="00144BC2" w:rsidRPr="00A064F1">
        <w:t xml:space="preserve"> </w:t>
      </w:r>
    </w:p>
    <w:p w14:paraId="42ACC991" w14:textId="77777777" w:rsidR="00E37017" w:rsidRPr="00C45D7E" w:rsidRDefault="00E37017" w:rsidP="00144BC2">
      <w:pPr>
        <w:pStyle w:val="BodyText"/>
        <w:rPr>
          <w:szCs w:val="24"/>
        </w:rPr>
      </w:pPr>
      <w:bookmarkStart w:id="86" w:name="_Toc403031962"/>
    </w:p>
    <w:p w14:paraId="79BDAA12" w14:textId="77777777" w:rsidR="00890E73" w:rsidRPr="00C45D7E" w:rsidRDefault="00890E73" w:rsidP="00890E73">
      <w:pPr>
        <w:pStyle w:val="Heading2"/>
        <w:spacing w:before="0" w:after="0"/>
        <w:rPr>
          <w:rFonts w:ascii="Times New Roman" w:hAnsi="Times New Roman"/>
          <w:b w:val="0"/>
          <w:i w:val="0"/>
          <w:szCs w:val="24"/>
          <w:u w:val="single"/>
        </w:rPr>
      </w:pPr>
      <w:bookmarkStart w:id="87" w:name="_Toc24855730"/>
      <w:bookmarkStart w:id="88" w:name="_Toc28054300"/>
      <w:bookmarkStart w:id="89" w:name="_Toc58728108"/>
      <w:bookmarkStart w:id="90" w:name="_Toc90178003"/>
      <w:bookmarkStart w:id="91" w:name="_Toc179863385"/>
      <w:bookmarkEnd w:id="63"/>
      <w:bookmarkEnd w:id="77"/>
      <w:bookmarkEnd w:id="78"/>
      <w:bookmarkEnd w:id="79"/>
      <w:bookmarkEnd w:id="86"/>
      <w:r w:rsidRPr="00C45D7E">
        <w:rPr>
          <w:rFonts w:ascii="Times New Roman" w:hAnsi="Times New Roman"/>
          <w:b w:val="0"/>
          <w:i w:val="0"/>
          <w:szCs w:val="24"/>
          <w:u w:val="single"/>
        </w:rPr>
        <w:t xml:space="preserve">National Marine Fisheries Service (NMFS)-Study to Compare the Adult Returns of In-river </w:t>
      </w:r>
      <w:proofErr w:type="gramStart"/>
      <w:r w:rsidRPr="00C45D7E">
        <w:rPr>
          <w:rFonts w:ascii="Times New Roman" w:hAnsi="Times New Roman"/>
          <w:b w:val="0"/>
          <w:i w:val="0"/>
          <w:szCs w:val="24"/>
          <w:u w:val="single"/>
        </w:rPr>
        <w:t>Migrating</w:t>
      </w:r>
      <w:proofErr w:type="gramEnd"/>
      <w:r w:rsidRPr="00C45D7E">
        <w:rPr>
          <w:rFonts w:ascii="Times New Roman" w:hAnsi="Times New Roman"/>
          <w:b w:val="0"/>
          <w:i w:val="0"/>
          <w:szCs w:val="24"/>
          <w:u w:val="single"/>
        </w:rPr>
        <w:t xml:space="preserve"> versus Barged Juvenile </w:t>
      </w:r>
      <w:proofErr w:type="spellStart"/>
      <w:r w:rsidRPr="00C45D7E">
        <w:rPr>
          <w:rFonts w:ascii="Times New Roman" w:hAnsi="Times New Roman"/>
          <w:b w:val="0"/>
          <w:i w:val="0"/>
          <w:szCs w:val="24"/>
          <w:u w:val="single"/>
        </w:rPr>
        <w:t>Anadromous</w:t>
      </w:r>
      <w:proofErr w:type="spellEnd"/>
      <w:r w:rsidRPr="00C45D7E">
        <w:rPr>
          <w:rFonts w:ascii="Times New Roman" w:hAnsi="Times New Roman"/>
          <w:b w:val="0"/>
          <w:i w:val="0"/>
          <w:szCs w:val="24"/>
          <w:u w:val="single"/>
        </w:rPr>
        <w:t xml:space="preserve"> Salmonids (Transportation Study)</w:t>
      </w:r>
    </w:p>
    <w:p w14:paraId="7C32720A" w14:textId="0F3A4389" w:rsidR="00890E73" w:rsidRPr="00C45D7E" w:rsidRDefault="00192B73" w:rsidP="00890E73">
      <w:pPr>
        <w:rPr>
          <w:sz w:val="24"/>
          <w:szCs w:val="24"/>
        </w:rPr>
      </w:pPr>
      <w:bookmarkStart w:id="92" w:name="_Toc411956529"/>
      <w:bookmarkStart w:id="93" w:name="_Toc411957410"/>
      <w:bookmarkStart w:id="94" w:name="_Toc411957514"/>
      <w:r>
        <w:rPr>
          <w:sz w:val="24"/>
          <w:szCs w:val="24"/>
        </w:rPr>
        <w:t xml:space="preserve">LWG </w:t>
      </w:r>
      <w:r w:rsidR="00890E73" w:rsidRPr="00C45D7E">
        <w:rPr>
          <w:sz w:val="24"/>
          <w:szCs w:val="24"/>
        </w:rPr>
        <w:t>Corps biological technicians collected smolts in the east raceways for NMFS tagging April 11 to June 1</w:t>
      </w:r>
      <w:r w:rsidR="00BA35A2">
        <w:rPr>
          <w:sz w:val="24"/>
          <w:szCs w:val="24"/>
        </w:rPr>
        <w:t>6</w:t>
      </w:r>
      <w:r w:rsidR="00890E73" w:rsidRPr="00C45D7E">
        <w:rPr>
          <w:sz w:val="24"/>
          <w:szCs w:val="24"/>
        </w:rPr>
        <w:t>.  Raceway flow</w:t>
      </w:r>
      <w:r w:rsidR="002E2D81">
        <w:rPr>
          <w:sz w:val="24"/>
          <w:szCs w:val="24"/>
        </w:rPr>
        <w:t>s</w:t>
      </w:r>
      <w:r w:rsidR="00890E73" w:rsidRPr="00C45D7E">
        <w:rPr>
          <w:sz w:val="24"/>
          <w:szCs w:val="24"/>
        </w:rPr>
        <w:t>, fish behavior, and mortalities were monitored by Corps biolo</w:t>
      </w:r>
      <w:r w:rsidR="00CD06F6" w:rsidRPr="00C45D7E">
        <w:rPr>
          <w:sz w:val="24"/>
          <w:szCs w:val="24"/>
        </w:rPr>
        <w:t xml:space="preserve">gical </w:t>
      </w:r>
      <w:r w:rsidR="00890E73" w:rsidRPr="00C45D7E">
        <w:rPr>
          <w:sz w:val="24"/>
          <w:szCs w:val="24"/>
        </w:rPr>
        <w:t>s</w:t>
      </w:r>
      <w:r w:rsidR="00CD06F6" w:rsidRPr="00C45D7E">
        <w:rPr>
          <w:sz w:val="24"/>
          <w:szCs w:val="24"/>
        </w:rPr>
        <w:t>taff</w:t>
      </w:r>
      <w:r w:rsidR="00890E73" w:rsidRPr="00C45D7E">
        <w:rPr>
          <w:sz w:val="24"/>
          <w:szCs w:val="24"/>
        </w:rPr>
        <w:t xml:space="preserve"> 24 hours per day.  </w:t>
      </w:r>
      <w:r>
        <w:rPr>
          <w:sz w:val="24"/>
          <w:szCs w:val="24"/>
        </w:rPr>
        <w:t>Corps biological technicians collected 471,825</w:t>
      </w:r>
      <w:r w:rsidRPr="00C45D7E">
        <w:rPr>
          <w:sz w:val="24"/>
          <w:szCs w:val="24"/>
        </w:rPr>
        <w:t xml:space="preserve"> </w:t>
      </w:r>
      <w:r>
        <w:rPr>
          <w:sz w:val="24"/>
          <w:szCs w:val="24"/>
        </w:rPr>
        <w:t xml:space="preserve">smolts for NMFS that were handled in their </w:t>
      </w:r>
      <w:r w:rsidR="00890E73" w:rsidRPr="00C45D7E">
        <w:rPr>
          <w:sz w:val="24"/>
          <w:szCs w:val="24"/>
        </w:rPr>
        <w:t>marki</w:t>
      </w:r>
      <w:r w:rsidR="00CD06F6" w:rsidRPr="00C45D7E">
        <w:rPr>
          <w:sz w:val="24"/>
          <w:szCs w:val="24"/>
        </w:rPr>
        <w:t xml:space="preserve">ng trailers at </w:t>
      </w:r>
      <w:r>
        <w:rPr>
          <w:sz w:val="24"/>
          <w:szCs w:val="24"/>
        </w:rPr>
        <w:t>LWG</w:t>
      </w:r>
      <w:r w:rsidR="00CD06F6" w:rsidRPr="00C45D7E">
        <w:rPr>
          <w:sz w:val="24"/>
          <w:szCs w:val="24"/>
        </w:rPr>
        <w:t xml:space="preserve"> fish facility</w:t>
      </w:r>
      <w:r>
        <w:rPr>
          <w:sz w:val="24"/>
          <w:szCs w:val="24"/>
        </w:rPr>
        <w:t xml:space="preserve"> as part of the annual</w:t>
      </w:r>
      <w:r w:rsidR="00890E73" w:rsidRPr="00C45D7E">
        <w:rPr>
          <w:sz w:val="24"/>
          <w:szCs w:val="24"/>
        </w:rPr>
        <w:t xml:space="preserve"> transportation study.  Of these </w:t>
      </w:r>
      <w:r w:rsidR="00CD5FE1">
        <w:rPr>
          <w:sz w:val="24"/>
          <w:szCs w:val="24"/>
        </w:rPr>
        <w:t>36,422</w:t>
      </w:r>
      <w:r w:rsidR="00890E73" w:rsidRPr="00C45D7E">
        <w:rPr>
          <w:sz w:val="24"/>
          <w:szCs w:val="24"/>
        </w:rPr>
        <w:t xml:space="preserve"> smolts were PIT tagged and transported including </w:t>
      </w:r>
      <w:r w:rsidR="00CD5FE1">
        <w:rPr>
          <w:sz w:val="24"/>
          <w:szCs w:val="24"/>
        </w:rPr>
        <w:t>12,047</w:t>
      </w:r>
      <w:r w:rsidR="00890E73" w:rsidRPr="00C45D7E">
        <w:rPr>
          <w:sz w:val="24"/>
          <w:szCs w:val="24"/>
        </w:rPr>
        <w:t xml:space="preserve"> unclipped yearling Chinook, </w:t>
      </w:r>
      <w:r w:rsidR="00CD5FE1">
        <w:rPr>
          <w:sz w:val="24"/>
          <w:szCs w:val="24"/>
        </w:rPr>
        <w:t>8,105</w:t>
      </w:r>
      <w:r w:rsidR="00890E73" w:rsidRPr="00C45D7E">
        <w:rPr>
          <w:sz w:val="24"/>
          <w:szCs w:val="24"/>
        </w:rPr>
        <w:t xml:space="preserve"> clipped steelhead, and </w:t>
      </w:r>
      <w:r w:rsidR="00CD5FE1">
        <w:rPr>
          <w:sz w:val="24"/>
          <w:szCs w:val="24"/>
        </w:rPr>
        <w:t>16,270</w:t>
      </w:r>
      <w:r w:rsidR="00890E73" w:rsidRPr="00C45D7E">
        <w:rPr>
          <w:sz w:val="24"/>
          <w:szCs w:val="24"/>
        </w:rPr>
        <w:t xml:space="preserve"> unclipped steelhead.  There were </w:t>
      </w:r>
      <w:r w:rsidR="00CD5FE1">
        <w:rPr>
          <w:sz w:val="24"/>
          <w:szCs w:val="24"/>
        </w:rPr>
        <w:t>435,297</w:t>
      </w:r>
      <w:r w:rsidR="00890E73" w:rsidRPr="00C45D7E">
        <w:rPr>
          <w:sz w:val="24"/>
          <w:szCs w:val="24"/>
        </w:rPr>
        <w:t xml:space="preserve"> smolts handled that were not selected for tagging.  All fish were held overnight in the east raceways prior to transport.  There were </w:t>
      </w:r>
      <w:r w:rsidR="00CD5FE1">
        <w:rPr>
          <w:sz w:val="24"/>
          <w:szCs w:val="24"/>
        </w:rPr>
        <w:t>106</w:t>
      </w:r>
      <w:r w:rsidR="00890E73" w:rsidRPr="00C45D7E">
        <w:rPr>
          <w:sz w:val="24"/>
          <w:szCs w:val="24"/>
        </w:rPr>
        <w:t xml:space="preserve"> smolt mortalities reported </w:t>
      </w:r>
      <w:r>
        <w:rPr>
          <w:sz w:val="24"/>
          <w:szCs w:val="24"/>
        </w:rPr>
        <w:t xml:space="preserve">by NMFS </w:t>
      </w:r>
      <w:r w:rsidR="00890E73" w:rsidRPr="00C45D7E">
        <w:rPr>
          <w:sz w:val="24"/>
          <w:szCs w:val="24"/>
        </w:rPr>
        <w:t xml:space="preserve">including </w:t>
      </w:r>
      <w:r w:rsidR="00CD5FE1">
        <w:rPr>
          <w:sz w:val="24"/>
          <w:szCs w:val="24"/>
        </w:rPr>
        <w:t>59</w:t>
      </w:r>
      <w:r w:rsidR="00042323">
        <w:rPr>
          <w:sz w:val="24"/>
          <w:szCs w:val="24"/>
        </w:rPr>
        <w:t xml:space="preserve"> clipped and </w:t>
      </w:r>
      <w:r w:rsidR="00CD5FE1">
        <w:rPr>
          <w:sz w:val="24"/>
          <w:szCs w:val="24"/>
        </w:rPr>
        <w:t>13</w:t>
      </w:r>
      <w:r w:rsidR="00042323">
        <w:rPr>
          <w:sz w:val="24"/>
          <w:szCs w:val="24"/>
        </w:rPr>
        <w:t xml:space="preserve"> unclipped yearling Chinook, </w:t>
      </w:r>
      <w:r w:rsidR="00CD5FE1">
        <w:rPr>
          <w:sz w:val="24"/>
          <w:szCs w:val="24"/>
        </w:rPr>
        <w:t>8</w:t>
      </w:r>
      <w:r w:rsidR="00042323">
        <w:rPr>
          <w:sz w:val="24"/>
          <w:szCs w:val="24"/>
        </w:rPr>
        <w:t xml:space="preserve"> clipped and</w:t>
      </w:r>
      <w:r w:rsidR="00890E73" w:rsidRPr="00C45D7E">
        <w:rPr>
          <w:sz w:val="24"/>
          <w:szCs w:val="24"/>
        </w:rPr>
        <w:t xml:space="preserve"> 1 unclipped </w:t>
      </w:r>
      <w:proofErr w:type="spellStart"/>
      <w:r w:rsidR="00890E73" w:rsidRPr="00C45D7E">
        <w:rPr>
          <w:sz w:val="24"/>
          <w:szCs w:val="24"/>
        </w:rPr>
        <w:t>subyearling</w:t>
      </w:r>
      <w:proofErr w:type="spellEnd"/>
      <w:r w:rsidR="00890E73" w:rsidRPr="00C45D7E">
        <w:rPr>
          <w:sz w:val="24"/>
          <w:szCs w:val="24"/>
        </w:rPr>
        <w:t xml:space="preserve"> Chinook, 1</w:t>
      </w:r>
      <w:r w:rsidR="00CD5FE1">
        <w:rPr>
          <w:sz w:val="24"/>
          <w:szCs w:val="24"/>
        </w:rPr>
        <w:t>8</w:t>
      </w:r>
      <w:r w:rsidR="00042323">
        <w:rPr>
          <w:sz w:val="24"/>
          <w:szCs w:val="24"/>
        </w:rPr>
        <w:t xml:space="preserve"> clipped and </w:t>
      </w:r>
      <w:r w:rsidR="00CD5FE1">
        <w:rPr>
          <w:sz w:val="24"/>
          <w:szCs w:val="24"/>
        </w:rPr>
        <w:t>4</w:t>
      </w:r>
      <w:r w:rsidR="00890E73" w:rsidRPr="00C45D7E">
        <w:rPr>
          <w:sz w:val="24"/>
          <w:szCs w:val="24"/>
        </w:rPr>
        <w:t xml:space="preserve"> unclipp</w:t>
      </w:r>
      <w:r w:rsidR="00042323">
        <w:rPr>
          <w:sz w:val="24"/>
          <w:szCs w:val="24"/>
        </w:rPr>
        <w:t xml:space="preserve">ed steelhead, 1 clipped and </w:t>
      </w:r>
      <w:r w:rsidR="00CD5FE1">
        <w:rPr>
          <w:sz w:val="24"/>
          <w:szCs w:val="24"/>
        </w:rPr>
        <w:t>1</w:t>
      </w:r>
      <w:r w:rsidR="00890E73" w:rsidRPr="00C45D7E">
        <w:rPr>
          <w:sz w:val="24"/>
          <w:szCs w:val="24"/>
        </w:rPr>
        <w:t xml:space="preserve"> unclipped sockeye/kokanee</w:t>
      </w:r>
      <w:r w:rsidR="00042323">
        <w:rPr>
          <w:sz w:val="24"/>
          <w:szCs w:val="24"/>
        </w:rPr>
        <w:t>,</w:t>
      </w:r>
      <w:r w:rsidR="00CD5FE1">
        <w:rPr>
          <w:sz w:val="24"/>
          <w:szCs w:val="24"/>
        </w:rPr>
        <w:t xml:space="preserve"> and 1 </w:t>
      </w:r>
      <w:r w:rsidR="00677E01">
        <w:rPr>
          <w:sz w:val="24"/>
          <w:szCs w:val="24"/>
        </w:rPr>
        <w:t>Coho</w:t>
      </w:r>
      <w:r w:rsidR="00890E73" w:rsidRPr="00C45D7E">
        <w:rPr>
          <w:sz w:val="24"/>
          <w:szCs w:val="24"/>
        </w:rPr>
        <w:t xml:space="preserve">.  There were an additional </w:t>
      </w:r>
      <w:r w:rsidR="00CD5FE1">
        <w:rPr>
          <w:sz w:val="24"/>
          <w:szCs w:val="24"/>
        </w:rPr>
        <w:t>346</w:t>
      </w:r>
      <w:r w:rsidR="00890E73" w:rsidRPr="00C45D7E">
        <w:rPr>
          <w:sz w:val="24"/>
          <w:szCs w:val="24"/>
        </w:rPr>
        <w:t xml:space="preserve"> mortalities removed </w:t>
      </w:r>
      <w:r w:rsidR="00CD06F6" w:rsidRPr="00C45D7E">
        <w:rPr>
          <w:sz w:val="24"/>
          <w:szCs w:val="24"/>
        </w:rPr>
        <w:t xml:space="preserve">by Corps biological staff </w:t>
      </w:r>
      <w:r w:rsidR="00890E73" w:rsidRPr="00C45D7E">
        <w:rPr>
          <w:sz w:val="24"/>
          <w:szCs w:val="24"/>
        </w:rPr>
        <w:t>fr</w:t>
      </w:r>
      <w:r w:rsidR="00CD06F6" w:rsidRPr="00C45D7E">
        <w:rPr>
          <w:sz w:val="24"/>
          <w:szCs w:val="24"/>
        </w:rPr>
        <w:t>om the east rac</w:t>
      </w:r>
      <w:r>
        <w:rPr>
          <w:sz w:val="24"/>
          <w:szCs w:val="24"/>
        </w:rPr>
        <w:t xml:space="preserve">eways while being </w:t>
      </w:r>
      <w:r w:rsidR="00CD06F6" w:rsidRPr="00C45D7E">
        <w:rPr>
          <w:sz w:val="24"/>
          <w:szCs w:val="24"/>
        </w:rPr>
        <w:t xml:space="preserve">used exclusively </w:t>
      </w:r>
      <w:r w:rsidR="00890E73" w:rsidRPr="00C45D7E">
        <w:rPr>
          <w:sz w:val="24"/>
          <w:szCs w:val="24"/>
        </w:rPr>
        <w:t xml:space="preserve">for </w:t>
      </w:r>
      <w:r w:rsidR="00CD06F6" w:rsidRPr="00C45D7E">
        <w:rPr>
          <w:sz w:val="24"/>
          <w:szCs w:val="24"/>
        </w:rPr>
        <w:t xml:space="preserve">holding </w:t>
      </w:r>
      <w:r w:rsidR="00890E73" w:rsidRPr="00C45D7E">
        <w:rPr>
          <w:sz w:val="24"/>
          <w:szCs w:val="24"/>
        </w:rPr>
        <w:t>NMFS research</w:t>
      </w:r>
      <w:r>
        <w:rPr>
          <w:sz w:val="24"/>
          <w:szCs w:val="24"/>
        </w:rPr>
        <w:t xml:space="preserve"> fish</w:t>
      </w:r>
      <w:r w:rsidR="00890E73" w:rsidRPr="00C45D7E">
        <w:rPr>
          <w:sz w:val="24"/>
          <w:szCs w:val="24"/>
        </w:rPr>
        <w:t xml:space="preserve">.  Unclipped yearling Chinook with fork lengths less than 124 mm were targeted.  Unclipped steelhead with fin erosion were not PIT tagged.  </w:t>
      </w:r>
      <w:bookmarkEnd w:id="92"/>
      <w:bookmarkEnd w:id="93"/>
      <w:bookmarkEnd w:id="94"/>
    </w:p>
    <w:p w14:paraId="364DF36D" w14:textId="77777777" w:rsidR="00890E73" w:rsidRPr="00C45D7E" w:rsidRDefault="00890E73" w:rsidP="00890E73">
      <w:pPr>
        <w:pStyle w:val="Heading2"/>
        <w:spacing w:before="0" w:after="0"/>
        <w:rPr>
          <w:rFonts w:ascii="Times New Roman" w:hAnsi="Times New Roman"/>
          <w:b w:val="0"/>
          <w:i w:val="0"/>
          <w:szCs w:val="24"/>
          <w:u w:val="single"/>
        </w:rPr>
      </w:pPr>
      <w:bookmarkStart w:id="95" w:name="_Toc213733672"/>
      <w:bookmarkStart w:id="96" w:name="_Toc403031963"/>
    </w:p>
    <w:p w14:paraId="678077EF" w14:textId="77777777" w:rsidR="00890E73" w:rsidRPr="00C45D7E" w:rsidRDefault="00890E73" w:rsidP="00890E73">
      <w:pPr>
        <w:pStyle w:val="Heading2"/>
        <w:spacing w:before="0" w:after="0"/>
        <w:rPr>
          <w:rFonts w:ascii="Times New Roman" w:hAnsi="Times New Roman"/>
          <w:b w:val="0"/>
          <w:i w:val="0"/>
          <w:szCs w:val="24"/>
          <w:u w:val="single"/>
        </w:rPr>
      </w:pPr>
      <w:r w:rsidRPr="00C45D7E">
        <w:rPr>
          <w:rFonts w:ascii="Times New Roman" w:hAnsi="Times New Roman"/>
          <w:b w:val="0"/>
          <w:i w:val="0"/>
          <w:szCs w:val="24"/>
          <w:u w:val="single"/>
        </w:rPr>
        <w:t xml:space="preserve">National Marine Fisheries Service (NMFS)-Study to Estimate Juvenile </w:t>
      </w:r>
      <w:proofErr w:type="spellStart"/>
      <w:r w:rsidRPr="00C45D7E">
        <w:rPr>
          <w:rFonts w:ascii="Times New Roman" w:hAnsi="Times New Roman"/>
          <w:b w:val="0"/>
          <w:i w:val="0"/>
          <w:szCs w:val="24"/>
          <w:u w:val="single"/>
        </w:rPr>
        <w:t>Salmonid</w:t>
      </w:r>
      <w:proofErr w:type="spellEnd"/>
      <w:r w:rsidRPr="00C45D7E">
        <w:rPr>
          <w:rFonts w:ascii="Times New Roman" w:hAnsi="Times New Roman"/>
          <w:b w:val="0"/>
          <w:i w:val="0"/>
          <w:szCs w:val="24"/>
          <w:u w:val="single"/>
        </w:rPr>
        <w:t xml:space="preserve"> Reach Survival</w:t>
      </w:r>
      <w:bookmarkEnd w:id="95"/>
      <w:bookmarkEnd w:id="96"/>
    </w:p>
    <w:p w14:paraId="4685F5C6" w14:textId="7AC2DC75" w:rsidR="00890E73" w:rsidRPr="00C45D7E" w:rsidRDefault="00890E73" w:rsidP="00890E73">
      <w:pPr>
        <w:tabs>
          <w:tab w:val="left" w:pos="720"/>
        </w:tabs>
        <w:rPr>
          <w:sz w:val="24"/>
          <w:szCs w:val="24"/>
        </w:rPr>
      </w:pPr>
      <w:r w:rsidRPr="00C45D7E">
        <w:rPr>
          <w:sz w:val="24"/>
          <w:szCs w:val="24"/>
        </w:rPr>
        <w:t>Corps biological technicians collected smol</w:t>
      </w:r>
      <w:r w:rsidR="004C67D0">
        <w:rPr>
          <w:sz w:val="24"/>
          <w:szCs w:val="24"/>
        </w:rPr>
        <w:t>ts in the east raceways for the continuing</w:t>
      </w:r>
      <w:r w:rsidRPr="00C45D7E">
        <w:rPr>
          <w:sz w:val="24"/>
          <w:szCs w:val="24"/>
        </w:rPr>
        <w:t xml:space="preserve"> in-river survival study April </w:t>
      </w:r>
      <w:r w:rsidR="00BA35A2">
        <w:rPr>
          <w:sz w:val="24"/>
          <w:szCs w:val="24"/>
        </w:rPr>
        <w:t>11</w:t>
      </w:r>
      <w:r w:rsidRPr="00C45D7E">
        <w:rPr>
          <w:sz w:val="24"/>
          <w:szCs w:val="24"/>
        </w:rPr>
        <w:t xml:space="preserve"> to June 1</w:t>
      </w:r>
      <w:r w:rsidR="00BA35A2">
        <w:rPr>
          <w:sz w:val="24"/>
          <w:szCs w:val="24"/>
        </w:rPr>
        <w:t>6</w:t>
      </w:r>
      <w:r w:rsidRPr="00C45D7E">
        <w:rPr>
          <w:sz w:val="24"/>
          <w:szCs w:val="24"/>
        </w:rPr>
        <w:t xml:space="preserve"> in conjunction with the NMFS Transportation Evaluation study.  NMFS handled </w:t>
      </w:r>
      <w:r w:rsidR="00BA35A2">
        <w:rPr>
          <w:sz w:val="24"/>
          <w:szCs w:val="24"/>
        </w:rPr>
        <w:t>47,647</w:t>
      </w:r>
      <w:r w:rsidRPr="00C45D7E">
        <w:rPr>
          <w:sz w:val="24"/>
          <w:szCs w:val="24"/>
        </w:rPr>
        <w:t xml:space="preserve"> smolts as part of this study</w:t>
      </w:r>
      <w:r w:rsidR="00BA35A2">
        <w:rPr>
          <w:sz w:val="24"/>
          <w:szCs w:val="24"/>
        </w:rPr>
        <w:t>,</w:t>
      </w:r>
      <w:r w:rsidRPr="00C45D7E">
        <w:rPr>
          <w:sz w:val="24"/>
          <w:szCs w:val="24"/>
        </w:rPr>
        <w:t xml:space="preserve"> </w:t>
      </w:r>
      <w:r w:rsidR="00BA35A2">
        <w:rPr>
          <w:sz w:val="24"/>
          <w:szCs w:val="24"/>
        </w:rPr>
        <w:t>47,596 that were PIT-tagged and bypassed including 11,870</w:t>
      </w:r>
      <w:r w:rsidRPr="00C45D7E">
        <w:rPr>
          <w:sz w:val="24"/>
          <w:szCs w:val="24"/>
        </w:rPr>
        <w:t xml:space="preserve"> unclipped yearling Chinook, </w:t>
      </w:r>
      <w:r w:rsidR="00BA35A2">
        <w:rPr>
          <w:sz w:val="24"/>
          <w:szCs w:val="24"/>
        </w:rPr>
        <w:t>19,714</w:t>
      </w:r>
      <w:r w:rsidRPr="00C45D7E">
        <w:rPr>
          <w:sz w:val="24"/>
          <w:szCs w:val="24"/>
        </w:rPr>
        <w:t xml:space="preserve"> clipped steelhead, and </w:t>
      </w:r>
      <w:r w:rsidR="00BA35A2">
        <w:rPr>
          <w:sz w:val="24"/>
          <w:szCs w:val="24"/>
        </w:rPr>
        <w:t>16,012</w:t>
      </w:r>
      <w:r w:rsidRPr="00C45D7E">
        <w:rPr>
          <w:sz w:val="24"/>
          <w:szCs w:val="24"/>
        </w:rPr>
        <w:t xml:space="preserve"> unclipped steelhead.  There were </w:t>
      </w:r>
      <w:r w:rsidR="00BA35A2">
        <w:rPr>
          <w:sz w:val="24"/>
          <w:szCs w:val="24"/>
        </w:rPr>
        <w:t>51</w:t>
      </w:r>
      <w:r w:rsidRPr="00C45D7E">
        <w:rPr>
          <w:sz w:val="24"/>
          <w:szCs w:val="24"/>
        </w:rPr>
        <w:t xml:space="preserve"> post tagging mortalities including </w:t>
      </w:r>
      <w:r w:rsidR="00BA35A2">
        <w:rPr>
          <w:sz w:val="24"/>
          <w:szCs w:val="24"/>
        </w:rPr>
        <w:t>36</w:t>
      </w:r>
      <w:r w:rsidRPr="00C45D7E">
        <w:rPr>
          <w:sz w:val="24"/>
          <w:szCs w:val="24"/>
        </w:rPr>
        <w:t xml:space="preserve"> unclipped yearling Chinook, 8 clipped steelhead, and </w:t>
      </w:r>
      <w:r w:rsidR="00BA35A2">
        <w:rPr>
          <w:sz w:val="24"/>
          <w:szCs w:val="24"/>
        </w:rPr>
        <w:t>7</w:t>
      </w:r>
      <w:r w:rsidRPr="00C45D7E">
        <w:rPr>
          <w:sz w:val="24"/>
          <w:szCs w:val="24"/>
        </w:rPr>
        <w:t xml:space="preserve"> unclipped steelhead.  There were </w:t>
      </w:r>
      <w:r w:rsidR="00BA35A2">
        <w:rPr>
          <w:sz w:val="24"/>
          <w:szCs w:val="24"/>
        </w:rPr>
        <w:t>346</w:t>
      </w:r>
      <w:r w:rsidRPr="00C45D7E">
        <w:rPr>
          <w:sz w:val="24"/>
          <w:szCs w:val="24"/>
        </w:rPr>
        <w:t xml:space="preserve"> mortalities removed from the east raceways while used exclusively for NMFS as described above.</w:t>
      </w:r>
    </w:p>
    <w:p w14:paraId="1C3280A1" w14:textId="77777777" w:rsidR="00890E73" w:rsidRPr="00C45D7E" w:rsidRDefault="00890E73" w:rsidP="00890E73">
      <w:bookmarkStart w:id="97" w:name="_Toc403031964"/>
    </w:p>
    <w:p w14:paraId="587D4FD8" w14:textId="77777777" w:rsidR="00890E73" w:rsidRPr="00C45D7E" w:rsidRDefault="00890E73" w:rsidP="00890E73">
      <w:pPr>
        <w:pStyle w:val="Heading2"/>
        <w:spacing w:before="0" w:after="0"/>
        <w:rPr>
          <w:rFonts w:ascii="Times New Roman" w:hAnsi="Times New Roman"/>
          <w:b w:val="0"/>
          <w:i w:val="0"/>
          <w:szCs w:val="24"/>
          <w:u w:val="single"/>
        </w:rPr>
      </w:pPr>
      <w:r w:rsidRPr="00C45D7E">
        <w:rPr>
          <w:rFonts w:ascii="Times New Roman" w:hAnsi="Times New Roman"/>
          <w:b w:val="0"/>
          <w:i w:val="0"/>
          <w:szCs w:val="24"/>
          <w:u w:val="single"/>
        </w:rPr>
        <w:t>National Marine Fisheries Service (NMFS)-Monitoring the Migrations of Wild Snake River Spring/Summer Chinook</w:t>
      </w:r>
      <w:bookmarkEnd w:id="97"/>
    </w:p>
    <w:p w14:paraId="5A6CE384" w14:textId="246E0AA1" w:rsidR="00890E73" w:rsidRPr="00C45D7E" w:rsidRDefault="00890E73" w:rsidP="00890E73">
      <w:pPr>
        <w:rPr>
          <w:sz w:val="24"/>
          <w:szCs w:val="24"/>
        </w:rPr>
      </w:pPr>
      <w:r w:rsidRPr="00C45D7E">
        <w:rPr>
          <w:sz w:val="24"/>
          <w:szCs w:val="24"/>
        </w:rPr>
        <w:t>This study to monitor the migration behavior and survival of Snake River Basin wild spring/summer Chinook salmon aims to characterize migration timing</w:t>
      </w:r>
      <w:r w:rsidR="00790551">
        <w:rPr>
          <w:sz w:val="24"/>
          <w:szCs w:val="24"/>
        </w:rPr>
        <w:t>,</w:t>
      </w:r>
      <w:r w:rsidRPr="00C45D7E">
        <w:rPr>
          <w:sz w:val="24"/>
          <w:szCs w:val="24"/>
        </w:rPr>
        <w:t xml:space="preserve"> estimate individual wild population </w:t>
      </w:r>
      <w:proofErr w:type="spellStart"/>
      <w:r w:rsidRPr="00C45D7E">
        <w:rPr>
          <w:sz w:val="24"/>
          <w:szCs w:val="24"/>
        </w:rPr>
        <w:t>parr</w:t>
      </w:r>
      <w:proofErr w:type="spellEnd"/>
      <w:r w:rsidRPr="00C45D7E">
        <w:rPr>
          <w:sz w:val="24"/>
          <w:szCs w:val="24"/>
        </w:rPr>
        <w:t>-to-smolt survival to LWG</w:t>
      </w:r>
      <w:r w:rsidR="002E2D81">
        <w:rPr>
          <w:sz w:val="24"/>
          <w:szCs w:val="24"/>
        </w:rPr>
        <w:t>,</w:t>
      </w:r>
      <w:r w:rsidR="004C67D0">
        <w:rPr>
          <w:sz w:val="24"/>
          <w:szCs w:val="24"/>
        </w:rPr>
        <w:t xml:space="preserve"> and</w:t>
      </w:r>
      <w:r w:rsidRPr="00C45D7E">
        <w:rPr>
          <w:sz w:val="24"/>
          <w:szCs w:val="24"/>
        </w:rPr>
        <w:t xml:space="preserve"> influence of environmental factors on migration patterns.  Fish PIT-tagged in natal streams during the summer of </w:t>
      </w:r>
      <w:r w:rsidR="009F1315">
        <w:rPr>
          <w:sz w:val="24"/>
          <w:szCs w:val="24"/>
        </w:rPr>
        <w:t>2017</w:t>
      </w:r>
      <w:r w:rsidRPr="00C45D7E">
        <w:rPr>
          <w:sz w:val="24"/>
          <w:szCs w:val="24"/>
        </w:rPr>
        <w:t xml:space="preserve"> were diverted to the </w:t>
      </w:r>
      <w:proofErr w:type="spellStart"/>
      <w:r w:rsidRPr="00C45D7E">
        <w:rPr>
          <w:sz w:val="24"/>
          <w:szCs w:val="24"/>
        </w:rPr>
        <w:t>SB</w:t>
      </w:r>
      <w:r w:rsidR="002E2D81">
        <w:rPr>
          <w:sz w:val="24"/>
          <w:szCs w:val="24"/>
        </w:rPr>
        <w:t>y</w:t>
      </w:r>
      <w:r w:rsidRPr="00C45D7E">
        <w:rPr>
          <w:sz w:val="24"/>
          <w:szCs w:val="24"/>
        </w:rPr>
        <w:t>C</w:t>
      </w:r>
      <w:proofErr w:type="spellEnd"/>
      <w:r w:rsidRPr="00C45D7E">
        <w:rPr>
          <w:sz w:val="24"/>
          <w:szCs w:val="24"/>
        </w:rPr>
        <w:t xml:space="preserve"> tanks at LWG April </w:t>
      </w:r>
      <w:r w:rsidR="00BA35A2">
        <w:rPr>
          <w:sz w:val="24"/>
          <w:szCs w:val="24"/>
        </w:rPr>
        <w:t>5</w:t>
      </w:r>
      <w:r w:rsidRPr="00C45D7E">
        <w:rPr>
          <w:sz w:val="24"/>
          <w:szCs w:val="24"/>
        </w:rPr>
        <w:t xml:space="preserve"> to June </w:t>
      </w:r>
      <w:r w:rsidR="00BA35A2">
        <w:rPr>
          <w:sz w:val="24"/>
          <w:szCs w:val="24"/>
        </w:rPr>
        <w:t>8</w:t>
      </w:r>
      <w:r w:rsidRPr="00C45D7E">
        <w:rPr>
          <w:sz w:val="24"/>
          <w:szCs w:val="24"/>
        </w:rPr>
        <w:t xml:space="preserve"> during </w:t>
      </w:r>
      <w:r w:rsidR="00C93594">
        <w:rPr>
          <w:sz w:val="24"/>
          <w:szCs w:val="24"/>
        </w:rPr>
        <w:t>2018</w:t>
      </w:r>
      <w:r w:rsidRPr="00C45D7E">
        <w:rPr>
          <w:sz w:val="24"/>
          <w:szCs w:val="24"/>
        </w:rPr>
        <w:t>.  Corps biologi</w:t>
      </w:r>
      <w:r w:rsidR="004C67D0">
        <w:rPr>
          <w:sz w:val="24"/>
          <w:szCs w:val="24"/>
        </w:rPr>
        <w:t xml:space="preserve">cal technicians monitored tank </w:t>
      </w:r>
      <w:r w:rsidRPr="00C45D7E">
        <w:rPr>
          <w:sz w:val="24"/>
          <w:szCs w:val="24"/>
        </w:rPr>
        <w:t xml:space="preserve">flow, </w:t>
      </w:r>
      <w:r w:rsidRPr="00C45D7E">
        <w:rPr>
          <w:sz w:val="24"/>
          <w:szCs w:val="24"/>
        </w:rPr>
        <w:lastRenderedPageBreak/>
        <w:t xml:space="preserve">fish behavior, and </w:t>
      </w:r>
      <w:r w:rsidR="004C67D0">
        <w:rPr>
          <w:sz w:val="24"/>
          <w:szCs w:val="24"/>
        </w:rPr>
        <w:t xml:space="preserve">for </w:t>
      </w:r>
      <w:r w:rsidRPr="00C45D7E">
        <w:rPr>
          <w:sz w:val="24"/>
          <w:szCs w:val="24"/>
        </w:rPr>
        <w:t>mortalities</w:t>
      </w:r>
      <w:r w:rsidR="004C67D0">
        <w:rPr>
          <w:sz w:val="24"/>
          <w:szCs w:val="24"/>
        </w:rPr>
        <w:t xml:space="preserve"> 24 hours/day</w:t>
      </w:r>
      <w:r w:rsidRPr="00C45D7E">
        <w:rPr>
          <w:sz w:val="24"/>
          <w:szCs w:val="24"/>
        </w:rPr>
        <w:t xml:space="preserve">.  A total of </w:t>
      </w:r>
      <w:r w:rsidR="00BA35A2">
        <w:rPr>
          <w:sz w:val="24"/>
          <w:szCs w:val="24"/>
        </w:rPr>
        <w:t>704</w:t>
      </w:r>
      <w:r w:rsidRPr="00C45D7E">
        <w:rPr>
          <w:sz w:val="24"/>
          <w:szCs w:val="24"/>
        </w:rPr>
        <w:t xml:space="preserve"> fish were impacted by this study.  NMFS handled and bypassed </w:t>
      </w:r>
      <w:r w:rsidR="00BA35A2">
        <w:rPr>
          <w:sz w:val="24"/>
          <w:szCs w:val="24"/>
        </w:rPr>
        <w:t>461</w:t>
      </w:r>
      <w:r w:rsidRPr="00C45D7E">
        <w:rPr>
          <w:sz w:val="24"/>
          <w:szCs w:val="24"/>
        </w:rPr>
        <w:t xml:space="preserve"> targeted unclipped yearling Chinook as part of this study.  An additional </w:t>
      </w:r>
      <w:r w:rsidR="00DA0455">
        <w:rPr>
          <w:sz w:val="24"/>
          <w:szCs w:val="24"/>
        </w:rPr>
        <w:t>39</w:t>
      </w:r>
      <w:r w:rsidRPr="00C45D7E">
        <w:rPr>
          <w:sz w:val="24"/>
          <w:szCs w:val="24"/>
        </w:rPr>
        <w:t xml:space="preserve"> untagged smolts and </w:t>
      </w:r>
      <w:r w:rsidR="00DA0455">
        <w:rPr>
          <w:sz w:val="24"/>
          <w:szCs w:val="24"/>
        </w:rPr>
        <w:t>204</w:t>
      </w:r>
      <w:r w:rsidRPr="00C45D7E">
        <w:rPr>
          <w:sz w:val="24"/>
          <w:szCs w:val="24"/>
        </w:rPr>
        <w:t xml:space="preserve"> non-target PIT-tagged fish were incidentally diverted to the SBC tanks handled and bypassed.  </w:t>
      </w:r>
      <w:bookmarkStart w:id="98" w:name="_Toc403031965"/>
    </w:p>
    <w:p w14:paraId="1E6114D3" w14:textId="77777777" w:rsidR="00890E73" w:rsidRPr="00C45D7E" w:rsidRDefault="00890E73" w:rsidP="00890E73">
      <w:pPr>
        <w:pStyle w:val="Heading2"/>
        <w:spacing w:before="0" w:after="0"/>
        <w:rPr>
          <w:rFonts w:ascii="Times New Roman" w:hAnsi="Times New Roman"/>
          <w:b w:val="0"/>
          <w:i w:val="0"/>
          <w:u w:val="single"/>
        </w:rPr>
      </w:pPr>
      <w:bookmarkStart w:id="99" w:name="_Toc403031966"/>
      <w:bookmarkEnd w:id="98"/>
    </w:p>
    <w:p w14:paraId="0D689C47" w14:textId="77777777" w:rsidR="00890E73" w:rsidRPr="00C45D7E" w:rsidRDefault="00890E73" w:rsidP="00890E73">
      <w:pPr>
        <w:pStyle w:val="Heading2"/>
        <w:spacing w:before="0" w:after="0"/>
        <w:rPr>
          <w:rFonts w:ascii="Times New Roman" w:hAnsi="Times New Roman"/>
          <w:b w:val="0"/>
          <w:i w:val="0"/>
          <w:u w:val="single"/>
        </w:rPr>
      </w:pPr>
      <w:r w:rsidRPr="00C45D7E">
        <w:rPr>
          <w:rFonts w:ascii="Times New Roman" w:hAnsi="Times New Roman"/>
          <w:b w:val="0"/>
          <w:i w:val="0"/>
          <w:u w:val="single"/>
        </w:rPr>
        <w:t>Idaho Fish and Game (IDFG)-Genetic Stock Identification</w:t>
      </w:r>
      <w:bookmarkEnd w:id="99"/>
    </w:p>
    <w:p w14:paraId="013FF70F" w14:textId="5C9223A0" w:rsidR="00890E73" w:rsidRPr="00C45D7E" w:rsidRDefault="00890E73" w:rsidP="00890E73">
      <w:pPr>
        <w:rPr>
          <w:sz w:val="24"/>
          <w:szCs w:val="24"/>
        </w:rPr>
      </w:pPr>
      <w:r w:rsidRPr="00C45D7E">
        <w:rPr>
          <w:sz w:val="24"/>
          <w:szCs w:val="24"/>
        </w:rPr>
        <w:t xml:space="preserve">The goal of this study is to develop detailed genetic profiles for natural origin salmon and steelhead, develop genetic stock identification (GSI) techniques to estimate stock-specific escapement over LWG, monitor abundance, productivity and distribution of naturally produced adult and juvenile steelhead and salmon and to research and monitor stock-specific life history characteristics.  The objective of the study is to enumerate and characterize the natural production of spring/summer Chinook salmon and steelhead above LWG with regards to age composition and genetic stock identification.  Lower Granite biological staff </w:t>
      </w:r>
      <w:r w:rsidR="004C67D0">
        <w:rPr>
          <w:sz w:val="24"/>
          <w:szCs w:val="24"/>
        </w:rPr>
        <w:t>collect</w:t>
      </w:r>
      <w:r w:rsidR="00B54FFB">
        <w:rPr>
          <w:sz w:val="24"/>
          <w:szCs w:val="24"/>
        </w:rPr>
        <w:t>ed</w:t>
      </w:r>
      <w:r w:rsidR="004C67D0">
        <w:rPr>
          <w:sz w:val="24"/>
          <w:szCs w:val="24"/>
        </w:rPr>
        <w:t xml:space="preserve"> </w:t>
      </w:r>
      <w:r w:rsidR="00B54FFB">
        <w:rPr>
          <w:sz w:val="24"/>
          <w:szCs w:val="24"/>
        </w:rPr>
        <w:t xml:space="preserve">3,005 </w:t>
      </w:r>
      <w:r w:rsidR="004C67D0">
        <w:rPr>
          <w:sz w:val="24"/>
          <w:szCs w:val="24"/>
        </w:rPr>
        <w:t xml:space="preserve">fish that </w:t>
      </w:r>
      <w:r w:rsidR="00B54FFB">
        <w:rPr>
          <w:sz w:val="24"/>
          <w:szCs w:val="24"/>
        </w:rPr>
        <w:t>were</w:t>
      </w:r>
      <w:r w:rsidR="004C67D0">
        <w:rPr>
          <w:sz w:val="24"/>
          <w:szCs w:val="24"/>
        </w:rPr>
        <w:t xml:space="preserve"> sorted by</w:t>
      </w:r>
      <w:r w:rsidRPr="00C45D7E">
        <w:rPr>
          <w:sz w:val="24"/>
          <w:szCs w:val="24"/>
        </w:rPr>
        <w:t xml:space="preserve"> SMP biologists </w:t>
      </w:r>
      <w:r w:rsidR="00B54FFB">
        <w:rPr>
          <w:sz w:val="24"/>
          <w:szCs w:val="24"/>
        </w:rPr>
        <w:t xml:space="preserve">and </w:t>
      </w:r>
      <w:r w:rsidRPr="00C45D7E">
        <w:rPr>
          <w:sz w:val="24"/>
          <w:szCs w:val="24"/>
        </w:rPr>
        <w:t xml:space="preserve">provided </w:t>
      </w:r>
      <w:r w:rsidR="00B54FFB">
        <w:rPr>
          <w:sz w:val="24"/>
          <w:szCs w:val="24"/>
        </w:rPr>
        <w:t xml:space="preserve">to </w:t>
      </w:r>
      <w:r w:rsidRPr="00C45D7E">
        <w:rPr>
          <w:sz w:val="24"/>
          <w:szCs w:val="24"/>
        </w:rPr>
        <w:t xml:space="preserve">IDFG for this study </w:t>
      </w:r>
      <w:r w:rsidR="00DA0455">
        <w:rPr>
          <w:sz w:val="24"/>
          <w:szCs w:val="24"/>
        </w:rPr>
        <w:t>April 2</w:t>
      </w:r>
      <w:r w:rsidRPr="00C45D7E">
        <w:rPr>
          <w:sz w:val="24"/>
          <w:szCs w:val="24"/>
        </w:rPr>
        <w:t xml:space="preserve"> to June </w:t>
      </w:r>
      <w:r w:rsidR="00DA0455">
        <w:rPr>
          <w:sz w:val="24"/>
          <w:szCs w:val="24"/>
        </w:rPr>
        <w:t>29</w:t>
      </w:r>
      <w:r w:rsidRPr="00C45D7E">
        <w:rPr>
          <w:sz w:val="24"/>
          <w:szCs w:val="24"/>
        </w:rPr>
        <w:t>.  Scale samples and fin clips were taken from 1,</w:t>
      </w:r>
      <w:r w:rsidR="00DA0455">
        <w:rPr>
          <w:sz w:val="24"/>
          <w:szCs w:val="24"/>
        </w:rPr>
        <w:t>063</w:t>
      </w:r>
      <w:r w:rsidRPr="00C45D7E">
        <w:rPr>
          <w:sz w:val="24"/>
          <w:szCs w:val="24"/>
        </w:rPr>
        <w:t xml:space="preserve"> non-fin eroded unclipped steelhead and fin clips only were taken from 1,</w:t>
      </w:r>
      <w:r w:rsidR="00DA0455">
        <w:rPr>
          <w:sz w:val="24"/>
          <w:szCs w:val="24"/>
        </w:rPr>
        <w:t>942</w:t>
      </w:r>
      <w:r w:rsidRPr="00C45D7E">
        <w:rPr>
          <w:sz w:val="24"/>
          <w:szCs w:val="24"/>
        </w:rPr>
        <w:t xml:space="preserve"> non-coded wire tag (CWT) unclipped yearling Chinook.  </w:t>
      </w:r>
      <w:r w:rsidR="00B54FFB">
        <w:rPr>
          <w:sz w:val="24"/>
          <w:szCs w:val="24"/>
        </w:rPr>
        <w:t>Sampled fish</w:t>
      </w:r>
      <w:r w:rsidRPr="00C45D7E">
        <w:rPr>
          <w:sz w:val="24"/>
          <w:szCs w:val="24"/>
        </w:rPr>
        <w:t xml:space="preserve"> </w:t>
      </w:r>
      <w:r w:rsidR="00B54FFB">
        <w:rPr>
          <w:sz w:val="24"/>
          <w:szCs w:val="24"/>
        </w:rPr>
        <w:t xml:space="preserve">for this study were </w:t>
      </w:r>
      <w:r w:rsidRPr="00C45D7E">
        <w:rPr>
          <w:sz w:val="24"/>
          <w:szCs w:val="24"/>
        </w:rPr>
        <w:t>bypassed prior to transport collection (</w:t>
      </w:r>
      <w:r w:rsidR="00DA0455">
        <w:rPr>
          <w:sz w:val="24"/>
          <w:szCs w:val="24"/>
        </w:rPr>
        <w:t>April 2</w:t>
      </w:r>
      <w:r w:rsidRPr="00C45D7E">
        <w:rPr>
          <w:sz w:val="24"/>
          <w:szCs w:val="24"/>
        </w:rPr>
        <w:t>-</w:t>
      </w:r>
      <w:r w:rsidR="00DA0455">
        <w:rPr>
          <w:sz w:val="24"/>
          <w:szCs w:val="24"/>
        </w:rPr>
        <w:t>April 23</w:t>
      </w:r>
      <w:r w:rsidRPr="00C45D7E">
        <w:rPr>
          <w:sz w:val="24"/>
          <w:szCs w:val="24"/>
        </w:rPr>
        <w:t xml:space="preserve">) </w:t>
      </w:r>
      <w:r w:rsidR="00493E92">
        <w:rPr>
          <w:sz w:val="24"/>
          <w:szCs w:val="24"/>
        </w:rPr>
        <w:t>an</w:t>
      </w:r>
      <w:r w:rsidR="000B1361">
        <w:rPr>
          <w:sz w:val="24"/>
          <w:szCs w:val="24"/>
        </w:rPr>
        <w:t>d</w:t>
      </w:r>
      <w:r w:rsidR="00493E92">
        <w:rPr>
          <w:sz w:val="24"/>
          <w:szCs w:val="24"/>
        </w:rPr>
        <w:t xml:space="preserve"> </w:t>
      </w:r>
      <w:r w:rsidRPr="00C45D7E">
        <w:rPr>
          <w:sz w:val="24"/>
          <w:szCs w:val="24"/>
        </w:rPr>
        <w:t xml:space="preserve">included </w:t>
      </w:r>
      <w:r w:rsidR="00DA0455">
        <w:rPr>
          <w:sz w:val="24"/>
          <w:szCs w:val="24"/>
        </w:rPr>
        <w:t>143</w:t>
      </w:r>
      <w:r w:rsidRPr="00C45D7E">
        <w:rPr>
          <w:sz w:val="24"/>
          <w:szCs w:val="24"/>
        </w:rPr>
        <w:t xml:space="preserve"> unclipped steelhead without fin erosion and </w:t>
      </w:r>
      <w:r w:rsidR="00DA0455">
        <w:rPr>
          <w:sz w:val="24"/>
          <w:szCs w:val="24"/>
        </w:rPr>
        <w:t>948</w:t>
      </w:r>
      <w:r w:rsidRPr="00C45D7E">
        <w:rPr>
          <w:sz w:val="24"/>
          <w:szCs w:val="24"/>
        </w:rPr>
        <w:t xml:space="preserve"> yearling Chinook without CWT.</w:t>
      </w:r>
      <w:r w:rsidR="00B54FFB">
        <w:rPr>
          <w:sz w:val="24"/>
          <w:szCs w:val="24"/>
        </w:rPr>
        <w:t xml:space="preserve">  After April 23 sampled fish for this study were transported.</w:t>
      </w:r>
      <w:r w:rsidRPr="00C45D7E">
        <w:rPr>
          <w:sz w:val="24"/>
          <w:szCs w:val="24"/>
        </w:rPr>
        <w:t xml:space="preserve">   </w:t>
      </w:r>
    </w:p>
    <w:p w14:paraId="0DF5B4D2" w14:textId="77777777" w:rsidR="00890E73" w:rsidRPr="00C45D7E" w:rsidRDefault="00890E73" w:rsidP="00890E73">
      <w:pPr>
        <w:pStyle w:val="Heading2"/>
        <w:spacing w:before="0" w:after="0"/>
        <w:rPr>
          <w:rFonts w:ascii="Times New Roman" w:hAnsi="Times New Roman"/>
          <w:b w:val="0"/>
          <w:i w:val="0"/>
          <w:u w:val="single"/>
        </w:rPr>
      </w:pPr>
      <w:bookmarkStart w:id="100" w:name="_Toc403031967"/>
    </w:p>
    <w:p w14:paraId="2626A2E0" w14:textId="77777777" w:rsidR="00890E73" w:rsidRPr="00C45D7E" w:rsidRDefault="00890E73" w:rsidP="00890E73">
      <w:pPr>
        <w:pStyle w:val="Heading2"/>
        <w:spacing w:before="0" w:after="0"/>
        <w:rPr>
          <w:rFonts w:ascii="Times New Roman" w:hAnsi="Times New Roman"/>
          <w:b w:val="0"/>
          <w:i w:val="0"/>
          <w:u w:val="single"/>
        </w:rPr>
      </w:pPr>
      <w:r w:rsidRPr="00C45D7E">
        <w:rPr>
          <w:rFonts w:ascii="Times New Roman" w:hAnsi="Times New Roman"/>
          <w:b w:val="0"/>
          <w:i w:val="0"/>
          <w:u w:val="single"/>
        </w:rPr>
        <w:t xml:space="preserve">University of Idaho/Columbia River Intertribal Fisheries Commission (CRITFC)/Nez Perce Tribe (NPT)-Evaluate Reproductive Success of Natural-Origin, Hatchery-Origin, and </w:t>
      </w:r>
      <w:proofErr w:type="spellStart"/>
      <w:r w:rsidRPr="00C45D7E">
        <w:rPr>
          <w:rFonts w:ascii="Times New Roman" w:hAnsi="Times New Roman"/>
          <w:b w:val="0"/>
          <w:i w:val="0"/>
          <w:u w:val="single"/>
        </w:rPr>
        <w:t>Kelt</w:t>
      </w:r>
      <w:proofErr w:type="spellEnd"/>
      <w:r w:rsidRPr="00C45D7E">
        <w:rPr>
          <w:rFonts w:ascii="Times New Roman" w:hAnsi="Times New Roman"/>
          <w:b w:val="0"/>
          <w:i w:val="0"/>
          <w:u w:val="single"/>
        </w:rPr>
        <w:t xml:space="preserve"> Steelhead in the Columbia River Basin</w:t>
      </w:r>
      <w:bookmarkEnd w:id="100"/>
    </w:p>
    <w:p w14:paraId="33432E66" w14:textId="1E3438B2" w:rsidR="00890E73" w:rsidRPr="00C45D7E" w:rsidRDefault="004C67D0" w:rsidP="00890E73">
      <w:pPr>
        <w:pStyle w:val="BodyText"/>
        <w:rPr>
          <w:szCs w:val="24"/>
        </w:rPr>
      </w:pPr>
      <w:r>
        <w:rPr>
          <w:szCs w:val="24"/>
        </w:rPr>
        <w:t xml:space="preserve">Corps biological staff collected 1,137 steelhead </w:t>
      </w:r>
      <w:proofErr w:type="spellStart"/>
      <w:r>
        <w:rPr>
          <w:szCs w:val="24"/>
        </w:rPr>
        <w:t>kelts</w:t>
      </w:r>
      <w:proofErr w:type="spellEnd"/>
      <w:r>
        <w:rPr>
          <w:szCs w:val="24"/>
        </w:rPr>
        <w:t xml:space="preserve"> </w:t>
      </w:r>
      <w:r w:rsidR="00B54FFB">
        <w:rPr>
          <w:szCs w:val="24"/>
        </w:rPr>
        <w:t>from the</w:t>
      </w:r>
      <w:r w:rsidR="00B54FFB" w:rsidRPr="00C45D7E">
        <w:rPr>
          <w:szCs w:val="24"/>
        </w:rPr>
        <w:t xml:space="preserve"> L</w:t>
      </w:r>
      <w:r w:rsidR="00B54FFB">
        <w:rPr>
          <w:szCs w:val="24"/>
        </w:rPr>
        <w:t>ower Granite juvenile separator from</w:t>
      </w:r>
      <w:r w:rsidR="00B54FFB" w:rsidRPr="00C45D7E">
        <w:rPr>
          <w:szCs w:val="24"/>
        </w:rPr>
        <w:t xml:space="preserve"> </w:t>
      </w:r>
      <w:r w:rsidR="00B54FFB">
        <w:rPr>
          <w:szCs w:val="24"/>
        </w:rPr>
        <w:t>April 2</w:t>
      </w:r>
      <w:r w:rsidR="00B54FFB" w:rsidRPr="00C45D7E">
        <w:rPr>
          <w:szCs w:val="24"/>
        </w:rPr>
        <w:t xml:space="preserve"> to June 28</w:t>
      </w:r>
      <w:r w:rsidR="00B54FFB">
        <w:rPr>
          <w:szCs w:val="24"/>
        </w:rPr>
        <w:t xml:space="preserve">.  The purpose of the study is </w:t>
      </w:r>
      <w:r w:rsidR="00994A1B">
        <w:rPr>
          <w:szCs w:val="24"/>
        </w:rPr>
        <w:t xml:space="preserve">to evaluate </w:t>
      </w:r>
      <w:r w:rsidR="00890E73" w:rsidRPr="00C45D7E">
        <w:rPr>
          <w:szCs w:val="24"/>
        </w:rPr>
        <w:t xml:space="preserve">steelhead </w:t>
      </w:r>
      <w:proofErr w:type="spellStart"/>
      <w:proofErr w:type="gramStart"/>
      <w:r w:rsidR="00890E73" w:rsidRPr="00C45D7E">
        <w:rPr>
          <w:szCs w:val="24"/>
        </w:rPr>
        <w:t>kelt</w:t>
      </w:r>
      <w:proofErr w:type="spellEnd"/>
      <w:proofErr w:type="gramEnd"/>
      <w:r w:rsidR="00890E73" w:rsidRPr="00C45D7E">
        <w:rPr>
          <w:szCs w:val="24"/>
        </w:rPr>
        <w:t xml:space="preserve"> physiolo</w:t>
      </w:r>
      <w:r>
        <w:rPr>
          <w:szCs w:val="24"/>
        </w:rPr>
        <w:t xml:space="preserve">gy and endocrinology </w:t>
      </w:r>
      <w:r w:rsidR="00890E73" w:rsidRPr="00C45D7E">
        <w:rPr>
          <w:szCs w:val="24"/>
        </w:rPr>
        <w:t xml:space="preserve">for rehabilitating.  NPT/CRITFC personnel </w:t>
      </w:r>
      <w:r w:rsidR="00E25AB1">
        <w:rPr>
          <w:szCs w:val="24"/>
        </w:rPr>
        <w:t xml:space="preserve">took </w:t>
      </w:r>
      <w:r w:rsidR="00890E73" w:rsidRPr="00C45D7E">
        <w:rPr>
          <w:szCs w:val="24"/>
        </w:rPr>
        <w:t>genetic sample</w:t>
      </w:r>
      <w:r w:rsidR="00FF6ED8">
        <w:rPr>
          <w:szCs w:val="24"/>
        </w:rPr>
        <w:t>s</w:t>
      </w:r>
      <w:r w:rsidR="00890E73" w:rsidRPr="00C45D7E">
        <w:rPr>
          <w:szCs w:val="24"/>
        </w:rPr>
        <w:t>, PIT-tagged, and returned to the tailrace 8</w:t>
      </w:r>
      <w:r w:rsidR="00F21276">
        <w:rPr>
          <w:szCs w:val="24"/>
        </w:rPr>
        <w:t>73</w:t>
      </w:r>
      <w:r w:rsidR="00890E73" w:rsidRPr="00C45D7E">
        <w:rPr>
          <w:szCs w:val="24"/>
        </w:rPr>
        <w:t xml:space="preserve"> steelhead, including </w:t>
      </w:r>
      <w:r w:rsidR="00F21276">
        <w:rPr>
          <w:szCs w:val="24"/>
        </w:rPr>
        <w:t>607</w:t>
      </w:r>
      <w:r w:rsidR="00890E73" w:rsidRPr="00C45D7E">
        <w:rPr>
          <w:szCs w:val="24"/>
        </w:rPr>
        <w:t xml:space="preserve"> clipped and </w:t>
      </w:r>
      <w:r w:rsidR="00F21276">
        <w:rPr>
          <w:szCs w:val="24"/>
        </w:rPr>
        <w:t>266</w:t>
      </w:r>
      <w:r w:rsidR="00890E73" w:rsidRPr="00C45D7E">
        <w:rPr>
          <w:szCs w:val="24"/>
        </w:rPr>
        <w:t xml:space="preserve"> unclipped steelhead</w:t>
      </w:r>
      <w:r w:rsidR="00E25AB1">
        <w:rPr>
          <w:szCs w:val="24"/>
        </w:rPr>
        <w:t xml:space="preserve"> </w:t>
      </w:r>
      <w:proofErr w:type="spellStart"/>
      <w:r w:rsidR="00E25AB1">
        <w:rPr>
          <w:szCs w:val="24"/>
        </w:rPr>
        <w:t>kelts</w:t>
      </w:r>
      <w:proofErr w:type="spellEnd"/>
      <w:r w:rsidR="00E25AB1">
        <w:rPr>
          <w:szCs w:val="24"/>
        </w:rPr>
        <w:t xml:space="preserve"> collected at LWG that did not meet their criteria</w:t>
      </w:r>
      <w:r w:rsidR="00890E73" w:rsidRPr="00C45D7E">
        <w:rPr>
          <w:szCs w:val="24"/>
        </w:rPr>
        <w:t xml:space="preserve">.  </w:t>
      </w:r>
      <w:r w:rsidR="00E25AB1">
        <w:rPr>
          <w:szCs w:val="24"/>
        </w:rPr>
        <w:t xml:space="preserve">Of the </w:t>
      </w:r>
      <w:proofErr w:type="spellStart"/>
      <w:r w:rsidR="00E25AB1">
        <w:rPr>
          <w:szCs w:val="24"/>
        </w:rPr>
        <w:t>kelts</w:t>
      </w:r>
      <w:proofErr w:type="spellEnd"/>
      <w:r w:rsidR="00E25AB1">
        <w:rPr>
          <w:szCs w:val="24"/>
        </w:rPr>
        <w:t xml:space="preserve"> collected,</w:t>
      </w:r>
      <w:r w:rsidR="00890E73" w:rsidRPr="00C45D7E">
        <w:rPr>
          <w:szCs w:val="24"/>
        </w:rPr>
        <w:t xml:space="preserve"> 2</w:t>
      </w:r>
      <w:r w:rsidR="00F21276">
        <w:rPr>
          <w:szCs w:val="24"/>
        </w:rPr>
        <w:t>6</w:t>
      </w:r>
      <w:r w:rsidR="00890E73" w:rsidRPr="00C45D7E">
        <w:rPr>
          <w:szCs w:val="24"/>
        </w:rPr>
        <w:t xml:space="preserve">1 steelhead </w:t>
      </w:r>
      <w:proofErr w:type="spellStart"/>
      <w:r w:rsidR="00890E73" w:rsidRPr="00C45D7E">
        <w:rPr>
          <w:szCs w:val="24"/>
        </w:rPr>
        <w:t>kelts</w:t>
      </w:r>
      <w:proofErr w:type="spellEnd"/>
      <w:r w:rsidR="00890E73" w:rsidRPr="00C45D7E">
        <w:rPr>
          <w:szCs w:val="24"/>
        </w:rPr>
        <w:t xml:space="preserve"> were transported to Dworshak National Fish Hatchery for </w:t>
      </w:r>
      <w:r w:rsidR="00E25AB1">
        <w:rPr>
          <w:szCs w:val="24"/>
        </w:rPr>
        <w:t>acclimation and feeding studies</w:t>
      </w:r>
      <w:r w:rsidR="00890E73" w:rsidRPr="00C45D7E">
        <w:rPr>
          <w:szCs w:val="24"/>
        </w:rPr>
        <w:t xml:space="preserve"> </w:t>
      </w:r>
      <w:r w:rsidR="00994A1B">
        <w:rPr>
          <w:szCs w:val="24"/>
        </w:rPr>
        <w:t xml:space="preserve">of which </w:t>
      </w:r>
      <w:r w:rsidR="00890E73" w:rsidRPr="00C45D7E">
        <w:rPr>
          <w:szCs w:val="24"/>
        </w:rPr>
        <w:t xml:space="preserve">3 </w:t>
      </w:r>
      <w:r w:rsidR="00E25AB1">
        <w:rPr>
          <w:szCs w:val="24"/>
        </w:rPr>
        <w:t xml:space="preserve">were </w:t>
      </w:r>
      <w:r w:rsidR="00F21276">
        <w:rPr>
          <w:szCs w:val="24"/>
        </w:rPr>
        <w:t xml:space="preserve">clipped steelhead </w:t>
      </w:r>
      <w:proofErr w:type="spellStart"/>
      <w:proofErr w:type="gramStart"/>
      <w:r w:rsidR="00E25AB1">
        <w:rPr>
          <w:szCs w:val="24"/>
        </w:rPr>
        <w:t>kelt</w:t>
      </w:r>
      <w:proofErr w:type="spellEnd"/>
      <w:proofErr w:type="gramEnd"/>
      <w:r w:rsidR="00890E73" w:rsidRPr="00C45D7E">
        <w:rPr>
          <w:szCs w:val="24"/>
        </w:rPr>
        <w:t xml:space="preserve"> mortalities.     </w:t>
      </w:r>
    </w:p>
    <w:p w14:paraId="3357D808" w14:textId="77777777" w:rsidR="00890E73" w:rsidRPr="00C45D7E" w:rsidRDefault="00890E73" w:rsidP="00890E73">
      <w:pPr>
        <w:pStyle w:val="BodyText"/>
        <w:rPr>
          <w:szCs w:val="24"/>
        </w:rPr>
      </w:pPr>
    </w:p>
    <w:p w14:paraId="1E3567FA" w14:textId="752D851F" w:rsidR="00890E73" w:rsidRPr="008C0FC4" w:rsidRDefault="00890E73" w:rsidP="008C0FC4">
      <w:pPr>
        <w:pStyle w:val="BodyText"/>
        <w:rPr>
          <w:szCs w:val="24"/>
        </w:rPr>
      </w:pPr>
      <w:bookmarkStart w:id="101" w:name="_Toc90177877"/>
      <w:bookmarkStart w:id="102" w:name="_Toc90179929"/>
      <w:r w:rsidRPr="008C0FC4">
        <w:rPr>
          <w:u w:val="single"/>
        </w:rPr>
        <w:t>U</w:t>
      </w:r>
      <w:r w:rsidR="0030399A" w:rsidRPr="008C0FC4">
        <w:rPr>
          <w:u w:val="single"/>
        </w:rPr>
        <w:t>SGS-</w:t>
      </w:r>
      <w:proofErr w:type="spellStart"/>
      <w:r w:rsidR="0072282E" w:rsidRPr="008C0FC4">
        <w:rPr>
          <w:u w:val="single"/>
        </w:rPr>
        <w:t>Subyearling</w:t>
      </w:r>
      <w:proofErr w:type="spellEnd"/>
      <w:r w:rsidR="0072282E" w:rsidRPr="008C0FC4">
        <w:rPr>
          <w:u w:val="single"/>
        </w:rPr>
        <w:t xml:space="preserve"> Chinook Stable Isotopes</w:t>
      </w:r>
    </w:p>
    <w:p w14:paraId="01E2B6A5" w14:textId="61535C92" w:rsidR="00890E73" w:rsidRPr="00C45D7E" w:rsidRDefault="00E25AB1" w:rsidP="00890E73">
      <w:pPr>
        <w:widowControl/>
        <w:rPr>
          <w:sz w:val="24"/>
          <w:szCs w:val="24"/>
        </w:rPr>
      </w:pPr>
      <w:r w:rsidRPr="00C45D7E">
        <w:rPr>
          <w:sz w:val="24"/>
          <w:szCs w:val="24"/>
        </w:rPr>
        <w:t xml:space="preserve">The results </w:t>
      </w:r>
      <w:r>
        <w:rPr>
          <w:sz w:val="24"/>
          <w:szCs w:val="24"/>
        </w:rPr>
        <w:t xml:space="preserve">of this effort </w:t>
      </w:r>
      <w:r w:rsidRPr="00C45D7E">
        <w:rPr>
          <w:sz w:val="24"/>
          <w:szCs w:val="24"/>
        </w:rPr>
        <w:t xml:space="preserve">will be used to explore </w:t>
      </w:r>
      <w:r>
        <w:rPr>
          <w:sz w:val="24"/>
          <w:szCs w:val="24"/>
        </w:rPr>
        <w:t>use of</w:t>
      </w:r>
      <w:r w:rsidRPr="00C45D7E">
        <w:rPr>
          <w:sz w:val="24"/>
          <w:szCs w:val="24"/>
        </w:rPr>
        <w:t xml:space="preserve"> stable isotopes to distinguish hatchery from natural origin </w:t>
      </w:r>
      <w:proofErr w:type="spellStart"/>
      <w:r w:rsidRPr="00C45D7E">
        <w:rPr>
          <w:sz w:val="24"/>
          <w:szCs w:val="24"/>
        </w:rPr>
        <w:t>subyearling</w:t>
      </w:r>
      <w:proofErr w:type="spellEnd"/>
      <w:r w:rsidRPr="00C45D7E">
        <w:rPr>
          <w:sz w:val="24"/>
          <w:szCs w:val="24"/>
        </w:rPr>
        <w:t xml:space="preserve"> Chinook.</w:t>
      </w:r>
      <w:r>
        <w:rPr>
          <w:sz w:val="24"/>
          <w:szCs w:val="24"/>
        </w:rPr>
        <w:t xml:space="preserve"> Stable isotope information is collected by USGS personnel </w:t>
      </w:r>
      <w:r w:rsidR="00890E73" w:rsidRPr="00C45D7E">
        <w:rPr>
          <w:sz w:val="24"/>
          <w:szCs w:val="24"/>
        </w:rPr>
        <w:t>to determine signatures specific to hatchery and naturally prod</w:t>
      </w:r>
      <w:r>
        <w:rPr>
          <w:sz w:val="24"/>
          <w:szCs w:val="24"/>
        </w:rPr>
        <w:t xml:space="preserve">uced </w:t>
      </w:r>
      <w:proofErr w:type="spellStart"/>
      <w:r>
        <w:rPr>
          <w:sz w:val="24"/>
          <w:szCs w:val="24"/>
        </w:rPr>
        <w:t>subyearling</w:t>
      </w:r>
      <w:proofErr w:type="spellEnd"/>
      <w:r>
        <w:rPr>
          <w:sz w:val="24"/>
          <w:szCs w:val="24"/>
        </w:rPr>
        <w:t xml:space="preserve"> Chinook and signatures specific to individual release </w:t>
      </w:r>
      <w:r w:rsidR="00890E73" w:rsidRPr="00C45D7E">
        <w:rPr>
          <w:sz w:val="24"/>
          <w:szCs w:val="24"/>
        </w:rPr>
        <w:t>hatc</w:t>
      </w:r>
      <w:r>
        <w:rPr>
          <w:sz w:val="24"/>
          <w:szCs w:val="24"/>
        </w:rPr>
        <w:t>heries</w:t>
      </w:r>
      <w:r w:rsidR="00890E73" w:rsidRPr="00C45D7E">
        <w:rPr>
          <w:sz w:val="24"/>
          <w:szCs w:val="24"/>
        </w:rPr>
        <w:t xml:space="preserve">.  </w:t>
      </w:r>
      <w:r>
        <w:rPr>
          <w:sz w:val="24"/>
          <w:szCs w:val="24"/>
        </w:rPr>
        <w:t xml:space="preserve">Corps biological staff </w:t>
      </w:r>
      <w:r w:rsidR="00677B1D">
        <w:rPr>
          <w:sz w:val="24"/>
          <w:szCs w:val="24"/>
        </w:rPr>
        <w:t xml:space="preserve">collected 750 </w:t>
      </w:r>
      <w:proofErr w:type="spellStart"/>
      <w:r w:rsidR="00677B1D">
        <w:rPr>
          <w:sz w:val="24"/>
          <w:szCs w:val="24"/>
        </w:rPr>
        <w:t>subyearling</w:t>
      </w:r>
      <w:proofErr w:type="spellEnd"/>
      <w:r w:rsidR="00677B1D">
        <w:rPr>
          <w:sz w:val="24"/>
          <w:szCs w:val="24"/>
        </w:rPr>
        <w:t xml:space="preserve"> Chinook mortalities between May 20-July 12 </w:t>
      </w:r>
      <w:r>
        <w:rPr>
          <w:sz w:val="24"/>
          <w:szCs w:val="24"/>
        </w:rPr>
        <w:t xml:space="preserve">as part of the LWG daily facility collection </w:t>
      </w:r>
      <w:r w:rsidR="00677B1D">
        <w:rPr>
          <w:sz w:val="24"/>
          <w:szCs w:val="24"/>
        </w:rPr>
        <w:t>mortality from raceways and holding tanks. SMP personnel bagged and froze the collected mortalities that were later released to USGS for their project</w:t>
      </w:r>
      <w:r w:rsidR="00890E73" w:rsidRPr="00C45D7E">
        <w:rPr>
          <w:sz w:val="24"/>
          <w:szCs w:val="24"/>
        </w:rPr>
        <w:t xml:space="preserve">.  </w:t>
      </w:r>
    </w:p>
    <w:p w14:paraId="509F029C" w14:textId="77777777" w:rsidR="0040721C" w:rsidRDefault="0040721C" w:rsidP="0040721C">
      <w:pPr>
        <w:widowControl/>
        <w:tabs>
          <w:tab w:val="num" w:pos="720"/>
        </w:tabs>
        <w:rPr>
          <w:sz w:val="24"/>
          <w:szCs w:val="24"/>
        </w:rPr>
      </w:pPr>
      <w:bookmarkStart w:id="103" w:name="_Toc466096704"/>
      <w:bookmarkStart w:id="104" w:name="_Toc493076076"/>
      <w:bookmarkStart w:id="105" w:name="_Toc529278019"/>
      <w:bookmarkStart w:id="106" w:name="_Toc475510844"/>
      <w:bookmarkEnd w:id="101"/>
      <w:bookmarkEnd w:id="102"/>
    </w:p>
    <w:p w14:paraId="4035C97A" w14:textId="1EF6B6E4" w:rsidR="0040721C" w:rsidRPr="0040721C" w:rsidRDefault="0040721C" w:rsidP="00A46D1F">
      <w:pPr>
        <w:pStyle w:val="Default"/>
      </w:pPr>
      <w:r w:rsidRPr="00A46D1F">
        <w:rPr>
          <w:u w:val="single"/>
        </w:rPr>
        <w:t xml:space="preserve">PNNL </w:t>
      </w:r>
      <w:r w:rsidR="00A46D1F" w:rsidRPr="00A46D1F">
        <w:rPr>
          <w:sz w:val="23"/>
          <w:szCs w:val="23"/>
          <w:u w:val="single"/>
        </w:rPr>
        <w:t>Post Construction Evaluation of the Upgraded Juvenile Bypass System at Lower Granite Dam).</w:t>
      </w:r>
      <w:r w:rsidR="00A46D1F">
        <w:rPr>
          <w:sz w:val="23"/>
          <w:szCs w:val="23"/>
        </w:rPr>
        <w:t xml:space="preserve"> </w:t>
      </w:r>
      <w:r w:rsidR="00A46D1F" w:rsidRPr="00A46D1F">
        <w:t xml:space="preserve"> </w:t>
      </w:r>
      <w:r w:rsidR="00A46D1F" w:rsidRPr="00624CDA">
        <w:t xml:space="preserve">This study </w:t>
      </w:r>
      <w:r w:rsidR="00A46D1F">
        <w:t>e</w:t>
      </w:r>
      <w:r w:rsidRPr="00A46D1F">
        <w:t>valuate</w:t>
      </w:r>
      <w:r w:rsidR="005806C6">
        <w:t>d</w:t>
      </w:r>
      <w:r w:rsidRPr="00A46D1F">
        <w:t xml:space="preserve"> </w:t>
      </w:r>
      <w:r w:rsidR="00A46D1F">
        <w:t>t</w:t>
      </w:r>
      <w:r w:rsidRPr="00A46D1F">
        <w:t xml:space="preserve">ravel </w:t>
      </w:r>
      <w:r w:rsidR="00A46D1F">
        <w:t>t</w:t>
      </w:r>
      <w:r w:rsidRPr="00A46D1F">
        <w:t xml:space="preserve">ime and </w:t>
      </w:r>
      <w:r w:rsidR="00A46D1F">
        <w:t>f</w:t>
      </w:r>
      <w:r w:rsidRPr="00A46D1F">
        <w:t xml:space="preserve">ish </w:t>
      </w:r>
      <w:r w:rsidR="00A46D1F">
        <w:t>c</w:t>
      </w:r>
      <w:r w:rsidRPr="00A46D1F">
        <w:t xml:space="preserve">ondition </w:t>
      </w:r>
      <w:r w:rsidR="005806C6" w:rsidRPr="0040721C">
        <w:t xml:space="preserve">of hatchery yearling Chinook </w:t>
      </w:r>
      <w:r w:rsidRPr="00A46D1F">
        <w:t xml:space="preserve">through the </w:t>
      </w:r>
      <w:r w:rsidR="00751B4D">
        <w:t xml:space="preserve">upgraded components of the </w:t>
      </w:r>
      <w:r w:rsidRPr="00A46D1F">
        <w:t xml:space="preserve">LWG </w:t>
      </w:r>
      <w:r w:rsidR="00A46D1F">
        <w:t>j</w:t>
      </w:r>
      <w:r w:rsidRPr="00A46D1F">
        <w:t xml:space="preserve">uvenile </w:t>
      </w:r>
      <w:r w:rsidR="00A46D1F">
        <w:t>b</w:t>
      </w:r>
      <w:r w:rsidRPr="00A46D1F">
        <w:t xml:space="preserve">ypass </w:t>
      </w:r>
      <w:r w:rsidR="00A46D1F">
        <w:t>s</w:t>
      </w:r>
      <w:r w:rsidRPr="00A46D1F">
        <w:t>ystem</w:t>
      </w:r>
      <w:bookmarkEnd w:id="103"/>
      <w:bookmarkEnd w:id="104"/>
      <w:bookmarkEnd w:id="105"/>
      <w:r w:rsidR="00A46D1F">
        <w:t xml:space="preserve">.  </w:t>
      </w:r>
      <w:r w:rsidRPr="0040721C">
        <w:t xml:space="preserve"> </w:t>
      </w:r>
      <w:r w:rsidR="007D60DA">
        <w:t xml:space="preserve"> </w:t>
      </w:r>
      <w:r w:rsidRPr="0040721C">
        <w:t xml:space="preserve">PIT-tagged unclipped hatchery yearling Chinook raised at PNNL (Leavenworth stock) </w:t>
      </w:r>
      <w:r w:rsidR="007D60DA">
        <w:t xml:space="preserve">were </w:t>
      </w:r>
      <w:r w:rsidRPr="0040721C">
        <w:t xml:space="preserve">released into </w:t>
      </w:r>
      <w:proofErr w:type="spellStart"/>
      <w:r w:rsidR="007D60DA">
        <w:t>g</w:t>
      </w:r>
      <w:r w:rsidRPr="0040721C">
        <w:t>atewell</w:t>
      </w:r>
      <w:proofErr w:type="spellEnd"/>
      <w:r w:rsidR="007D60DA">
        <w:t xml:space="preserve"> slots</w:t>
      </w:r>
      <w:r w:rsidRPr="0040721C">
        <w:t xml:space="preserve"> 1A and 5A </w:t>
      </w:r>
      <w:r w:rsidR="00751B4D">
        <w:t xml:space="preserve">and </w:t>
      </w:r>
      <w:r w:rsidRPr="0040721C">
        <w:t>pass</w:t>
      </w:r>
      <w:r w:rsidR="00751B4D">
        <w:t>ed</w:t>
      </w:r>
      <w:r w:rsidRPr="0040721C">
        <w:t xml:space="preserve"> through the 14-inch orifices</w:t>
      </w:r>
      <w:r w:rsidR="007D60DA">
        <w:t xml:space="preserve"> that were fitted with PIT tag detection</w:t>
      </w:r>
      <w:r w:rsidR="00751B4D">
        <w:t xml:space="preserve"> and recaptured in the sort by code (SBC) sample tank</w:t>
      </w:r>
      <w:r w:rsidRPr="0040721C">
        <w:t xml:space="preserve">. </w:t>
      </w:r>
      <w:r w:rsidR="007D60DA">
        <w:t xml:space="preserve">Passage times were measured </w:t>
      </w:r>
      <w:r w:rsidR="00E83B6A">
        <w:t xml:space="preserve">for various sections of the </w:t>
      </w:r>
      <w:r w:rsidR="00E83B6A">
        <w:lastRenderedPageBreak/>
        <w:t>bypass system</w:t>
      </w:r>
      <w:r w:rsidR="007D60DA">
        <w:t xml:space="preserve">.  Fish collected in the SBC tanks </w:t>
      </w:r>
      <w:r w:rsidRPr="0040721C">
        <w:t xml:space="preserve">were assessed for descaling and injuries. </w:t>
      </w:r>
      <w:r w:rsidR="007D60DA">
        <w:t>There were</w:t>
      </w:r>
      <w:r w:rsidRPr="0040721C">
        <w:t xml:space="preserve"> 714 fish released into </w:t>
      </w:r>
      <w:proofErr w:type="spellStart"/>
      <w:r w:rsidR="007D60DA">
        <w:t>g</w:t>
      </w:r>
      <w:r w:rsidRPr="0040721C">
        <w:t>atewell</w:t>
      </w:r>
      <w:proofErr w:type="spellEnd"/>
      <w:r w:rsidRPr="0040721C">
        <w:t xml:space="preserve"> </w:t>
      </w:r>
      <w:r w:rsidR="007D60DA">
        <w:t xml:space="preserve">slot </w:t>
      </w:r>
      <w:r w:rsidRPr="0040721C">
        <w:t xml:space="preserve">1A, 714 fish released into </w:t>
      </w:r>
      <w:proofErr w:type="spellStart"/>
      <w:r w:rsidR="007D60DA">
        <w:t>g</w:t>
      </w:r>
      <w:r w:rsidRPr="0040721C">
        <w:t>atewell</w:t>
      </w:r>
      <w:proofErr w:type="spellEnd"/>
      <w:r w:rsidRPr="0040721C">
        <w:t xml:space="preserve"> </w:t>
      </w:r>
      <w:r w:rsidR="007D60DA">
        <w:t xml:space="preserve">slot </w:t>
      </w:r>
      <w:r w:rsidRPr="0040721C">
        <w:t xml:space="preserve">5A, and 15 fish released </w:t>
      </w:r>
      <w:r w:rsidR="007D60DA">
        <w:t xml:space="preserve">directly </w:t>
      </w:r>
      <w:r w:rsidRPr="0040721C">
        <w:t xml:space="preserve">into the separator. </w:t>
      </w:r>
      <w:r w:rsidR="007D60DA">
        <w:t xml:space="preserve"> </w:t>
      </w:r>
      <w:r w:rsidR="00C15DFB">
        <w:t>There were 2 mortalities prio</w:t>
      </w:r>
      <w:r w:rsidR="0056707E">
        <w:t>r</w:t>
      </w:r>
      <w:r w:rsidR="00C15DFB">
        <w:t xml:space="preserve"> to tagging </w:t>
      </w:r>
      <w:r w:rsidRPr="0040721C">
        <w:t xml:space="preserve">and 8 </w:t>
      </w:r>
      <w:r w:rsidR="00C15DFB">
        <w:t>post tagging mortalities. A total of</w:t>
      </w:r>
      <w:r w:rsidRPr="0040721C">
        <w:t xml:space="preserve"> 1,443 fish </w:t>
      </w:r>
      <w:r w:rsidR="00C15DFB">
        <w:t xml:space="preserve">were </w:t>
      </w:r>
      <w:r w:rsidRPr="0040721C">
        <w:t>released</w:t>
      </w:r>
      <w:r w:rsidR="00C15DFB">
        <w:t xml:space="preserve"> with</w:t>
      </w:r>
      <w:r w:rsidR="0056707E">
        <w:t xml:space="preserve"> 1</w:t>
      </w:r>
      <w:r w:rsidRPr="0040721C">
        <w:t xml:space="preserve">,067 recovered in SBC tank. </w:t>
      </w:r>
      <w:r w:rsidR="00C15DFB">
        <w:t>The remaining</w:t>
      </w:r>
      <w:r w:rsidRPr="0040721C">
        <w:t xml:space="preserve"> 376 Leavenworth stock unclipped hatchery yearling Chinook were not recovered </w:t>
      </w:r>
      <w:r w:rsidR="00E83B6A">
        <w:t xml:space="preserve">in the SBC tank </w:t>
      </w:r>
      <w:r w:rsidRPr="0040721C">
        <w:t xml:space="preserve">at LWG and </w:t>
      </w:r>
      <w:r w:rsidR="00E83B6A">
        <w:t>likely were missed by the sampling gate and returned to the river</w:t>
      </w:r>
      <w:proofErr w:type="gramStart"/>
      <w:r w:rsidR="00E83B6A">
        <w:t>.</w:t>
      </w:r>
      <w:r w:rsidRPr="0040721C">
        <w:t>.</w:t>
      </w:r>
      <w:proofErr w:type="gramEnd"/>
      <w:r w:rsidRPr="0040721C">
        <w:t xml:space="preserve"> There were 79 non-target PIT-tagged fish recovered in the SBC tanks</w:t>
      </w:r>
      <w:r w:rsidR="00C15DFB">
        <w:t xml:space="preserve"> as </w:t>
      </w:r>
      <w:proofErr w:type="spellStart"/>
      <w:r w:rsidR="00C15DFB">
        <w:t>bycatch</w:t>
      </w:r>
      <w:proofErr w:type="spellEnd"/>
      <w:r w:rsidR="00C15DFB">
        <w:t xml:space="preserve">.  They </w:t>
      </w:r>
      <w:r w:rsidRPr="0040721C">
        <w:t>includ</w:t>
      </w:r>
      <w:r w:rsidR="00C15DFB">
        <w:t xml:space="preserve">ed </w:t>
      </w:r>
      <w:r w:rsidRPr="0040721C">
        <w:t xml:space="preserve">24 clipped yearling Chinook, 18 unclipped yearling Chinook, 28 clipped steelhead, and 9 unclipped steelhead. Another 1,291 non-PIT-tagged fish were also recovered in the SBC tanks during this study including 541 clipped </w:t>
      </w:r>
      <w:r w:rsidR="00C15DFB">
        <w:t xml:space="preserve">and 193 unclipped </w:t>
      </w:r>
      <w:r w:rsidRPr="0040721C">
        <w:t xml:space="preserve">yearling Chinook, 1 unclipped </w:t>
      </w:r>
      <w:proofErr w:type="spellStart"/>
      <w:r w:rsidRPr="0040721C">
        <w:t>subyearling</w:t>
      </w:r>
      <w:proofErr w:type="spellEnd"/>
      <w:r w:rsidR="00C15DFB">
        <w:t xml:space="preserve"> </w:t>
      </w:r>
      <w:r w:rsidRPr="0040721C">
        <w:t>Chinook, 446 clipped steelhead, 108 unclipped steelhead</w:t>
      </w:r>
      <w:r w:rsidR="00C15DFB">
        <w:t>.  There were</w:t>
      </w:r>
      <w:r w:rsidRPr="0040721C">
        <w:t xml:space="preserve"> 2 clipped yearling Chinook mortalities</w:t>
      </w:r>
      <w:r w:rsidR="00072419">
        <w:t xml:space="preserve"> collected in the SBC tank</w:t>
      </w:r>
      <w:r w:rsidRPr="0040721C">
        <w:t>.</w:t>
      </w:r>
      <w:bookmarkStart w:id="107" w:name="_Toc529278020"/>
      <w:r w:rsidR="00624CDA">
        <w:t xml:space="preserve">  </w:t>
      </w:r>
      <w:bookmarkEnd w:id="107"/>
    </w:p>
    <w:p w14:paraId="33F74302" w14:textId="77777777" w:rsidR="0040721C" w:rsidRDefault="0040721C" w:rsidP="0040721C">
      <w:pPr>
        <w:widowControl/>
        <w:rPr>
          <w:sz w:val="24"/>
          <w:szCs w:val="24"/>
        </w:rPr>
      </w:pPr>
    </w:p>
    <w:p w14:paraId="2A69D8F4" w14:textId="7E4A5631" w:rsidR="008C0FC4" w:rsidRPr="009058F7" w:rsidRDefault="008C0FC4" w:rsidP="008C0FC4">
      <w:pPr>
        <w:widowControl/>
        <w:tabs>
          <w:tab w:val="num" w:pos="720"/>
        </w:tabs>
        <w:rPr>
          <w:sz w:val="24"/>
          <w:szCs w:val="24"/>
          <w:u w:val="single"/>
        </w:rPr>
      </w:pPr>
      <w:r w:rsidRPr="009058F7">
        <w:rPr>
          <w:sz w:val="24"/>
          <w:szCs w:val="24"/>
          <w:u w:val="single"/>
        </w:rPr>
        <w:t xml:space="preserve">PNNL </w:t>
      </w:r>
      <w:r w:rsidR="009058F7" w:rsidRPr="009058F7">
        <w:rPr>
          <w:sz w:val="24"/>
          <w:szCs w:val="24"/>
          <w:u w:val="single"/>
        </w:rPr>
        <w:t>System Survival Study</w:t>
      </w:r>
    </w:p>
    <w:p w14:paraId="6A7F1540" w14:textId="41E70663" w:rsidR="0040721C" w:rsidRPr="0040721C" w:rsidRDefault="009058F7" w:rsidP="0040721C">
      <w:pPr>
        <w:widowControl/>
        <w:rPr>
          <w:sz w:val="24"/>
          <w:szCs w:val="24"/>
        </w:rPr>
      </w:pPr>
      <w:r w:rsidRPr="009058F7">
        <w:rPr>
          <w:sz w:val="24"/>
          <w:szCs w:val="24"/>
        </w:rPr>
        <w:t>Th</w:t>
      </w:r>
      <w:r w:rsidR="00072419">
        <w:rPr>
          <w:sz w:val="24"/>
          <w:szCs w:val="24"/>
        </w:rPr>
        <w:t>is</w:t>
      </w:r>
      <w:r w:rsidRPr="009058F7">
        <w:rPr>
          <w:sz w:val="24"/>
          <w:szCs w:val="24"/>
        </w:rPr>
        <w:t xml:space="preserve"> study </w:t>
      </w:r>
      <w:r w:rsidR="0056707E">
        <w:rPr>
          <w:sz w:val="24"/>
          <w:szCs w:val="24"/>
        </w:rPr>
        <w:t>evaluate</w:t>
      </w:r>
      <w:r w:rsidR="00072419">
        <w:rPr>
          <w:sz w:val="24"/>
          <w:szCs w:val="24"/>
        </w:rPr>
        <w:t>d</w:t>
      </w:r>
      <w:r w:rsidR="0056707E">
        <w:rPr>
          <w:sz w:val="24"/>
          <w:szCs w:val="24"/>
        </w:rPr>
        <w:t xml:space="preserve"> </w:t>
      </w:r>
      <w:r w:rsidRPr="009058F7">
        <w:rPr>
          <w:sz w:val="24"/>
          <w:szCs w:val="24"/>
        </w:rPr>
        <w:t xml:space="preserve">effects of increased spill on juvenile yearling chinook and juvenile steelhead </w:t>
      </w:r>
      <w:r w:rsidR="00E75199" w:rsidRPr="009058F7">
        <w:rPr>
          <w:sz w:val="24"/>
          <w:szCs w:val="24"/>
        </w:rPr>
        <w:t>in</w:t>
      </w:r>
      <w:r w:rsidR="00E75199">
        <w:rPr>
          <w:sz w:val="24"/>
          <w:szCs w:val="24"/>
        </w:rPr>
        <w:t>-</w:t>
      </w:r>
      <w:r w:rsidR="00E75199" w:rsidRPr="009058F7">
        <w:rPr>
          <w:sz w:val="24"/>
          <w:szCs w:val="24"/>
        </w:rPr>
        <w:t xml:space="preserve">river survival </w:t>
      </w:r>
      <w:r w:rsidRPr="009058F7">
        <w:rPr>
          <w:sz w:val="24"/>
          <w:szCs w:val="24"/>
        </w:rPr>
        <w:t xml:space="preserve">through the </w:t>
      </w:r>
      <w:proofErr w:type="spellStart"/>
      <w:r w:rsidRPr="009058F7">
        <w:rPr>
          <w:sz w:val="24"/>
          <w:szCs w:val="24"/>
        </w:rPr>
        <w:t>hydrosystem</w:t>
      </w:r>
      <w:proofErr w:type="spellEnd"/>
      <w:r>
        <w:rPr>
          <w:sz w:val="24"/>
          <w:szCs w:val="24"/>
        </w:rPr>
        <w:t xml:space="preserve"> </w:t>
      </w:r>
      <w:r w:rsidR="0040721C" w:rsidRPr="0040721C">
        <w:rPr>
          <w:sz w:val="24"/>
          <w:szCs w:val="24"/>
        </w:rPr>
        <w:t xml:space="preserve">and </w:t>
      </w:r>
      <w:r w:rsidR="00E75199">
        <w:rPr>
          <w:sz w:val="24"/>
          <w:szCs w:val="24"/>
        </w:rPr>
        <w:t>evaluate</w:t>
      </w:r>
      <w:r w:rsidR="00072419">
        <w:rPr>
          <w:sz w:val="24"/>
          <w:szCs w:val="24"/>
        </w:rPr>
        <w:t>d</w:t>
      </w:r>
      <w:r w:rsidR="00E75199">
        <w:rPr>
          <w:sz w:val="24"/>
          <w:szCs w:val="24"/>
        </w:rPr>
        <w:t xml:space="preserve"> </w:t>
      </w:r>
      <w:r w:rsidR="0040721C" w:rsidRPr="0040721C">
        <w:rPr>
          <w:sz w:val="24"/>
          <w:szCs w:val="24"/>
        </w:rPr>
        <w:t xml:space="preserve">passage survival at LWG. </w:t>
      </w:r>
      <w:r w:rsidR="00C15DFB">
        <w:rPr>
          <w:sz w:val="24"/>
          <w:szCs w:val="24"/>
        </w:rPr>
        <w:t xml:space="preserve"> F</w:t>
      </w:r>
      <w:r w:rsidR="0040721C" w:rsidRPr="0040721C">
        <w:rPr>
          <w:sz w:val="24"/>
          <w:szCs w:val="24"/>
        </w:rPr>
        <w:t xml:space="preserve">ish </w:t>
      </w:r>
      <w:r>
        <w:rPr>
          <w:sz w:val="24"/>
          <w:szCs w:val="24"/>
        </w:rPr>
        <w:t xml:space="preserve">were provided </w:t>
      </w:r>
      <w:r w:rsidR="0040721C" w:rsidRPr="0040721C">
        <w:rPr>
          <w:sz w:val="24"/>
          <w:szCs w:val="24"/>
        </w:rPr>
        <w:t xml:space="preserve">from </w:t>
      </w:r>
      <w:r>
        <w:rPr>
          <w:sz w:val="24"/>
          <w:szCs w:val="24"/>
        </w:rPr>
        <w:t xml:space="preserve">LWG daily </w:t>
      </w:r>
      <w:r w:rsidR="00E75199">
        <w:rPr>
          <w:sz w:val="24"/>
          <w:szCs w:val="24"/>
        </w:rPr>
        <w:t>condition sample</w:t>
      </w:r>
      <w:r w:rsidR="0040721C" w:rsidRPr="0040721C">
        <w:rPr>
          <w:sz w:val="24"/>
          <w:szCs w:val="24"/>
        </w:rPr>
        <w:t>. Fish were PIT-</w:t>
      </w:r>
      <w:r>
        <w:rPr>
          <w:sz w:val="24"/>
          <w:szCs w:val="24"/>
        </w:rPr>
        <w:t>tagged</w:t>
      </w:r>
      <w:r w:rsidR="0040721C" w:rsidRPr="0040721C">
        <w:rPr>
          <w:sz w:val="24"/>
          <w:szCs w:val="24"/>
        </w:rPr>
        <w:t xml:space="preserve"> and acoustic-tagged </w:t>
      </w:r>
      <w:r w:rsidR="00E75199">
        <w:rPr>
          <w:sz w:val="24"/>
          <w:szCs w:val="24"/>
        </w:rPr>
        <w:t>prior to being released</w:t>
      </w:r>
      <w:r w:rsidR="00072419">
        <w:rPr>
          <w:sz w:val="24"/>
          <w:szCs w:val="24"/>
        </w:rPr>
        <w:t xml:space="preserve"> above and below LWG</w:t>
      </w:r>
      <w:r w:rsidR="0040721C" w:rsidRPr="0040721C">
        <w:rPr>
          <w:sz w:val="24"/>
          <w:szCs w:val="24"/>
        </w:rPr>
        <w:t xml:space="preserve">. </w:t>
      </w:r>
      <w:r>
        <w:rPr>
          <w:sz w:val="24"/>
          <w:szCs w:val="24"/>
        </w:rPr>
        <w:t xml:space="preserve"> </w:t>
      </w:r>
      <w:r w:rsidR="0040721C" w:rsidRPr="0040721C">
        <w:rPr>
          <w:sz w:val="24"/>
          <w:szCs w:val="24"/>
        </w:rPr>
        <w:t>F</w:t>
      </w:r>
      <w:r>
        <w:rPr>
          <w:sz w:val="24"/>
          <w:szCs w:val="24"/>
        </w:rPr>
        <w:t xml:space="preserve">ish </w:t>
      </w:r>
      <w:r w:rsidR="00E75199">
        <w:rPr>
          <w:sz w:val="24"/>
          <w:szCs w:val="24"/>
        </w:rPr>
        <w:t xml:space="preserve">released at </w:t>
      </w:r>
      <w:proofErr w:type="spellStart"/>
      <w:r w:rsidR="00E75199">
        <w:rPr>
          <w:sz w:val="24"/>
          <w:szCs w:val="24"/>
        </w:rPr>
        <w:t>Blyton</w:t>
      </w:r>
      <w:proofErr w:type="spellEnd"/>
      <w:r w:rsidR="00E75199">
        <w:rPr>
          <w:sz w:val="24"/>
          <w:szCs w:val="24"/>
        </w:rPr>
        <w:t xml:space="preserve"> Landing (11.5 miles above LWG) </w:t>
      </w:r>
      <w:r>
        <w:rPr>
          <w:sz w:val="24"/>
          <w:szCs w:val="24"/>
        </w:rPr>
        <w:t xml:space="preserve">included </w:t>
      </w:r>
      <w:r w:rsidR="0040721C" w:rsidRPr="0040721C">
        <w:rPr>
          <w:sz w:val="24"/>
          <w:szCs w:val="24"/>
        </w:rPr>
        <w:t xml:space="preserve">344 clipped and 123 unclipped yearling Chinook, 502 clipped and 891 unclipped </w:t>
      </w:r>
      <w:proofErr w:type="spellStart"/>
      <w:r w:rsidR="0040721C" w:rsidRPr="0040721C">
        <w:rPr>
          <w:sz w:val="24"/>
          <w:szCs w:val="24"/>
        </w:rPr>
        <w:t>subyearling</w:t>
      </w:r>
      <w:proofErr w:type="spellEnd"/>
      <w:r w:rsidR="0040721C" w:rsidRPr="0040721C">
        <w:rPr>
          <w:sz w:val="24"/>
          <w:szCs w:val="24"/>
        </w:rPr>
        <w:t xml:space="preserve"> Chinook, 521 clipped and 159 unclipped steelhead. </w:t>
      </w:r>
      <w:r w:rsidR="00E75199">
        <w:rPr>
          <w:sz w:val="24"/>
          <w:szCs w:val="24"/>
        </w:rPr>
        <w:t xml:space="preserve"> Fish released into the LWG tailrace included </w:t>
      </w:r>
      <w:r w:rsidR="0040721C" w:rsidRPr="0040721C">
        <w:rPr>
          <w:sz w:val="24"/>
          <w:szCs w:val="24"/>
        </w:rPr>
        <w:t xml:space="preserve">211 clipped and 88 unclipped yearling Chinook, 261 clipped and 429 unclipped </w:t>
      </w:r>
      <w:proofErr w:type="spellStart"/>
      <w:r w:rsidR="0040721C" w:rsidRPr="0040721C">
        <w:rPr>
          <w:sz w:val="24"/>
          <w:szCs w:val="24"/>
        </w:rPr>
        <w:t>subyearling</w:t>
      </w:r>
      <w:proofErr w:type="spellEnd"/>
      <w:r>
        <w:rPr>
          <w:sz w:val="24"/>
          <w:szCs w:val="24"/>
        </w:rPr>
        <w:t xml:space="preserve"> </w:t>
      </w:r>
      <w:r w:rsidR="0040721C" w:rsidRPr="0040721C">
        <w:rPr>
          <w:sz w:val="24"/>
          <w:szCs w:val="24"/>
        </w:rPr>
        <w:t xml:space="preserve">Chinook, and 372 clipped and 128 unclipped steelhead. </w:t>
      </w:r>
      <w:r>
        <w:rPr>
          <w:sz w:val="24"/>
          <w:szCs w:val="24"/>
        </w:rPr>
        <w:t xml:space="preserve"> </w:t>
      </w:r>
      <w:r w:rsidR="00E75199">
        <w:rPr>
          <w:sz w:val="24"/>
          <w:szCs w:val="24"/>
        </w:rPr>
        <w:t>Fish released at Central Ferry (</w:t>
      </w:r>
      <w:r w:rsidR="00E75199" w:rsidRPr="0040721C">
        <w:rPr>
          <w:sz w:val="24"/>
          <w:szCs w:val="24"/>
        </w:rPr>
        <w:t>13 miles above L</w:t>
      </w:r>
      <w:r w:rsidR="00E75199">
        <w:rPr>
          <w:sz w:val="24"/>
          <w:szCs w:val="24"/>
        </w:rPr>
        <w:t>GO) included</w:t>
      </w:r>
      <w:r w:rsidR="0040721C" w:rsidRPr="0040721C">
        <w:rPr>
          <w:sz w:val="24"/>
          <w:szCs w:val="24"/>
        </w:rPr>
        <w:t xml:space="preserve"> 230 clipped and 70 unclipped yearling Chinook, 246 clipped and 444 unclipped </w:t>
      </w:r>
      <w:proofErr w:type="spellStart"/>
      <w:r w:rsidR="0040721C" w:rsidRPr="0040721C">
        <w:rPr>
          <w:sz w:val="24"/>
          <w:szCs w:val="24"/>
        </w:rPr>
        <w:t>subyearling</w:t>
      </w:r>
      <w:proofErr w:type="spellEnd"/>
      <w:r w:rsidR="0040721C" w:rsidRPr="0040721C">
        <w:rPr>
          <w:sz w:val="24"/>
          <w:szCs w:val="24"/>
        </w:rPr>
        <w:t xml:space="preserve"> Chinook, and 393 clipped and 107 unclipped steelhea</w:t>
      </w:r>
      <w:r w:rsidR="00E75199">
        <w:rPr>
          <w:sz w:val="24"/>
          <w:szCs w:val="24"/>
        </w:rPr>
        <w:t>d</w:t>
      </w:r>
      <w:r w:rsidR="0040721C" w:rsidRPr="0040721C">
        <w:rPr>
          <w:sz w:val="24"/>
          <w:szCs w:val="24"/>
        </w:rPr>
        <w:t xml:space="preserve">. </w:t>
      </w:r>
      <w:r w:rsidR="00E75199">
        <w:rPr>
          <w:sz w:val="24"/>
          <w:szCs w:val="24"/>
        </w:rPr>
        <w:t>There</w:t>
      </w:r>
      <w:r w:rsidR="0040721C" w:rsidRPr="0040721C">
        <w:rPr>
          <w:sz w:val="24"/>
          <w:szCs w:val="24"/>
        </w:rPr>
        <w:t xml:space="preserve"> </w:t>
      </w:r>
      <w:r w:rsidR="00072419">
        <w:rPr>
          <w:sz w:val="24"/>
          <w:szCs w:val="24"/>
        </w:rPr>
        <w:t xml:space="preserve">were </w:t>
      </w:r>
      <w:r w:rsidR="0040721C" w:rsidRPr="0040721C">
        <w:rPr>
          <w:sz w:val="24"/>
          <w:szCs w:val="24"/>
        </w:rPr>
        <w:t xml:space="preserve">213 fish </w:t>
      </w:r>
      <w:r w:rsidR="00E75199">
        <w:rPr>
          <w:sz w:val="24"/>
          <w:szCs w:val="24"/>
        </w:rPr>
        <w:t xml:space="preserve">collected and bypassed without being part of the study.  </w:t>
      </w:r>
      <w:r w:rsidR="001D5E34">
        <w:rPr>
          <w:sz w:val="24"/>
          <w:szCs w:val="24"/>
        </w:rPr>
        <w:t xml:space="preserve">Excess fish collected for the study </w:t>
      </w:r>
      <w:r w:rsidR="00493E92" w:rsidRPr="00493E92">
        <w:rPr>
          <w:sz w:val="24"/>
          <w:szCs w:val="24"/>
        </w:rPr>
        <w:t xml:space="preserve">were bypassed prior to </w:t>
      </w:r>
      <w:r w:rsidR="00493E92">
        <w:rPr>
          <w:sz w:val="24"/>
          <w:szCs w:val="24"/>
        </w:rPr>
        <w:t xml:space="preserve">April 23 (213 fish) </w:t>
      </w:r>
      <w:r w:rsidR="001D5E34">
        <w:rPr>
          <w:sz w:val="24"/>
          <w:szCs w:val="24"/>
        </w:rPr>
        <w:t xml:space="preserve">and </w:t>
      </w:r>
      <w:r w:rsidR="0040721C" w:rsidRPr="0040721C">
        <w:rPr>
          <w:sz w:val="24"/>
          <w:szCs w:val="24"/>
        </w:rPr>
        <w:t>includ</w:t>
      </w:r>
      <w:r>
        <w:rPr>
          <w:sz w:val="24"/>
          <w:szCs w:val="24"/>
        </w:rPr>
        <w:t>ed</w:t>
      </w:r>
      <w:r w:rsidR="0040721C" w:rsidRPr="0040721C">
        <w:rPr>
          <w:sz w:val="24"/>
          <w:szCs w:val="24"/>
        </w:rPr>
        <w:t xml:space="preserve"> 52 clipped and 46 unclipped yearling Chinook, 12 clipped and 9 unclipped </w:t>
      </w:r>
      <w:proofErr w:type="spellStart"/>
      <w:r w:rsidR="0040721C" w:rsidRPr="0040721C">
        <w:rPr>
          <w:sz w:val="24"/>
          <w:szCs w:val="24"/>
        </w:rPr>
        <w:t>subyearling</w:t>
      </w:r>
      <w:proofErr w:type="spellEnd"/>
      <w:r w:rsidR="0040721C" w:rsidRPr="0040721C">
        <w:rPr>
          <w:sz w:val="24"/>
          <w:szCs w:val="24"/>
        </w:rPr>
        <w:t xml:space="preserve"> Chinook, and 78 clipped and 16 unclipped steelhead. </w:t>
      </w:r>
      <w:r w:rsidR="00493E92">
        <w:rPr>
          <w:sz w:val="24"/>
          <w:szCs w:val="24"/>
        </w:rPr>
        <w:t>Excess fish collected for the study after April 23 (</w:t>
      </w:r>
      <w:r w:rsidR="0040721C" w:rsidRPr="0040721C">
        <w:rPr>
          <w:sz w:val="24"/>
          <w:szCs w:val="24"/>
        </w:rPr>
        <w:t>765 fish</w:t>
      </w:r>
      <w:r w:rsidR="00493E92">
        <w:rPr>
          <w:sz w:val="24"/>
          <w:szCs w:val="24"/>
        </w:rPr>
        <w:t>)</w:t>
      </w:r>
      <w:r w:rsidR="0040721C" w:rsidRPr="0040721C">
        <w:rPr>
          <w:sz w:val="24"/>
          <w:szCs w:val="24"/>
        </w:rPr>
        <w:t xml:space="preserve"> were</w:t>
      </w:r>
      <w:r w:rsidR="00EC7308">
        <w:rPr>
          <w:sz w:val="24"/>
          <w:szCs w:val="24"/>
        </w:rPr>
        <w:t xml:space="preserve"> transported </w:t>
      </w:r>
      <w:r w:rsidR="00493E92">
        <w:rPr>
          <w:sz w:val="24"/>
          <w:szCs w:val="24"/>
        </w:rPr>
        <w:t xml:space="preserve">and </w:t>
      </w:r>
      <w:r w:rsidR="00624CDA">
        <w:rPr>
          <w:sz w:val="24"/>
          <w:szCs w:val="24"/>
        </w:rPr>
        <w:t xml:space="preserve">included </w:t>
      </w:r>
      <w:r w:rsidR="0040721C" w:rsidRPr="0040721C">
        <w:rPr>
          <w:sz w:val="24"/>
          <w:szCs w:val="24"/>
        </w:rPr>
        <w:t xml:space="preserve">185 clipped and 54 unclipped yearling Chinook, 123 clipped and 174 unclipped </w:t>
      </w:r>
      <w:proofErr w:type="spellStart"/>
      <w:r w:rsidR="0040721C" w:rsidRPr="0040721C">
        <w:rPr>
          <w:sz w:val="24"/>
          <w:szCs w:val="24"/>
        </w:rPr>
        <w:t>subyearling</w:t>
      </w:r>
      <w:proofErr w:type="spellEnd"/>
      <w:r w:rsidR="0040721C" w:rsidRPr="0040721C">
        <w:rPr>
          <w:sz w:val="24"/>
          <w:szCs w:val="24"/>
        </w:rPr>
        <w:t xml:space="preserve"> Chinook, and 155 clipped and 74 unclipped steelhead. There were 40 mortalities prior to tagging</w:t>
      </w:r>
      <w:r w:rsidR="00624CDA">
        <w:rPr>
          <w:sz w:val="24"/>
          <w:szCs w:val="24"/>
        </w:rPr>
        <w:t xml:space="preserve">.  </w:t>
      </w:r>
      <w:r w:rsidR="00493E92">
        <w:rPr>
          <w:sz w:val="24"/>
          <w:szCs w:val="24"/>
        </w:rPr>
        <w:t>Pre-</w:t>
      </w:r>
      <w:r w:rsidR="00624CDA">
        <w:rPr>
          <w:sz w:val="24"/>
          <w:szCs w:val="24"/>
        </w:rPr>
        <w:t>tagging mortalities included</w:t>
      </w:r>
      <w:r w:rsidR="0040721C" w:rsidRPr="0040721C">
        <w:rPr>
          <w:sz w:val="24"/>
          <w:szCs w:val="24"/>
        </w:rPr>
        <w:t xml:space="preserve"> 1 clipped yearling Chinook, 10 clipped and 13 unclipped </w:t>
      </w:r>
      <w:proofErr w:type="spellStart"/>
      <w:r w:rsidR="0040721C" w:rsidRPr="0040721C">
        <w:rPr>
          <w:sz w:val="24"/>
          <w:szCs w:val="24"/>
        </w:rPr>
        <w:t>subyearling</w:t>
      </w:r>
      <w:proofErr w:type="spellEnd"/>
      <w:r w:rsidR="0040721C" w:rsidRPr="0040721C">
        <w:rPr>
          <w:sz w:val="24"/>
          <w:szCs w:val="24"/>
        </w:rPr>
        <w:t xml:space="preserve"> Chinook</w:t>
      </w:r>
      <w:r w:rsidR="00624CDA">
        <w:rPr>
          <w:sz w:val="24"/>
          <w:szCs w:val="24"/>
        </w:rPr>
        <w:t>,</w:t>
      </w:r>
      <w:r w:rsidR="0040721C" w:rsidRPr="0040721C">
        <w:rPr>
          <w:sz w:val="24"/>
          <w:szCs w:val="24"/>
        </w:rPr>
        <w:t xml:space="preserve"> and 10 clipped and 6 unclipped steelhead. There were 19 mortalities after tagging and before release</w:t>
      </w:r>
      <w:r w:rsidR="00624CDA">
        <w:rPr>
          <w:sz w:val="24"/>
          <w:szCs w:val="24"/>
        </w:rPr>
        <w:t>. Post tagging mortalities included</w:t>
      </w:r>
      <w:r w:rsidR="0040721C" w:rsidRPr="0040721C">
        <w:rPr>
          <w:sz w:val="24"/>
          <w:szCs w:val="24"/>
        </w:rPr>
        <w:t xml:space="preserve"> 5 clipped yearling Chinook, 3 clipped and 7 unclipped </w:t>
      </w:r>
      <w:proofErr w:type="spellStart"/>
      <w:r w:rsidR="0040721C" w:rsidRPr="0040721C">
        <w:rPr>
          <w:sz w:val="24"/>
          <w:szCs w:val="24"/>
        </w:rPr>
        <w:t>subyearling</w:t>
      </w:r>
      <w:proofErr w:type="spellEnd"/>
      <w:r w:rsidR="0040721C" w:rsidRPr="0040721C">
        <w:rPr>
          <w:sz w:val="24"/>
          <w:szCs w:val="24"/>
        </w:rPr>
        <w:t xml:space="preserve"> Chinook, and 1 clipped and 3 </w:t>
      </w:r>
      <w:r w:rsidR="0040721C" w:rsidRPr="00624CDA">
        <w:rPr>
          <w:sz w:val="24"/>
          <w:szCs w:val="24"/>
        </w:rPr>
        <w:t>unclipped steelhead.</w:t>
      </w:r>
      <w:r w:rsidR="00624CDA" w:rsidRPr="00624CDA">
        <w:rPr>
          <w:sz w:val="24"/>
          <w:szCs w:val="24"/>
        </w:rPr>
        <w:t xml:space="preserve">  </w:t>
      </w:r>
    </w:p>
    <w:p w14:paraId="71857CBA" w14:textId="77777777" w:rsidR="00833BA4" w:rsidRDefault="00833BA4" w:rsidP="00833BA4">
      <w:pPr>
        <w:widowControl/>
        <w:rPr>
          <w:sz w:val="24"/>
          <w:szCs w:val="24"/>
        </w:rPr>
      </w:pPr>
    </w:p>
    <w:p w14:paraId="2A021E63" w14:textId="77777777" w:rsidR="00446021" w:rsidRDefault="00446021" w:rsidP="00B811DE">
      <w:pPr>
        <w:pStyle w:val="Heading2"/>
        <w:spacing w:before="0" w:after="0" w:line="288" w:lineRule="auto"/>
        <w:jc w:val="center"/>
        <w:rPr>
          <w:rFonts w:ascii="Times New Roman" w:hAnsi="Times New Roman"/>
          <w:b w:val="0"/>
          <w:i w:val="0"/>
          <w:u w:val="single"/>
        </w:rPr>
      </w:pPr>
    </w:p>
    <w:p w14:paraId="0FB8F5D2" w14:textId="77777777" w:rsidR="005808EB" w:rsidRDefault="005808EB" w:rsidP="00526174">
      <w:pPr>
        <w:pStyle w:val="Heading2"/>
        <w:spacing w:before="0" w:after="0" w:line="288" w:lineRule="auto"/>
        <w:rPr>
          <w:rFonts w:ascii="Times New Roman" w:hAnsi="Times New Roman"/>
          <w:b w:val="0"/>
          <w:i w:val="0"/>
          <w:u w:val="single"/>
        </w:rPr>
      </w:pPr>
    </w:p>
    <w:p w14:paraId="5446A935" w14:textId="77777777" w:rsidR="00526174" w:rsidRDefault="00526174" w:rsidP="00526174"/>
    <w:p w14:paraId="35D63DBB" w14:textId="77777777" w:rsidR="00526174" w:rsidRDefault="00526174" w:rsidP="00526174"/>
    <w:p w14:paraId="770B02DA" w14:textId="77777777" w:rsidR="00526174" w:rsidRDefault="00526174" w:rsidP="00526174"/>
    <w:p w14:paraId="7C794FD1" w14:textId="77777777" w:rsidR="00526174" w:rsidRPr="00526174" w:rsidRDefault="00526174" w:rsidP="00526174"/>
    <w:p w14:paraId="290EF2E5" w14:textId="77777777" w:rsidR="001639CC" w:rsidRPr="00833BA4" w:rsidRDefault="001639CC" w:rsidP="00B811DE">
      <w:pPr>
        <w:pStyle w:val="Heading2"/>
        <w:spacing w:before="0" w:after="0" w:line="288" w:lineRule="auto"/>
        <w:jc w:val="center"/>
        <w:rPr>
          <w:rFonts w:ascii="Times New Roman" w:hAnsi="Times New Roman"/>
          <w:b w:val="0"/>
          <w:i w:val="0"/>
          <w:szCs w:val="24"/>
          <w:u w:val="single"/>
        </w:rPr>
      </w:pPr>
      <w:r w:rsidRPr="00833BA4">
        <w:rPr>
          <w:rFonts w:ascii="Times New Roman" w:hAnsi="Times New Roman"/>
          <w:b w:val="0"/>
          <w:i w:val="0"/>
          <w:u w:val="single"/>
        </w:rPr>
        <w:t>Operation and Maintenance</w:t>
      </w:r>
      <w:bookmarkEnd w:id="87"/>
      <w:bookmarkEnd w:id="88"/>
      <w:bookmarkEnd w:id="89"/>
      <w:bookmarkEnd w:id="90"/>
      <w:bookmarkEnd w:id="91"/>
      <w:bookmarkEnd w:id="106"/>
    </w:p>
    <w:p w14:paraId="3D890765" w14:textId="77777777" w:rsidR="001639CC" w:rsidRPr="00937906" w:rsidRDefault="001639CC" w:rsidP="001639CC">
      <w:pPr>
        <w:tabs>
          <w:tab w:val="left" w:pos="720"/>
          <w:tab w:val="left" w:pos="6480"/>
        </w:tabs>
        <w:rPr>
          <w:bCs/>
        </w:rPr>
      </w:pPr>
    </w:p>
    <w:p w14:paraId="4CED7D1D" w14:textId="77777777" w:rsidR="001639CC" w:rsidRPr="00937906" w:rsidRDefault="001639CC" w:rsidP="001639CC">
      <w:pPr>
        <w:pStyle w:val="Heading5"/>
      </w:pPr>
      <w:bookmarkStart w:id="108" w:name="_Toc119286851"/>
      <w:bookmarkStart w:id="109" w:name="_Toc179863386"/>
      <w:bookmarkStart w:id="110" w:name="_Toc213137425"/>
      <w:bookmarkStart w:id="111" w:name="_Toc245525007"/>
      <w:bookmarkStart w:id="112" w:name="_Toc475510845"/>
      <w:r w:rsidRPr="00937906">
        <w:t>Turbine Operations</w:t>
      </w:r>
      <w:bookmarkEnd w:id="108"/>
      <w:bookmarkEnd w:id="109"/>
      <w:bookmarkEnd w:id="110"/>
      <w:bookmarkEnd w:id="111"/>
      <w:bookmarkEnd w:id="112"/>
    </w:p>
    <w:p w14:paraId="4DE5B00E" w14:textId="77777777" w:rsidR="001639CC" w:rsidRPr="00937906" w:rsidRDefault="001639CC" w:rsidP="001639CC">
      <w:pPr>
        <w:pStyle w:val="BodyText2"/>
        <w:rPr>
          <w:b w:val="0"/>
        </w:rPr>
      </w:pPr>
    </w:p>
    <w:p w14:paraId="29EFB44B" w14:textId="559ED52F" w:rsidR="00BD79DE" w:rsidRPr="00446021" w:rsidRDefault="001639CC" w:rsidP="00446021">
      <w:pPr>
        <w:pStyle w:val="BodyText2"/>
        <w:rPr>
          <w:b w:val="0"/>
        </w:rPr>
      </w:pPr>
      <w:r w:rsidRPr="00937906">
        <w:rPr>
          <w:b w:val="0"/>
        </w:rPr>
        <w:t xml:space="preserve">Efforts were made to operate all turbine units within one percent of the peak efficiency from </w:t>
      </w:r>
      <w:r w:rsidRPr="00937906">
        <w:rPr>
          <w:b w:val="0"/>
        </w:rPr>
        <w:lastRenderedPageBreak/>
        <w:t>April 1 to October 31.  Deviations were infrequent and brief or required by BPA</w:t>
      </w:r>
      <w:r w:rsidR="00995112">
        <w:rPr>
          <w:b w:val="0"/>
        </w:rPr>
        <w:t xml:space="preserve">.  Table </w:t>
      </w:r>
      <w:r w:rsidR="00406A72">
        <w:rPr>
          <w:b w:val="0"/>
        </w:rPr>
        <w:t>17</w:t>
      </w:r>
      <w:r w:rsidR="00995112">
        <w:rPr>
          <w:b w:val="0"/>
        </w:rPr>
        <w:t xml:space="preserve"> contains unit outages during 2018</w:t>
      </w:r>
      <w:r w:rsidRPr="00937906">
        <w:rPr>
          <w:b w:val="0"/>
        </w:rPr>
        <w:t xml:space="preserve">. </w:t>
      </w:r>
      <w:r w:rsidR="00914B21" w:rsidRPr="00937906">
        <w:rPr>
          <w:b w:val="0"/>
        </w:rPr>
        <w:t xml:space="preserve"> </w:t>
      </w:r>
    </w:p>
    <w:p w14:paraId="131327BA" w14:textId="77777777" w:rsidR="00B21B69" w:rsidRPr="00B21B69" w:rsidRDefault="00B21B69" w:rsidP="00B21B69"/>
    <w:p w14:paraId="335B9513" w14:textId="73742851" w:rsidR="00914B21" w:rsidRDefault="002E7F5B" w:rsidP="002E7F5B">
      <w:pPr>
        <w:pStyle w:val="Caption"/>
        <w:keepNext/>
        <w:spacing w:after="0"/>
        <w:rPr>
          <w:b w:val="0"/>
          <w:color w:val="auto"/>
          <w:sz w:val="24"/>
          <w:szCs w:val="24"/>
        </w:rPr>
      </w:pPr>
      <w:r w:rsidRPr="002E7F5B">
        <w:rPr>
          <w:b w:val="0"/>
          <w:color w:val="auto"/>
          <w:sz w:val="24"/>
          <w:szCs w:val="24"/>
        </w:rPr>
        <w:t xml:space="preserve">Table </w:t>
      </w:r>
      <w:r w:rsidRPr="002E7F5B">
        <w:rPr>
          <w:b w:val="0"/>
          <w:color w:val="auto"/>
          <w:sz w:val="24"/>
          <w:szCs w:val="24"/>
        </w:rPr>
        <w:fldChar w:fldCharType="begin"/>
      </w:r>
      <w:r w:rsidRPr="002E7F5B">
        <w:rPr>
          <w:b w:val="0"/>
          <w:color w:val="auto"/>
          <w:sz w:val="24"/>
          <w:szCs w:val="24"/>
        </w:rPr>
        <w:instrText xml:space="preserve"> SEQ Table \* ARABIC </w:instrText>
      </w:r>
      <w:r w:rsidRPr="002E7F5B">
        <w:rPr>
          <w:b w:val="0"/>
          <w:color w:val="auto"/>
          <w:sz w:val="24"/>
          <w:szCs w:val="24"/>
        </w:rPr>
        <w:fldChar w:fldCharType="separate"/>
      </w:r>
      <w:r w:rsidR="00ED23C8">
        <w:rPr>
          <w:b w:val="0"/>
          <w:noProof/>
          <w:color w:val="auto"/>
          <w:sz w:val="24"/>
          <w:szCs w:val="24"/>
        </w:rPr>
        <w:t>1</w:t>
      </w:r>
      <w:r w:rsidRPr="002E7F5B">
        <w:rPr>
          <w:b w:val="0"/>
          <w:color w:val="auto"/>
          <w:sz w:val="24"/>
          <w:szCs w:val="24"/>
        </w:rPr>
        <w:fldChar w:fldCharType="end"/>
      </w:r>
      <w:r w:rsidR="00657FDC">
        <w:rPr>
          <w:b w:val="0"/>
          <w:color w:val="auto"/>
          <w:sz w:val="24"/>
          <w:szCs w:val="24"/>
        </w:rPr>
        <w:t>7</w:t>
      </w:r>
      <w:r w:rsidRPr="002E7F5B">
        <w:rPr>
          <w:b w:val="0"/>
          <w:color w:val="auto"/>
          <w:sz w:val="24"/>
          <w:szCs w:val="24"/>
        </w:rPr>
        <w:t xml:space="preserve">.  Lower Granite turbine unit outages, </w:t>
      </w:r>
      <w:r w:rsidR="00C93594">
        <w:rPr>
          <w:b w:val="0"/>
          <w:color w:val="auto"/>
          <w:sz w:val="24"/>
          <w:szCs w:val="24"/>
        </w:rPr>
        <w:t>2018</w:t>
      </w:r>
      <w:r w:rsidRPr="002E7F5B">
        <w:rPr>
          <w:b w:val="0"/>
          <w:color w:val="auto"/>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2250"/>
        <w:gridCol w:w="5665"/>
      </w:tblGrid>
      <w:tr w:rsidR="00857478" w:rsidRPr="00D86BA5" w14:paraId="3BC38B48"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8B13076" w14:textId="77777777" w:rsidR="00857478" w:rsidRPr="00857478" w:rsidRDefault="00857478" w:rsidP="001230C4">
            <w:pPr>
              <w:pStyle w:val="BodyText2"/>
              <w:rPr>
                <w:b w:val="0"/>
                <w:sz w:val="20"/>
              </w:rPr>
            </w:pPr>
            <w:r w:rsidRPr="00857478">
              <w:rPr>
                <w:b w:val="0"/>
                <w:sz w:val="20"/>
              </w:rPr>
              <w:t>Unit</w:t>
            </w:r>
          </w:p>
        </w:tc>
        <w:tc>
          <w:tcPr>
            <w:tcW w:w="2250" w:type="dxa"/>
            <w:tcBorders>
              <w:top w:val="single" w:sz="4" w:space="0" w:color="auto"/>
              <w:left w:val="single" w:sz="4" w:space="0" w:color="auto"/>
              <w:bottom w:val="single" w:sz="4" w:space="0" w:color="auto"/>
              <w:right w:val="single" w:sz="4" w:space="0" w:color="auto"/>
            </w:tcBorders>
            <w:vAlign w:val="center"/>
          </w:tcPr>
          <w:p w14:paraId="709D1FAB" w14:textId="77777777" w:rsidR="00857478" w:rsidRPr="00857478" w:rsidRDefault="00857478" w:rsidP="001230C4">
            <w:pPr>
              <w:pStyle w:val="BodyText2"/>
              <w:jc w:val="center"/>
              <w:rPr>
                <w:b w:val="0"/>
                <w:sz w:val="20"/>
              </w:rPr>
            </w:pPr>
            <w:r w:rsidRPr="00857478">
              <w:rPr>
                <w:b w:val="0"/>
                <w:sz w:val="20"/>
              </w:rPr>
              <w:t>Date OOS</w:t>
            </w:r>
          </w:p>
        </w:tc>
        <w:tc>
          <w:tcPr>
            <w:tcW w:w="5665" w:type="dxa"/>
            <w:tcBorders>
              <w:top w:val="single" w:sz="4" w:space="0" w:color="auto"/>
              <w:left w:val="single" w:sz="4" w:space="0" w:color="auto"/>
              <w:bottom w:val="single" w:sz="4" w:space="0" w:color="auto"/>
              <w:right w:val="single" w:sz="4" w:space="0" w:color="auto"/>
            </w:tcBorders>
            <w:vAlign w:val="center"/>
          </w:tcPr>
          <w:p w14:paraId="56D4C62D" w14:textId="77777777" w:rsidR="00857478" w:rsidRPr="00857478" w:rsidRDefault="00857478" w:rsidP="001230C4">
            <w:pPr>
              <w:pStyle w:val="BodyText2"/>
              <w:jc w:val="center"/>
              <w:rPr>
                <w:b w:val="0"/>
                <w:sz w:val="20"/>
              </w:rPr>
            </w:pPr>
            <w:r w:rsidRPr="00857478">
              <w:rPr>
                <w:b w:val="0"/>
                <w:sz w:val="20"/>
              </w:rPr>
              <w:t>Reason out of service</w:t>
            </w:r>
          </w:p>
        </w:tc>
      </w:tr>
      <w:tr w:rsidR="00857478" w:rsidRPr="00D86BA5" w14:paraId="36AB60FA"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7C32850" w14:textId="77777777" w:rsidR="00857478" w:rsidRPr="00857478" w:rsidRDefault="00857478" w:rsidP="001230C4">
            <w:pPr>
              <w:pStyle w:val="BodyText2"/>
              <w:rPr>
                <w:b w:val="0"/>
                <w:sz w:val="20"/>
              </w:rPr>
            </w:pPr>
            <w:r w:rsidRPr="00857478">
              <w:rPr>
                <w:b w:val="0"/>
                <w:sz w:val="20"/>
              </w:rPr>
              <w:t>Units 1 – 6</w:t>
            </w:r>
          </w:p>
        </w:tc>
        <w:tc>
          <w:tcPr>
            <w:tcW w:w="2250" w:type="dxa"/>
            <w:tcBorders>
              <w:top w:val="single" w:sz="4" w:space="0" w:color="auto"/>
              <w:left w:val="single" w:sz="4" w:space="0" w:color="auto"/>
              <w:bottom w:val="single" w:sz="4" w:space="0" w:color="auto"/>
              <w:right w:val="single" w:sz="4" w:space="0" w:color="auto"/>
            </w:tcBorders>
            <w:vAlign w:val="center"/>
          </w:tcPr>
          <w:p w14:paraId="74EE7920" w14:textId="77777777" w:rsidR="00857478" w:rsidRPr="00857478" w:rsidRDefault="00857478" w:rsidP="001230C4">
            <w:pPr>
              <w:pStyle w:val="BodyText2"/>
              <w:jc w:val="center"/>
              <w:rPr>
                <w:b w:val="0"/>
                <w:sz w:val="20"/>
              </w:rPr>
            </w:pPr>
            <w:r w:rsidRPr="00857478">
              <w:rPr>
                <w:b w:val="0"/>
                <w:sz w:val="20"/>
              </w:rPr>
              <w:t>February 27 – March 2</w:t>
            </w:r>
          </w:p>
        </w:tc>
        <w:tc>
          <w:tcPr>
            <w:tcW w:w="5665" w:type="dxa"/>
            <w:tcBorders>
              <w:top w:val="single" w:sz="4" w:space="0" w:color="auto"/>
              <w:left w:val="single" w:sz="4" w:space="0" w:color="auto"/>
              <w:bottom w:val="single" w:sz="4" w:space="0" w:color="auto"/>
              <w:right w:val="single" w:sz="4" w:space="0" w:color="auto"/>
            </w:tcBorders>
            <w:vAlign w:val="center"/>
          </w:tcPr>
          <w:p w14:paraId="7BA9A853" w14:textId="77777777" w:rsidR="00857478" w:rsidRPr="00857478" w:rsidRDefault="00857478" w:rsidP="00857478">
            <w:pPr>
              <w:pStyle w:val="BodyText2"/>
              <w:jc w:val="center"/>
              <w:rPr>
                <w:b w:val="0"/>
                <w:sz w:val="20"/>
              </w:rPr>
            </w:pPr>
            <w:r w:rsidRPr="00857478">
              <w:rPr>
                <w:b w:val="0"/>
                <w:sz w:val="20"/>
              </w:rPr>
              <w:t>Trash rack raking</w:t>
            </w:r>
          </w:p>
        </w:tc>
      </w:tr>
      <w:tr w:rsidR="00857478" w:rsidRPr="00D86BA5" w14:paraId="6FE40310"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7B43527" w14:textId="77777777" w:rsidR="00857478" w:rsidRPr="00857478" w:rsidRDefault="00857478" w:rsidP="001230C4">
            <w:pPr>
              <w:pStyle w:val="BodyText2"/>
              <w:rPr>
                <w:b w:val="0"/>
                <w:sz w:val="20"/>
              </w:rPr>
            </w:pPr>
            <w:r w:rsidRPr="00857478">
              <w:rPr>
                <w:b w:val="0"/>
                <w:sz w:val="20"/>
              </w:rPr>
              <w:t>Units 1 – 6</w:t>
            </w:r>
          </w:p>
        </w:tc>
        <w:tc>
          <w:tcPr>
            <w:tcW w:w="2250" w:type="dxa"/>
            <w:tcBorders>
              <w:top w:val="single" w:sz="4" w:space="0" w:color="auto"/>
              <w:left w:val="single" w:sz="4" w:space="0" w:color="auto"/>
              <w:bottom w:val="single" w:sz="4" w:space="0" w:color="auto"/>
              <w:right w:val="single" w:sz="4" w:space="0" w:color="auto"/>
            </w:tcBorders>
            <w:vAlign w:val="center"/>
          </w:tcPr>
          <w:p w14:paraId="07680D50"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3DD35801" w14:textId="77777777" w:rsidR="00857478" w:rsidRPr="00857478" w:rsidRDefault="00857478" w:rsidP="00857478">
            <w:pPr>
              <w:pStyle w:val="BodyText2"/>
              <w:jc w:val="center"/>
              <w:rPr>
                <w:b w:val="0"/>
                <w:sz w:val="20"/>
              </w:rPr>
            </w:pPr>
            <w:r w:rsidRPr="00857478">
              <w:rPr>
                <w:b w:val="0"/>
                <w:sz w:val="20"/>
              </w:rPr>
              <w:t>ESBS installation</w:t>
            </w:r>
          </w:p>
        </w:tc>
      </w:tr>
      <w:tr w:rsidR="00857478" w:rsidRPr="00D86BA5" w14:paraId="622F438B"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195681D0" w14:textId="77777777" w:rsidR="00857478" w:rsidRPr="00857478" w:rsidRDefault="00857478" w:rsidP="001230C4">
            <w:pPr>
              <w:pStyle w:val="BodyText2"/>
              <w:rPr>
                <w:b w:val="0"/>
                <w:sz w:val="20"/>
              </w:rPr>
            </w:pPr>
            <w:r w:rsidRPr="00857478">
              <w:rPr>
                <w:b w:val="0"/>
                <w:sz w:val="20"/>
              </w:rPr>
              <w:t>Units 1, 3 – 6</w:t>
            </w:r>
          </w:p>
        </w:tc>
        <w:tc>
          <w:tcPr>
            <w:tcW w:w="2250" w:type="dxa"/>
            <w:tcBorders>
              <w:top w:val="single" w:sz="4" w:space="0" w:color="auto"/>
              <w:left w:val="single" w:sz="4" w:space="0" w:color="auto"/>
              <w:bottom w:val="single" w:sz="4" w:space="0" w:color="auto"/>
              <w:right w:val="single" w:sz="4" w:space="0" w:color="auto"/>
            </w:tcBorders>
            <w:vAlign w:val="center"/>
          </w:tcPr>
          <w:p w14:paraId="26BECBED" w14:textId="77777777" w:rsidR="00857478" w:rsidRPr="00857478" w:rsidRDefault="00857478" w:rsidP="001230C4">
            <w:pPr>
              <w:pStyle w:val="BodyText2"/>
              <w:jc w:val="center"/>
              <w:rPr>
                <w:b w:val="0"/>
                <w:sz w:val="20"/>
              </w:rPr>
            </w:pPr>
            <w:r w:rsidRPr="00857478">
              <w:rPr>
                <w:b w:val="0"/>
                <w:sz w:val="20"/>
              </w:rPr>
              <w:t>March 1 - 3</w:t>
            </w:r>
          </w:p>
        </w:tc>
        <w:tc>
          <w:tcPr>
            <w:tcW w:w="5665" w:type="dxa"/>
            <w:tcBorders>
              <w:top w:val="single" w:sz="4" w:space="0" w:color="auto"/>
              <w:left w:val="single" w:sz="4" w:space="0" w:color="auto"/>
              <w:bottom w:val="single" w:sz="4" w:space="0" w:color="auto"/>
              <w:right w:val="single" w:sz="4" w:space="0" w:color="auto"/>
            </w:tcBorders>
            <w:vAlign w:val="center"/>
          </w:tcPr>
          <w:p w14:paraId="00A201E4" w14:textId="77777777" w:rsidR="00857478" w:rsidRPr="00857478" w:rsidRDefault="00857478" w:rsidP="00857478">
            <w:pPr>
              <w:pStyle w:val="BodyText2"/>
              <w:jc w:val="center"/>
              <w:rPr>
                <w:b w:val="0"/>
                <w:sz w:val="20"/>
              </w:rPr>
            </w:pPr>
            <w:r w:rsidRPr="00857478">
              <w:rPr>
                <w:b w:val="0"/>
                <w:sz w:val="20"/>
              </w:rPr>
              <w:t>RAS Testing</w:t>
            </w:r>
          </w:p>
        </w:tc>
      </w:tr>
      <w:tr w:rsidR="00857478" w:rsidRPr="00D86BA5" w14:paraId="6BB1EF50"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A3F22C8" w14:textId="77777777" w:rsidR="00857478" w:rsidRPr="00857478" w:rsidRDefault="00857478" w:rsidP="001230C4">
            <w:pPr>
              <w:pStyle w:val="BodyText2"/>
              <w:rPr>
                <w:b w:val="0"/>
                <w:sz w:val="20"/>
              </w:rPr>
            </w:pPr>
            <w:r w:rsidRPr="00857478">
              <w:rPr>
                <w:b w:val="0"/>
                <w:sz w:val="20"/>
              </w:rPr>
              <w:t>Units 1 - 5</w:t>
            </w:r>
          </w:p>
        </w:tc>
        <w:tc>
          <w:tcPr>
            <w:tcW w:w="2250" w:type="dxa"/>
            <w:tcBorders>
              <w:top w:val="single" w:sz="4" w:space="0" w:color="auto"/>
              <w:left w:val="single" w:sz="4" w:space="0" w:color="auto"/>
              <w:bottom w:val="single" w:sz="4" w:space="0" w:color="auto"/>
              <w:right w:val="single" w:sz="4" w:space="0" w:color="auto"/>
            </w:tcBorders>
            <w:vAlign w:val="center"/>
          </w:tcPr>
          <w:p w14:paraId="73263E8D" w14:textId="77777777" w:rsidR="00857478" w:rsidRPr="00857478" w:rsidRDefault="00857478" w:rsidP="001230C4">
            <w:pPr>
              <w:pStyle w:val="BodyText2"/>
              <w:jc w:val="center"/>
              <w:rPr>
                <w:b w:val="0"/>
                <w:sz w:val="20"/>
              </w:rPr>
            </w:pPr>
            <w:r w:rsidRPr="00857478">
              <w:rPr>
                <w:b w:val="0"/>
                <w:sz w:val="20"/>
              </w:rPr>
              <w:t>August 13 - 16</w:t>
            </w:r>
          </w:p>
        </w:tc>
        <w:tc>
          <w:tcPr>
            <w:tcW w:w="5665" w:type="dxa"/>
            <w:tcBorders>
              <w:top w:val="single" w:sz="4" w:space="0" w:color="auto"/>
              <w:left w:val="single" w:sz="4" w:space="0" w:color="auto"/>
              <w:bottom w:val="single" w:sz="4" w:space="0" w:color="auto"/>
              <w:right w:val="single" w:sz="4" w:space="0" w:color="auto"/>
            </w:tcBorders>
            <w:vAlign w:val="center"/>
          </w:tcPr>
          <w:p w14:paraId="1D3A96A5" w14:textId="77777777" w:rsidR="00857478" w:rsidRPr="00857478" w:rsidRDefault="00857478" w:rsidP="00857478">
            <w:pPr>
              <w:pStyle w:val="BodyText2"/>
              <w:jc w:val="center"/>
              <w:rPr>
                <w:b w:val="0"/>
                <w:sz w:val="20"/>
              </w:rPr>
            </w:pPr>
            <w:proofErr w:type="spellStart"/>
            <w:r w:rsidRPr="00857478">
              <w:rPr>
                <w:b w:val="0"/>
                <w:sz w:val="20"/>
              </w:rPr>
              <w:t>Doble</w:t>
            </w:r>
            <w:proofErr w:type="spellEnd"/>
            <w:r w:rsidRPr="00857478">
              <w:rPr>
                <w:b w:val="0"/>
                <w:sz w:val="20"/>
              </w:rPr>
              <w:t xml:space="preserve"> Testing</w:t>
            </w:r>
          </w:p>
        </w:tc>
      </w:tr>
      <w:tr w:rsidR="00857478" w:rsidRPr="00D86BA5" w14:paraId="02662107"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436B2D2" w14:textId="77777777" w:rsidR="00857478" w:rsidRPr="00857478" w:rsidRDefault="00857478" w:rsidP="001230C4">
            <w:pPr>
              <w:pStyle w:val="BodyText2"/>
              <w:rPr>
                <w:b w:val="0"/>
                <w:sz w:val="20"/>
              </w:rPr>
            </w:pPr>
            <w:r w:rsidRPr="00857478">
              <w:rPr>
                <w:b w:val="0"/>
                <w:sz w:val="20"/>
              </w:rPr>
              <w:t>Units 2 - 6</w:t>
            </w:r>
          </w:p>
        </w:tc>
        <w:tc>
          <w:tcPr>
            <w:tcW w:w="2250" w:type="dxa"/>
            <w:tcBorders>
              <w:top w:val="single" w:sz="4" w:space="0" w:color="auto"/>
              <w:left w:val="single" w:sz="4" w:space="0" w:color="auto"/>
              <w:bottom w:val="single" w:sz="4" w:space="0" w:color="auto"/>
              <w:right w:val="single" w:sz="4" w:space="0" w:color="auto"/>
            </w:tcBorders>
            <w:vAlign w:val="center"/>
          </w:tcPr>
          <w:p w14:paraId="6176E559" w14:textId="77777777" w:rsidR="00857478" w:rsidRPr="00857478" w:rsidRDefault="00857478" w:rsidP="001230C4">
            <w:pPr>
              <w:pStyle w:val="BodyText2"/>
              <w:jc w:val="center"/>
              <w:rPr>
                <w:b w:val="0"/>
                <w:sz w:val="20"/>
              </w:rPr>
            </w:pPr>
            <w:r w:rsidRPr="00857478">
              <w:rPr>
                <w:b w:val="0"/>
                <w:sz w:val="20"/>
              </w:rPr>
              <w:t>November 13 - 15</w:t>
            </w:r>
          </w:p>
        </w:tc>
        <w:tc>
          <w:tcPr>
            <w:tcW w:w="5665" w:type="dxa"/>
            <w:tcBorders>
              <w:top w:val="single" w:sz="4" w:space="0" w:color="auto"/>
              <w:left w:val="single" w:sz="4" w:space="0" w:color="auto"/>
              <w:bottom w:val="single" w:sz="4" w:space="0" w:color="auto"/>
              <w:right w:val="single" w:sz="4" w:space="0" w:color="auto"/>
            </w:tcBorders>
            <w:vAlign w:val="center"/>
          </w:tcPr>
          <w:p w14:paraId="294976FA" w14:textId="77777777" w:rsidR="00857478" w:rsidRPr="00857478" w:rsidRDefault="00857478" w:rsidP="00857478">
            <w:pPr>
              <w:pStyle w:val="BodyText2"/>
              <w:jc w:val="center"/>
              <w:rPr>
                <w:b w:val="0"/>
                <w:sz w:val="20"/>
              </w:rPr>
            </w:pPr>
            <w:r w:rsidRPr="00857478">
              <w:rPr>
                <w:b w:val="0"/>
                <w:sz w:val="20"/>
              </w:rPr>
              <w:t>ESBS Removal</w:t>
            </w:r>
          </w:p>
        </w:tc>
      </w:tr>
      <w:tr w:rsidR="00857478" w:rsidRPr="00D86BA5" w14:paraId="013FC0D0"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30DB29B"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F89AC77"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3FAA3F00" w14:textId="77777777" w:rsidR="00857478" w:rsidRPr="00857478" w:rsidRDefault="00857478" w:rsidP="00857478">
            <w:pPr>
              <w:pStyle w:val="BodyText2"/>
              <w:jc w:val="center"/>
              <w:rPr>
                <w:b w:val="0"/>
                <w:sz w:val="20"/>
              </w:rPr>
            </w:pPr>
          </w:p>
        </w:tc>
      </w:tr>
      <w:tr w:rsidR="00857478" w:rsidRPr="00D86BA5" w14:paraId="59BD9FF6"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5D4AEED"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4B4778E3"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0FF58A0C" w14:textId="77777777" w:rsidR="00857478" w:rsidRPr="00857478" w:rsidRDefault="00857478" w:rsidP="00857478">
            <w:pPr>
              <w:pStyle w:val="BodyText2"/>
              <w:jc w:val="center"/>
              <w:rPr>
                <w:b w:val="0"/>
                <w:sz w:val="20"/>
              </w:rPr>
            </w:pPr>
          </w:p>
        </w:tc>
      </w:tr>
      <w:tr w:rsidR="00857478" w:rsidRPr="00D86BA5" w14:paraId="404D8042"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AAE83A5" w14:textId="77777777" w:rsidR="00857478" w:rsidRPr="00857478" w:rsidRDefault="00857478" w:rsidP="001230C4">
            <w:pPr>
              <w:pStyle w:val="BodyText2"/>
              <w:rPr>
                <w:b w:val="0"/>
                <w:sz w:val="20"/>
              </w:rPr>
            </w:pPr>
            <w:r w:rsidRPr="00857478">
              <w:rPr>
                <w:b w:val="0"/>
                <w:sz w:val="20"/>
              </w:rPr>
              <w:t>Unit 1</w:t>
            </w:r>
          </w:p>
        </w:tc>
        <w:tc>
          <w:tcPr>
            <w:tcW w:w="2250" w:type="dxa"/>
            <w:tcBorders>
              <w:top w:val="single" w:sz="4" w:space="0" w:color="auto"/>
              <w:left w:val="single" w:sz="4" w:space="0" w:color="auto"/>
              <w:bottom w:val="single" w:sz="4" w:space="0" w:color="auto"/>
              <w:right w:val="single" w:sz="4" w:space="0" w:color="auto"/>
            </w:tcBorders>
            <w:vAlign w:val="center"/>
          </w:tcPr>
          <w:p w14:paraId="73FD44A1" w14:textId="77777777" w:rsidR="00857478" w:rsidRPr="00857478" w:rsidRDefault="00857478" w:rsidP="001230C4">
            <w:pPr>
              <w:pStyle w:val="BodyText2"/>
              <w:jc w:val="center"/>
              <w:rPr>
                <w:b w:val="0"/>
                <w:sz w:val="20"/>
              </w:rPr>
            </w:pPr>
            <w:r w:rsidRPr="00857478">
              <w:rPr>
                <w:b w:val="0"/>
                <w:sz w:val="20"/>
              </w:rPr>
              <w:t>January 1 - 12</w:t>
            </w:r>
          </w:p>
        </w:tc>
        <w:tc>
          <w:tcPr>
            <w:tcW w:w="5665" w:type="dxa"/>
            <w:tcBorders>
              <w:top w:val="single" w:sz="4" w:space="0" w:color="auto"/>
              <w:left w:val="single" w:sz="4" w:space="0" w:color="auto"/>
              <w:bottom w:val="single" w:sz="4" w:space="0" w:color="auto"/>
              <w:right w:val="single" w:sz="4" w:space="0" w:color="auto"/>
            </w:tcBorders>
            <w:vAlign w:val="center"/>
          </w:tcPr>
          <w:p w14:paraId="563EBFB6" w14:textId="77777777" w:rsidR="00857478" w:rsidRPr="00857478" w:rsidRDefault="00857478" w:rsidP="00857478">
            <w:pPr>
              <w:pStyle w:val="BodyText2"/>
              <w:jc w:val="center"/>
              <w:rPr>
                <w:b w:val="0"/>
                <w:sz w:val="20"/>
              </w:rPr>
            </w:pPr>
            <w:r w:rsidRPr="00857478">
              <w:rPr>
                <w:b w:val="0"/>
                <w:sz w:val="20"/>
              </w:rPr>
              <w:t>Blade Runner Repair</w:t>
            </w:r>
          </w:p>
        </w:tc>
      </w:tr>
      <w:tr w:rsidR="00857478" w:rsidRPr="00D86BA5" w14:paraId="31D1624E"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783E4754"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8435C2D" w14:textId="77777777" w:rsidR="00857478" w:rsidRPr="00857478" w:rsidRDefault="00857478" w:rsidP="001230C4">
            <w:pPr>
              <w:pStyle w:val="BodyText2"/>
              <w:jc w:val="center"/>
              <w:rPr>
                <w:b w:val="0"/>
                <w:sz w:val="20"/>
              </w:rPr>
            </w:pPr>
            <w:r w:rsidRPr="00857478">
              <w:rPr>
                <w:b w:val="0"/>
                <w:sz w:val="20"/>
              </w:rPr>
              <w:t>January 13 - 29</w:t>
            </w:r>
          </w:p>
        </w:tc>
        <w:tc>
          <w:tcPr>
            <w:tcW w:w="5665" w:type="dxa"/>
            <w:tcBorders>
              <w:top w:val="single" w:sz="4" w:space="0" w:color="auto"/>
              <w:left w:val="single" w:sz="4" w:space="0" w:color="auto"/>
              <w:bottom w:val="single" w:sz="4" w:space="0" w:color="auto"/>
              <w:right w:val="single" w:sz="4" w:space="0" w:color="auto"/>
            </w:tcBorders>
            <w:vAlign w:val="center"/>
          </w:tcPr>
          <w:p w14:paraId="1B33EB2A" w14:textId="77777777" w:rsidR="00857478" w:rsidRPr="00857478" w:rsidRDefault="00857478" w:rsidP="00857478">
            <w:pPr>
              <w:pStyle w:val="BodyText2"/>
              <w:jc w:val="center"/>
              <w:rPr>
                <w:b w:val="0"/>
                <w:sz w:val="20"/>
              </w:rPr>
            </w:pPr>
            <w:r w:rsidRPr="00857478">
              <w:rPr>
                <w:b w:val="0"/>
                <w:sz w:val="20"/>
              </w:rPr>
              <w:t>Unit 1 Commissioning Testing</w:t>
            </w:r>
          </w:p>
        </w:tc>
      </w:tr>
      <w:tr w:rsidR="00857478" w:rsidRPr="00D86BA5" w14:paraId="52CBCAB1"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8B51F14"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67762CD0" w14:textId="77777777" w:rsidR="00857478" w:rsidRPr="00857478" w:rsidRDefault="00857478" w:rsidP="001230C4">
            <w:pPr>
              <w:pStyle w:val="BodyText2"/>
              <w:jc w:val="center"/>
              <w:rPr>
                <w:b w:val="0"/>
                <w:sz w:val="20"/>
              </w:rPr>
            </w:pPr>
            <w:r w:rsidRPr="00857478">
              <w:rPr>
                <w:b w:val="0"/>
                <w:sz w:val="20"/>
              </w:rPr>
              <w:t>February 12 - 16</w:t>
            </w:r>
          </w:p>
        </w:tc>
        <w:tc>
          <w:tcPr>
            <w:tcW w:w="5665" w:type="dxa"/>
            <w:tcBorders>
              <w:top w:val="single" w:sz="4" w:space="0" w:color="auto"/>
              <w:left w:val="single" w:sz="4" w:space="0" w:color="auto"/>
              <w:bottom w:val="single" w:sz="4" w:space="0" w:color="auto"/>
              <w:right w:val="single" w:sz="4" w:space="0" w:color="auto"/>
            </w:tcBorders>
            <w:vAlign w:val="center"/>
          </w:tcPr>
          <w:p w14:paraId="3BA20CA4" w14:textId="77777777" w:rsidR="00857478" w:rsidRPr="00857478" w:rsidRDefault="00857478" w:rsidP="00857478">
            <w:pPr>
              <w:pStyle w:val="BodyText2"/>
              <w:jc w:val="center"/>
              <w:rPr>
                <w:b w:val="0"/>
                <w:sz w:val="20"/>
              </w:rPr>
            </w:pPr>
            <w:r w:rsidRPr="00857478">
              <w:rPr>
                <w:b w:val="0"/>
                <w:sz w:val="20"/>
              </w:rPr>
              <w:t>Distribution Valve Removal</w:t>
            </w:r>
          </w:p>
        </w:tc>
      </w:tr>
      <w:tr w:rsidR="00857478" w:rsidRPr="00D86BA5" w14:paraId="1251D925"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F2BBD58"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7C0BB906" w14:textId="77777777" w:rsidR="00857478" w:rsidRPr="00857478" w:rsidRDefault="00857478" w:rsidP="001230C4">
            <w:pPr>
              <w:pStyle w:val="BodyText2"/>
              <w:jc w:val="center"/>
              <w:rPr>
                <w:b w:val="0"/>
                <w:sz w:val="20"/>
              </w:rPr>
            </w:pPr>
            <w:r w:rsidRPr="00857478">
              <w:rPr>
                <w:b w:val="0"/>
                <w:sz w:val="20"/>
              </w:rPr>
              <w:t>March 5 - 29</w:t>
            </w:r>
          </w:p>
        </w:tc>
        <w:tc>
          <w:tcPr>
            <w:tcW w:w="5665" w:type="dxa"/>
            <w:tcBorders>
              <w:top w:val="single" w:sz="4" w:space="0" w:color="auto"/>
              <w:left w:val="single" w:sz="4" w:space="0" w:color="auto"/>
              <w:bottom w:val="single" w:sz="4" w:space="0" w:color="auto"/>
              <w:right w:val="single" w:sz="4" w:space="0" w:color="auto"/>
            </w:tcBorders>
            <w:vAlign w:val="center"/>
          </w:tcPr>
          <w:p w14:paraId="68C61649" w14:textId="77777777" w:rsidR="00857478" w:rsidRPr="00857478" w:rsidRDefault="00857478" w:rsidP="00857478">
            <w:pPr>
              <w:pStyle w:val="BodyText2"/>
              <w:jc w:val="center"/>
              <w:rPr>
                <w:b w:val="0"/>
                <w:sz w:val="20"/>
              </w:rPr>
            </w:pPr>
            <w:r w:rsidRPr="00857478">
              <w:rPr>
                <w:b w:val="0"/>
                <w:sz w:val="20"/>
              </w:rPr>
              <w:t>Servo Oil Supply Repair</w:t>
            </w:r>
          </w:p>
        </w:tc>
      </w:tr>
      <w:tr w:rsidR="00857478" w:rsidRPr="00D86BA5" w14:paraId="22F25877"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904261F"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F37709D" w14:textId="77777777" w:rsidR="00857478" w:rsidRPr="00857478" w:rsidRDefault="00857478" w:rsidP="001230C4">
            <w:pPr>
              <w:pStyle w:val="BodyText2"/>
              <w:jc w:val="center"/>
              <w:rPr>
                <w:b w:val="0"/>
                <w:sz w:val="20"/>
              </w:rPr>
            </w:pPr>
            <w:r w:rsidRPr="00857478">
              <w:rPr>
                <w:b w:val="0"/>
                <w:sz w:val="20"/>
              </w:rPr>
              <w:t>March 19</w:t>
            </w:r>
          </w:p>
        </w:tc>
        <w:tc>
          <w:tcPr>
            <w:tcW w:w="5665" w:type="dxa"/>
            <w:tcBorders>
              <w:top w:val="single" w:sz="4" w:space="0" w:color="auto"/>
              <w:left w:val="single" w:sz="4" w:space="0" w:color="auto"/>
              <w:bottom w:val="single" w:sz="4" w:space="0" w:color="auto"/>
              <w:right w:val="single" w:sz="4" w:space="0" w:color="auto"/>
            </w:tcBorders>
            <w:vAlign w:val="center"/>
          </w:tcPr>
          <w:p w14:paraId="6CE832D0" w14:textId="77777777" w:rsidR="00857478" w:rsidRPr="00857478" w:rsidRDefault="00857478" w:rsidP="00857478">
            <w:pPr>
              <w:pStyle w:val="BodyText2"/>
              <w:jc w:val="center"/>
              <w:rPr>
                <w:b w:val="0"/>
                <w:sz w:val="20"/>
              </w:rPr>
            </w:pPr>
            <w:r w:rsidRPr="00857478">
              <w:rPr>
                <w:b w:val="0"/>
                <w:sz w:val="20"/>
              </w:rPr>
              <w:t>ESBS Installation</w:t>
            </w:r>
          </w:p>
        </w:tc>
      </w:tr>
      <w:tr w:rsidR="00857478" w:rsidRPr="00D86BA5" w14:paraId="1518C935"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6388D4B"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2915BB4" w14:textId="77777777" w:rsidR="00857478" w:rsidRPr="00857478" w:rsidRDefault="00857478" w:rsidP="001230C4">
            <w:pPr>
              <w:pStyle w:val="BodyText2"/>
              <w:jc w:val="center"/>
              <w:rPr>
                <w:b w:val="0"/>
                <w:sz w:val="20"/>
              </w:rPr>
            </w:pPr>
            <w:r w:rsidRPr="00857478">
              <w:rPr>
                <w:b w:val="0"/>
                <w:sz w:val="20"/>
              </w:rPr>
              <w:t>April 5</w:t>
            </w:r>
          </w:p>
        </w:tc>
        <w:tc>
          <w:tcPr>
            <w:tcW w:w="5665" w:type="dxa"/>
            <w:tcBorders>
              <w:top w:val="single" w:sz="4" w:space="0" w:color="auto"/>
              <w:left w:val="single" w:sz="4" w:space="0" w:color="auto"/>
              <w:bottom w:val="single" w:sz="4" w:space="0" w:color="auto"/>
              <w:right w:val="single" w:sz="4" w:space="0" w:color="auto"/>
            </w:tcBorders>
            <w:vAlign w:val="center"/>
          </w:tcPr>
          <w:p w14:paraId="1D77B99F" w14:textId="77777777" w:rsidR="00857478" w:rsidRPr="00857478" w:rsidRDefault="00857478" w:rsidP="00857478">
            <w:pPr>
              <w:pStyle w:val="BodyText2"/>
              <w:jc w:val="center"/>
              <w:rPr>
                <w:b w:val="0"/>
                <w:sz w:val="20"/>
              </w:rPr>
            </w:pPr>
            <w:r w:rsidRPr="00857478">
              <w:rPr>
                <w:b w:val="0"/>
                <w:sz w:val="20"/>
              </w:rPr>
              <w:t>Gate Lock Oil Leak</w:t>
            </w:r>
          </w:p>
        </w:tc>
      </w:tr>
      <w:tr w:rsidR="00857478" w:rsidRPr="00D86BA5" w14:paraId="1A9B2075"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72EBA275"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4C46926" w14:textId="77777777" w:rsidR="00857478" w:rsidRPr="00857478" w:rsidRDefault="00857478" w:rsidP="001230C4">
            <w:pPr>
              <w:pStyle w:val="BodyText2"/>
              <w:jc w:val="center"/>
              <w:rPr>
                <w:b w:val="0"/>
                <w:sz w:val="20"/>
              </w:rPr>
            </w:pPr>
            <w:r w:rsidRPr="00857478">
              <w:rPr>
                <w:b w:val="0"/>
                <w:sz w:val="20"/>
              </w:rPr>
              <w:t>April 30</w:t>
            </w:r>
          </w:p>
        </w:tc>
        <w:tc>
          <w:tcPr>
            <w:tcW w:w="5665" w:type="dxa"/>
            <w:tcBorders>
              <w:top w:val="single" w:sz="4" w:space="0" w:color="auto"/>
              <w:left w:val="single" w:sz="4" w:space="0" w:color="auto"/>
              <w:bottom w:val="single" w:sz="4" w:space="0" w:color="auto"/>
              <w:right w:val="single" w:sz="4" w:space="0" w:color="auto"/>
            </w:tcBorders>
            <w:vAlign w:val="center"/>
          </w:tcPr>
          <w:p w14:paraId="0E02C062" w14:textId="77777777" w:rsidR="00857478" w:rsidRPr="00857478" w:rsidRDefault="00857478" w:rsidP="00857478">
            <w:pPr>
              <w:pStyle w:val="BodyText2"/>
              <w:jc w:val="center"/>
              <w:rPr>
                <w:b w:val="0"/>
                <w:sz w:val="20"/>
              </w:rPr>
            </w:pPr>
            <w:r w:rsidRPr="00857478">
              <w:rPr>
                <w:b w:val="0"/>
                <w:sz w:val="20"/>
              </w:rPr>
              <w:t>Governor Oil Pump</w:t>
            </w:r>
          </w:p>
        </w:tc>
      </w:tr>
      <w:tr w:rsidR="00857478" w:rsidRPr="00D86BA5" w14:paraId="289B8C1D"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C38EC77"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3ED46167" w14:textId="77777777" w:rsidR="00857478" w:rsidRPr="00857478" w:rsidRDefault="00857478" w:rsidP="001230C4">
            <w:pPr>
              <w:pStyle w:val="BodyText2"/>
              <w:jc w:val="center"/>
              <w:rPr>
                <w:b w:val="0"/>
                <w:sz w:val="20"/>
              </w:rPr>
            </w:pPr>
            <w:r w:rsidRPr="00857478">
              <w:rPr>
                <w:b w:val="0"/>
                <w:sz w:val="20"/>
              </w:rPr>
              <w:t>November 13 - 26</w:t>
            </w:r>
          </w:p>
        </w:tc>
        <w:tc>
          <w:tcPr>
            <w:tcW w:w="5665" w:type="dxa"/>
            <w:tcBorders>
              <w:top w:val="single" w:sz="4" w:space="0" w:color="auto"/>
              <w:left w:val="single" w:sz="4" w:space="0" w:color="auto"/>
              <w:bottom w:val="single" w:sz="4" w:space="0" w:color="auto"/>
              <w:right w:val="single" w:sz="4" w:space="0" w:color="auto"/>
            </w:tcBorders>
            <w:vAlign w:val="center"/>
          </w:tcPr>
          <w:p w14:paraId="74A993E4" w14:textId="77777777" w:rsidR="00857478" w:rsidRPr="00857478" w:rsidRDefault="00857478" w:rsidP="00857478">
            <w:pPr>
              <w:pStyle w:val="BodyText2"/>
              <w:jc w:val="center"/>
              <w:rPr>
                <w:b w:val="0"/>
                <w:sz w:val="20"/>
              </w:rPr>
            </w:pPr>
            <w:r w:rsidRPr="00857478">
              <w:rPr>
                <w:b w:val="0"/>
                <w:sz w:val="20"/>
              </w:rPr>
              <w:t>Thrust Bearing Electrical Isolation</w:t>
            </w:r>
          </w:p>
        </w:tc>
      </w:tr>
      <w:tr w:rsidR="00857478" w:rsidRPr="00D86BA5" w14:paraId="587B08D2"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725AF8CB"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27076FCB" w14:textId="77777777" w:rsidR="00857478" w:rsidRPr="00857478" w:rsidRDefault="00857478" w:rsidP="001230C4">
            <w:pPr>
              <w:pStyle w:val="BodyText2"/>
              <w:jc w:val="center"/>
              <w:rPr>
                <w:b w:val="0"/>
                <w:sz w:val="20"/>
              </w:rPr>
            </w:pPr>
            <w:r w:rsidRPr="00857478">
              <w:rPr>
                <w:b w:val="0"/>
                <w:sz w:val="20"/>
              </w:rPr>
              <w:t xml:space="preserve">December 27 - </w:t>
            </w:r>
          </w:p>
        </w:tc>
        <w:tc>
          <w:tcPr>
            <w:tcW w:w="5665" w:type="dxa"/>
            <w:tcBorders>
              <w:top w:val="single" w:sz="4" w:space="0" w:color="auto"/>
              <w:left w:val="single" w:sz="4" w:space="0" w:color="auto"/>
              <w:bottom w:val="single" w:sz="4" w:space="0" w:color="auto"/>
              <w:right w:val="single" w:sz="4" w:space="0" w:color="auto"/>
            </w:tcBorders>
            <w:vAlign w:val="center"/>
          </w:tcPr>
          <w:p w14:paraId="635895E3" w14:textId="77777777" w:rsidR="00857478" w:rsidRPr="00857478" w:rsidRDefault="00857478" w:rsidP="00857478">
            <w:pPr>
              <w:pStyle w:val="BodyText2"/>
              <w:jc w:val="center"/>
              <w:rPr>
                <w:b w:val="0"/>
                <w:sz w:val="20"/>
              </w:rPr>
            </w:pPr>
            <w:r w:rsidRPr="00857478">
              <w:rPr>
                <w:b w:val="0"/>
                <w:sz w:val="20"/>
              </w:rPr>
              <w:t>Digital Governor Upgrade/Annual Maintenance</w:t>
            </w:r>
          </w:p>
        </w:tc>
      </w:tr>
      <w:tr w:rsidR="00857478" w:rsidRPr="00D86BA5" w14:paraId="04020E3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30E3496"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3041F3B"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602EF1E0" w14:textId="77777777" w:rsidR="00857478" w:rsidRPr="00857478" w:rsidRDefault="00857478" w:rsidP="00857478">
            <w:pPr>
              <w:pStyle w:val="BodyText2"/>
              <w:jc w:val="center"/>
              <w:rPr>
                <w:b w:val="0"/>
                <w:sz w:val="20"/>
              </w:rPr>
            </w:pPr>
          </w:p>
        </w:tc>
      </w:tr>
      <w:tr w:rsidR="00857478" w:rsidRPr="00D86BA5" w14:paraId="17E56B16"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DE941A1" w14:textId="77777777" w:rsidR="00857478" w:rsidRPr="00857478" w:rsidRDefault="00857478" w:rsidP="001230C4">
            <w:pPr>
              <w:pStyle w:val="BodyText2"/>
              <w:rPr>
                <w:b w:val="0"/>
                <w:sz w:val="20"/>
              </w:rPr>
            </w:pPr>
            <w:r w:rsidRPr="00857478">
              <w:rPr>
                <w:b w:val="0"/>
                <w:sz w:val="20"/>
              </w:rPr>
              <w:t>Unit 2</w:t>
            </w:r>
          </w:p>
        </w:tc>
        <w:tc>
          <w:tcPr>
            <w:tcW w:w="2250" w:type="dxa"/>
            <w:tcBorders>
              <w:top w:val="single" w:sz="4" w:space="0" w:color="auto"/>
              <w:left w:val="single" w:sz="4" w:space="0" w:color="auto"/>
              <w:bottom w:val="single" w:sz="4" w:space="0" w:color="auto"/>
              <w:right w:val="single" w:sz="4" w:space="0" w:color="auto"/>
            </w:tcBorders>
            <w:vAlign w:val="center"/>
          </w:tcPr>
          <w:p w14:paraId="5887A6E9" w14:textId="77777777" w:rsidR="00857478" w:rsidRPr="00857478" w:rsidRDefault="00857478" w:rsidP="001230C4">
            <w:pPr>
              <w:pStyle w:val="BodyText2"/>
              <w:jc w:val="center"/>
              <w:rPr>
                <w:b w:val="0"/>
                <w:sz w:val="20"/>
              </w:rPr>
            </w:pPr>
            <w:r w:rsidRPr="00857478">
              <w:rPr>
                <w:b w:val="0"/>
                <w:sz w:val="20"/>
              </w:rPr>
              <w:t>March 29 – April 3</w:t>
            </w:r>
          </w:p>
        </w:tc>
        <w:tc>
          <w:tcPr>
            <w:tcW w:w="5665" w:type="dxa"/>
            <w:tcBorders>
              <w:top w:val="single" w:sz="4" w:space="0" w:color="auto"/>
              <w:left w:val="single" w:sz="4" w:space="0" w:color="auto"/>
              <w:bottom w:val="single" w:sz="4" w:space="0" w:color="auto"/>
              <w:right w:val="single" w:sz="4" w:space="0" w:color="auto"/>
            </w:tcBorders>
            <w:vAlign w:val="center"/>
          </w:tcPr>
          <w:p w14:paraId="671B2849" w14:textId="77777777" w:rsidR="00857478" w:rsidRPr="00857478" w:rsidRDefault="00857478" w:rsidP="00857478">
            <w:pPr>
              <w:pStyle w:val="BodyText2"/>
              <w:jc w:val="center"/>
              <w:rPr>
                <w:b w:val="0"/>
                <w:sz w:val="20"/>
              </w:rPr>
            </w:pPr>
            <w:r w:rsidRPr="00857478">
              <w:rPr>
                <w:b w:val="0"/>
                <w:sz w:val="20"/>
              </w:rPr>
              <w:t>ESBS Installation (Forced Outage Delay in Installation)</w:t>
            </w:r>
          </w:p>
        </w:tc>
      </w:tr>
      <w:tr w:rsidR="00857478" w:rsidRPr="00D86BA5" w14:paraId="0B852F94"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749FA6A"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4C18A307" w14:textId="77777777" w:rsidR="00857478" w:rsidRPr="00857478" w:rsidRDefault="00857478" w:rsidP="001230C4">
            <w:pPr>
              <w:pStyle w:val="BodyText2"/>
              <w:jc w:val="center"/>
              <w:rPr>
                <w:b w:val="0"/>
                <w:sz w:val="20"/>
              </w:rPr>
            </w:pPr>
            <w:r w:rsidRPr="00857478">
              <w:rPr>
                <w:b w:val="0"/>
                <w:sz w:val="20"/>
              </w:rPr>
              <w:t>August 27 - September 5</w:t>
            </w:r>
          </w:p>
        </w:tc>
        <w:tc>
          <w:tcPr>
            <w:tcW w:w="5665" w:type="dxa"/>
            <w:tcBorders>
              <w:top w:val="single" w:sz="4" w:space="0" w:color="auto"/>
              <w:left w:val="single" w:sz="4" w:space="0" w:color="auto"/>
              <w:bottom w:val="single" w:sz="4" w:space="0" w:color="auto"/>
              <w:right w:val="single" w:sz="4" w:space="0" w:color="auto"/>
            </w:tcBorders>
            <w:vAlign w:val="center"/>
          </w:tcPr>
          <w:p w14:paraId="68331A4F" w14:textId="77777777" w:rsidR="00857478" w:rsidRPr="00857478" w:rsidRDefault="00857478" w:rsidP="00857478">
            <w:pPr>
              <w:pStyle w:val="BodyText2"/>
              <w:jc w:val="center"/>
              <w:rPr>
                <w:b w:val="0"/>
                <w:sz w:val="20"/>
              </w:rPr>
            </w:pPr>
            <w:r w:rsidRPr="00857478">
              <w:rPr>
                <w:b w:val="0"/>
                <w:sz w:val="20"/>
              </w:rPr>
              <w:t>EAL Grease Replacement</w:t>
            </w:r>
          </w:p>
        </w:tc>
      </w:tr>
      <w:tr w:rsidR="00857478" w:rsidRPr="00D86BA5" w14:paraId="207D6992"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F7F034E"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16AE8634"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405F3B94" w14:textId="77777777" w:rsidR="00857478" w:rsidRPr="00857478" w:rsidRDefault="00857478" w:rsidP="00857478">
            <w:pPr>
              <w:pStyle w:val="BodyText2"/>
              <w:jc w:val="center"/>
              <w:rPr>
                <w:b w:val="0"/>
                <w:sz w:val="20"/>
              </w:rPr>
            </w:pPr>
          </w:p>
        </w:tc>
      </w:tr>
      <w:tr w:rsidR="00857478" w:rsidRPr="00D86BA5" w14:paraId="49081E09"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647C07D"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9B0229A"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452C2159" w14:textId="77777777" w:rsidR="00857478" w:rsidRPr="00857478" w:rsidRDefault="00857478" w:rsidP="00857478">
            <w:pPr>
              <w:pStyle w:val="BodyText2"/>
              <w:jc w:val="center"/>
              <w:rPr>
                <w:b w:val="0"/>
                <w:sz w:val="20"/>
              </w:rPr>
            </w:pPr>
          </w:p>
        </w:tc>
      </w:tr>
      <w:tr w:rsidR="00857478" w:rsidRPr="00D86BA5" w14:paraId="2AC3F316"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7751CC7" w14:textId="77777777" w:rsidR="00857478" w:rsidRPr="00857478" w:rsidRDefault="00857478" w:rsidP="001230C4">
            <w:pPr>
              <w:pStyle w:val="BodyText2"/>
              <w:rPr>
                <w:b w:val="0"/>
                <w:sz w:val="20"/>
              </w:rPr>
            </w:pPr>
            <w:r w:rsidRPr="00857478">
              <w:rPr>
                <w:b w:val="0"/>
                <w:sz w:val="20"/>
              </w:rPr>
              <w:t>Unit 3</w:t>
            </w:r>
          </w:p>
        </w:tc>
        <w:tc>
          <w:tcPr>
            <w:tcW w:w="2250" w:type="dxa"/>
            <w:tcBorders>
              <w:top w:val="single" w:sz="4" w:space="0" w:color="auto"/>
              <w:left w:val="single" w:sz="4" w:space="0" w:color="auto"/>
              <w:bottom w:val="single" w:sz="4" w:space="0" w:color="auto"/>
              <w:right w:val="single" w:sz="4" w:space="0" w:color="auto"/>
            </w:tcBorders>
            <w:vAlign w:val="center"/>
          </w:tcPr>
          <w:p w14:paraId="42DDF282" w14:textId="77777777" w:rsidR="00857478" w:rsidRPr="00857478" w:rsidRDefault="00857478" w:rsidP="001230C4">
            <w:pPr>
              <w:pStyle w:val="BodyText2"/>
              <w:jc w:val="center"/>
              <w:rPr>
                <w:b w:val="0"/>
                <w:sz w:val="20"/>
              </w:rPr>
            </w:pPr>
            <w:r w:rsidRPr="00857478">
              <w:rPr>
                <w:b w:val="0"/>
                <w:sz w:val="20"/>
              </w:rPr>
              <w:t>March 29</w:t>
            </w:r>
          </w:p>
        </w:tc>
        <w:tc>
          <w:tcPr>
            <w:tcW w:w="5665" w:type="dxa"/>
            <w:tcBorders>
              <w:top w:val="single" w:sz="4" w:space="0" w:color="auto"/>
              <w:left w:val="single" w:sz="4" w:space="0" w:color="auto"/>
              <w:bottom w:val="single" w:sz="4" w:space="0" w:color="auto"/>
              <w:right w:val="single" w:sz="4" w:space="0" w:color="auto"/>
            </w:tcBorders>
            <w:vAlign w:val="center"/>
          </w:tcPr>
          <w:p w14:paraId="57AD3480" w14:textId="77777777" w:rsidR="00857478" w:rsidRPr="00857478" w:rsidRDefault="00857478" w:rsidP="00857478">
            <w:pPr>
              <w:pStyle w:val="BodyText2"/>
              <w:jc w:val="center"/>
              <w:rPr>
                <w:b w:val="0"/>
                <w:sz w:val="20"/>
              </w:rPr>
            </w:pPr>
            <w:r w:rsidRPr="00857478">
              <w:rPr>
                <w:b w:val="0"/>
                <w:sz w:val="20"/>
              </w:rPr>
              <w:t>ESBS Installation</w:t>
            </w:r>
          </w:p>
        </w:tc>
      </w:tr>
      <w:tr w:rsidR="00857478" w:rsidRPr="00D86BA5" w14:paraId="114AF9F0"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3A514BA3"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BCF9257" w14:textId="77777777" w:rsidR="00857478" w:rsidRPr="00857478" w:rsidRDefault="00857478" w:rsidP="001230C4">
            <w:pPr>
              <w:pStyle w:val="BodyText2"/>
              <w:jc w:val="center"/>
              <w:rPr>
                <w:b w:val="0"/>
                <w:sz w:val="20"/>
              </w:rPr>
            </w:pPr>
            <w:r w:rsidRPr="00857478">
              <w:rPr>
                <w:b w:val="0"/>
                <w:sz w:val="20"/>
              </w:rPr>
              <w:t>June 18 - 27</w:t>
            </w:r>
          </w:p>
        </w:tc>
        <w:tc>
          <w:tcPr>
            <w:tcW w:w="5665" w:type="dxa"/>
            <w:tcBorders>
              <w:top w:val="single" w:sz="4" w:space="0" w:color="auto"/>
              <w:left w:val="single" w:sz="4" w:space="0" w:color="auto"/>
              <w:bottom w:val="single" w:sz="4" w:space="0" w:color="auto"/>
              <w:right w:val="single" w:sz="4" w:space="0" w:color="auto"/>
            </w:tcBorders>
            <w:vAlign w:val="center"/>
          </w:tcPr>
          <w:p w14:paraId="452E038C" w14:textId="77777777" w:rsidR="00857478" w:rsidRPr="00857478" w:rsidRDefault="00857478" w:rsidP="00857478">
            <w:pPr>
              <w:pStyle w:val="BodyText2"/>
              <w:jc w:val="center"/>
              <w:rPr>
                <w:b w:val="0"/>
                <w:sz w:val="20"/>
              </w:rPr>
            </w:pPr>
            <w:r w:rsidRPr="00857478">
              <w:rPr>
                <w:b w:val="0"/>
                <w:sz w:val="20"/>
              </w:rPr>
              <w:t>Governor Oil Leak Repair</w:t>
            </w:r>
          </w:p>
        </w:tc>
      </w:tr>
      <w:tr w:rsidR="00857478" w:rsidRPr="00D86BA5" w14:paraId="66939917"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4632B22"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6B7A5AA4" w14:textId="77777777" w:rsidR="00857478" w:rsidRPr="00857478" w:rsidRDefault="00857478" w:rsidP="001230C4">
            <w:pPr>
              <w:pStyle w:val="BodyText2"/>
              <w:jc w:val="center"/>
              <w:rPr>
                <w:b w:val="0"/>
                <w:sz w:val="20"/>
              </w:rPr>
            </w:pPr>
            <w:r w:rsidRPr="00857478">
              <w:rPr>
                <w:b w:val="0"/>
                <w:sz w:val="20"/>
              </w:rPr>
              <w:t>July 7</w:t>
            </w:r>
          </w:p>
        </w:tc>
        <w:tc>
          <w:tcPr>
            <w:tcW w:w="5665" w:type="dxa"/>
            <w:tcBorders>
              <w:top w:val="single" w:sz="4" w:space="0" w:color="auto"/>
              <w:left w:val="single" w:sz="4" w:space="0" w:color="auto"/>
              <w:bottom w:val="single" w:sz="4" w:space="0" w:color="auto"/>
              <w:right w:val="single" w:sz="4" w:space="0" w:color="auto"/>
            </w:tcBorders>
            <w:vAlign w:val="center"/>
          </w:tcPr>
          <w:p w14:paraId="4FF4349F" w14:textId="77777777" w:rsidR="00857478" w:rsidRPr="00857478" w:rsidRDefault="00857478" w:rsidP="00857478">
            <w:pPr>
              <w:pStyle w:val="BodyText2"/>
              <w:jc w:val="center"/>
              <w:rPr>
                <w:b w:val="0"/>
                <w:sz w:val="20"/>
              </w:rPr>
            </w:pPr>
            <w:r w:rsidRPr="00857478">
              <w:rPr>
                <w:b w:val="0"/>
                <w:sz w:val="20"/>
              </w:rPr>
              <w:t xml:space="preserve">3C </w:t>
            </w:r>
            <w:proofErr w:type="spellStart"/>
            <w:r w:rsidRPr="00857478">
              <w:rPr>
                <w:b w:val="0"/>
                <w:sz w:val="20"/>
              </w:rPr>
              <w:t>Headgate</w:t>
            </w:r>
            <w:proofErr w:type="spellEnd"/>
            <w:r w:rsidRPr="00857478">
              <w:rPr>
                <w:b w:val="0"/>
                <w:sz w:val="20"/>
              </w:rPr>
              <w:t xml:space="preserve"> Position Verification</w:t>
            </w:r>
          </w:p>
        </w:tc>
      </w:tr>
      <w:tr w:rsidR="00857478" w:rsidRPr="00D86BA5" w14:paraId="45774453"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76505AF"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997EDDC" w14:textId="77777777" w:rsidR="00857478" w:rsidRPr="00857478" w:rsidRDefault="00857478" w:rsidP="001230C4">
            <w:pPr>
              <w:pStyle w:val="BodyText2"/>
              <w:jc w:val="center"/>
              <w:rPr>
                <w:b w:val="0"/>
                <w:sz w:val="20"/>
              </w:rPr>
            </w:pPr>
            <w:r w:rsidRPr="00857478">
              <w:rPr>
                <w:b w:val="0"/>
                <w:sz w:val="20"/>
              </w:rPr>
              <w:t>July 14 - 16</w:t>
            </w:r>
          </w:p>
        </w:tc>
        <w:tc>
          <w:tcPr>
            <w:tcW w:w="5665" w:type="dxa"/>
            <w:tcBorders>
              <w:top w:val="single" w:sz="4" w:space="0" w:color="auto"/>
              <w:left w:val="single" w:sz="4" w:space="0" w:color="auto"/>
              <w:bottom w:val="single" w:sz="4" w:space="0" w:color="auto"/>
              <w:right w:val="single" w:sz="4" w:space="0" w:color="auto"/>
            </w:tcBorders>
            <w:vAlign w:val="center"/>
          </w:tcPr>
          <w:p w14:paraId="248CB7E3" w14:textId="77777777" w:rsidR="00857478" w:rsidRPr="00857478" w:rsidRDefault="00857478" w:rsidP="00857478">
            <w:pPr>
              <w:pStyle w:val="BodyText2"/>
              <w:jc w:val="center"/>
              <w:rPr>
                <w:b w:val="0"/>
                <w:sz w:val="20"/>
              </w:rPr>
            </w:pPr>
            <w:r w:rsidRPr="00857478">
              <w:rPr>
                <w:b w:val="0"/>
                <w:sz w:val="20"/>
              </w:rPr>
              <w:t xml:space="preserve">Oil Leak 3C Intake </w:t>
            </w:r>
            <w:proofErr w:type="spellStart"/>
            <w:r w:rsidRPr="00857478">
              <w:rPr>
                <w:b w:val="0"/>
                <w:sz w:val="20"/>
              </w:rPr>
              <w:t>Gatewell</w:t>
            </w:r>
            <w:proofErr w:type="spellEnd"/>
            <w:r w:rsidRPr="00857478">
              <w:rPr>
                <w:b w:val="0"/>
                <w:sz w:val="20"/>
              </w:rPr>
              <w:t xml:space="preserve"> Slot</w:t>
            </w:r>
          </w:p>
        </w:tc>
      </w:tr>
      <w:tr w:rsidR="00857478" w:rsidRPr="00D86BA5" w14:paraId="3C870A0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B84FB39"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7A66FBC" w14:textId="77777777" w:rsidR="00857478" w:rsidRPr="00857478" w:rsidRDefault="00857478" w:rsidP="001230C4">
            <w:pPr>
              <w:pStyle w:val="BodyText2"/>
              <w:jc w:val="center"/>
              <w:rPr>
                <w:b w:val="0"/>
                <w:sz w:val="20"/>
              </w:rPr>
            </w:pPr>
            <w:r w:rsidRPr="00857478">
              <w:rPr>
                <w:b w:val="0"/>
                <w:sz w:val="20"/>
              </w:rPr>
              <w:t>October 1 – November 8</w:t>
            </w:r>
          </w:p>
        </w:tc>
        <w:tc>
          <w:tcPr>
            <w:tcW w:w="5665" w:type="dxa"/>
            <w:tcBorders>
              <w:top w:val="single" w:sz="4" w:space="0" w:color="auto"/>
              <w:left w:val="single" w:sz="4" w:space="0" w:color="auto"/>
              <w:bottom w:val="single" w:sz="4" w:space="0" w:color="auto"/>
              <w:right w:val="single" w:sz="4" w:space="0" w:color="auto"/>
            </w:tcBorders>
            <w:vAlign w:val="center"/>
          </w:tcPr>
          <w:p w14:paraId="1719315A" w14:textId="77777777" w:rsidR="00857478" w:rsidRPr="00857478" w:rsidRDefault="00857478" w:rsidP="00857478">
            <w:pPr>
              <w:pStyle w:val="BodyText2"/>
              <w:jc w:val="center"/>
              <w:rPr>
                <w:b w:val="0"/>
                <w:sz w:val="20"/>
              </w:rPr>
            </w:pPr>
            <w:r w:rsidRPr="00857478">
              <w:rPr>
                <w:b w:val="0"/>
                <w:sz w:val="20"/>
              </w:rPr>
              <w:t>Digital Governor Upgrade/Annual Maintenance</w:t>
            </w:r>
          </w:p>
        </w:tc>
      </w:tr>
      <w:tr w:rsidR="00857478" w:rsidRPr="00D86BA5" w14:paraId="29F66717"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399BC6A"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BDDF59D" w14:textId="77777777" w:rsidR="00857478" w:rsidRPr="00857478" w:rsidRDefault="00857478" w:rsidP="001230C4">
            <w:pPr>
              <w:pStyle w:val="BodyText2"/>
              <w:jc w:val="center"/>
              <w:rPr>
                <w:b w:val="0"/>
                <w:sz w:val="20"/>
              </w:rPr>
            </w:pPr>
            <w:r w:rsidRPr="00857478">
              <w:rPr>
                <w:b w:val="0"/>
                <w:sz w:val="20"/>
              </w:rPr>
              <w:t>November 12 - 13</w:t>
            </w:r>
          </w:p>
        </w:tc>
        <w:tc>
          <w:tcPr>
            <w:tcW w:w="5665" w:type="dxa"/>
            <w:tcBorders>
              <w:top w:val="single" w:sz="4" w:space="0" w:color="auto"/>
              <w:left w:val="single" w:sz="4" w:space="0" w:color="auto"/>
              <w:bottom w:val="single" w:sz="4" w:space="0" w:color="auto"/>
              <w:right w:val="single" w:sz="4" w:space="0" w:color="auto"/>
            </w:tcBorders>
            <w:vAlign w:val="center"/>
          </w:tcPr>
          <w:p w14:paraId="6D247055" w14:textId="77777777" w:rsidR="00857478" w:rsidRPr="00857478" w:rsidRDefault="00857478" w:rsidP="00857478">
            <w:pPr>
              <w:pStyle w:val="BodyText2"/>
              <w:jc w:val="center"/>
              <w:rPr>
                <w:b w:val="0"/>
                <w:sz w:val="20"/>
              </w:rPr>
            </w:pPr>
            <w:r w:rsidRPr="00857478">
              <w:rPr>
                <w:b w:val="0"/>
                <w:sz w:val="20"/>
              </w:rPr>
              <w:t>Loss of Communication for AGC Control.</w:t>
            </w:r>
          </w:p>
        </w:tc>
      </w:tr>
      <w:tr w:rsidR="00857478" w:rsidRPr="00D86BA5" w14:paraId="1E959245"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CDD9AB8"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C857BFC"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77F21ED4" w14:textId="77777777" w:rsidR="00857478" w:rsidRPr="00857478" w:rsidRDefault="00857478" w:rsidP="00857478">
            <w:pPr>
              <w:pStyle w:val="BodyText2"/>
              <w:jc w:val="center"/>
              <w:rPr>
                <w:b w:val="0"/>
                <w:sz w:val="20"/>
              </w:rPr>
            </w:pPr>
          </w:p>
        </w:tc>
      </w:tr>
      <w:tr w:rsidR="00857478" w:rsidRPr="00D86BA5" w14:paraId="7ACED9A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B19203B"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3DF655FE"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2E4DD41B" w14:textId="77777777" w:rsidR="00857478" w:rsidRPr="00857478" w:rsidRDefault="00857478" w:rsidP="00857478">
            <w:pPr>
              <w:pStyle w:val="BodyText2"/>
              <w:jc w:val="center"/>
              <w:rPr>
                <w:b w:val="0"/>
                <w:sz w:val="20"/>
              </w:rPr>
            </w:pPr>
          </w:p>
        </w:tc>
      </w:tr>
      <w:tr w:rsidR="00857478" w:rsidRPr="00D86BA5" w14:paraId="2578F163"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6C821285" w14:textId="77777777" w:rsidR="00857478" w:rsidRPr="00857478" w:rsidRDefault="00857478" w:rsidP="001230C4">
            <w:pPr>
              <w:pStyle w:val="BodyText2"/>
              <w:rPr>
                <w:b w:val="0"/>
                <w:sz w:val="20"/>
              </w:rPr>
            </w:pPr>
            <w:r w:rsidRPr="00857478">
              <w:rPr>
                <w:b w:val="0"/>
                <w:sz w:val="20"/>
              </w:rPr>
              <w:t>Unit 4</w:t>
            </w:r>
          </w:p>
        </w:tc>
        <w:tc>
          <w:tcPr>
            <w:tcW w:w="2250" w:type="dxa"/>
            <w:tcBorders>
              <w:top w:val="single" w:sz="4" w:space="0" w:color="auto"/>
              <w:left w:val="single" w:sz="4" w:space="0" w:color="auto"/>
              <w:bottom w:val="single" w:sz="4" w:space="0" w:color="auto"/>
              <w:right w:val="single" w:sz="4" w:space="0" w:color="auto"/>
            </w:tcBorders>
            <w:vAlign w:val="center"/>
          </w:tcPr>
          <w:p w14:paraId="550D7393" w14:textId="77777777" w:rsidR="00857478" w:rsidRPr="00857478" w:rsidRDefault="00857478" w:rsidP="001230C4">
            <w:pPr>
              <w:pStyle w:val="BodyText2"/>
              <w:jc w:val="center"/>
              <w:rPr>
                <w:b w:val="0"/>
                <w:sz w:val="20"/>
              </w:rPr>
            </w:pPr>
            <w:r w:rsidRPr="00857478">
              <w:rPr>
                <w:b w:val="0"/>
                <w:sz w:val="20"/>
              </w:rPr>
              <w:t>March 29 – April 2</w:t>
            </w:r>
          </w:p>
        </w:tc>
        <w:tc>
          <w:tcPr>
            <w:tcW w:w="5665" w:type="dxa"/>
            <w:tcBorders>
              <w:top w:val="single" w:sz="4" w:space="0" w:color="auto"/>
              <w:left w:val="single" w:sz="4" w:space="0" w:color="auto"/>
              <w:bottom w:val="single" w:sz="4" w:space="0" w:color="auto"/>
              <w:right w:val="single" w:sz="4" w:space="0" w:color="auto"/>
            </w:tcBorders>
            <w:vAlign w:val="center"/>
          </w:tcPr>
          <w:p w14:paraId="0017A09A" w14:textId="77777777" w:rsidR="00857478" w:rsidRPr="00857478" w:rsidRDefault="00857478" w:rsidP="00857478">
            <w:pPr>
              <w:pStyle w:val="BodyText2"/>
              <w:jc w:val="center"/>
              <w:rPr>
                <w:b w:val="0"/>
                <w:sz w:val="20"/>
              </w:rPr>
            </w:pPr>
            <w:r w:rsidRPr="00857478">
              <w:rPr>
                <w:b w:val="0"/>
                <w:sz w:val="20"/>
              </w:rPr>
              <w:t>ESBS Installation (Forced Outage Delay in Installation)</w:t>
            </w:r>
          </w:p>
        </w:tc>
      </w:tr>
      <w:tr w:rsidR="00857478" w:rsidRPr="00D86BA5" w14:paraId="7844DE0B"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BD13AB5"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14C60DC5" w14:textId="77777777" w:rsidR="00857478" w:rsidRPr="00857478" w:rsidRDefault="00857478" w:rsidP="001230C4">
            <w:pPr>
              <w:pStyle w:val="BodyText2"/>
              <w:jc w:val="center"/>
              <w:rPr>
                <w:b w:val="0"/>
                <w:sz w:val="20"/>
              </w:rPr>
            </w:pPr>
            <w:r w:rsidRPr="00857478">
              <w:rPr>
                <w:b w:val="0"/>
                <w:sz w:val="20"/>
              </w:rPr>
              <w:t>September 20</w:t>
            </w:r>
          </w:p>
        </w:tc>
        <w:tc>
          <w:tcPr>
            <w:tcW w:w="5665" w:type="dxa"/>
            <w:tcBorders>
              <w:top w:val="single" w:sz="4" w:space="0" w:color="auto"/>
              <w:left w:val="single" w:sz="4" w:space="0" w:color="auto"/>
              <w:bottom w:val="single" w:sz="4" w:space="0" w:color="auto"/>
              <w:right w:val="single" w:sz="4" w:space="0" w:color="auto"/>
            </w:tcBorders>
            <w:vAlign w:val="center"/>
          </w:tcPr>
          <w:p w14:paraId="0D0AF425" w14:textId="77777777" w:rsidR="00857478" w:rsidRPr="00857478" w:rsidRDefault="00857478" w:rsidP="00857478">
            <w:pPr>
              <w:pStyle w:val="BodyText2"/>
              <w:jc w:val="center"/>
              <w:rPr>
                <w:b w:val="0"/>
                <w:sz w:val="20"/>
              </w:rPr>
            </w:pPr>
            <w:r w:rsidRPr="00857478">
              <w:rPr>
                <w:b w:val="0"/>
                <w:sz w:val="20"/>
              </w:rPr>
              <w:t>Stilling Basin Survey</w:t>
            </w:r>
          </w:p>
        </w:tc>
      </w:tr>
      <w:tr w:rsidR="00857478" w:rsidRPr="00D86BA5" w14:paraId="222DD876"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5074B74"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3E65392" w14:textId="77777777" w:rsidR="00857478" w:rsidRPr="00857478" w:rsidRDefault="00857478" w:rsidP="001230C4">
            <w:pPr>
              <w:pStyle w:val="BodyText2"/>
              <w:jc w:val="center"/>
              <w:rPr>
                <w:b w:val="0"/>
                <w:sz w:val="20"/>
              </w:rPr>
            </w:pPr>
            <w:r w:rsidRPr="00857478">
              <w:rPr>
                <w:b w:val="0"/>
                <w:sz w:val="20"/>
              </w:rPr>
              <w:t>November 7 – December 20</w:t>
            </w:r>
          </w:p>
        </w:tc>
        <w:tc>
          <w:tcPr>
            <w:tcW w:w="5665" w:type="dxa"/>
            <w:tcBorders>
              <w:top w:val="single" w:sz="4" w:space="0" w:color="auto"/>
              <w:left w:val="single" w:sz="4" w:space="0" w:color="auto"/>
              <w:bottom w:val="single" w:sz="4" w:space="0" w:color="auto"/>
              <w:right w:val="single" w:sz="4" w:space="0" w:color="auto"/>
            </w:tcBorders>
            <w:vAlign w:val="center"/>
          </w:tcPr>
          <w:p w14:paraId="3620C4E2" w14:textId="77777777" w:rsidR="00857478" w:rsidRPr="00857478" w:rsidRDefault="00857478" w:rsidP="00857478">
            <w:pPr>
              <w:pStyle w:val="BodyText2"/>
              <w:jc w:val="center"/>
              <w:rPr>
                <w:b w:val="0"/>
                <w:sz w:val="20"/>
              </w:rPr>
            </w:pPr>
            <w:r w:rsidRPr="00857478">
              <w:rPr>
                <w:b w:val="0"/>
                <w:sz w:val="20"/>
              </w:rPr>
              <w:t>Digital Governor Upgrade/Annual Maintenance</w:t>
            </w:r>
          </w:p>
        </w:tc>
      </w:tr>
      <w:tr w:rsidR="00857478" w:rsidRPr="00D86BA5" w14:paraId="55052983"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3D5EFD9"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15F2E86"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4B88AA96" w14:textId="77777777" w:rsidR="00857478" w:rsidRPr="00857478" w:rsidRDefault="00857478" w:rsidP="00857478">
            <w:pPr>
              <w:pStyle w:val="BodyText2"/>
              <w:jc w:val="center"/>
              <w:rPr>
                <w:b w:val="0"/>
                <w:sz w:val="20"/>
              </w:rPr>
            </w:pPr>
          </w:p>
        </w:tc>
      </w:tr>
      <w:tr w:rsidR="00857478" w:rsidRPr="00D86BA5" w14:paraId="236F1B8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2166B72"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7124BA9F"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2918472C" w14:textId="77777777" w:rsidR="00857478" w:rsidRPr="00857478" w:rsidRDefault="00857478" w:rsidP="00857478">
            <w:pPr>
              <w:pStyle w:val="BodyText2"/>
              <w:jc w:val="center"/>
              <w:rPr>
                <w:b w:val="0"/>
                <w:sz w:val="20"/>
              </w:rPr>
            </w:pPr>
          </w:p>
        </w:tc>
      </w:tr>
      <w:tr w:rsidR="00857478" w:rsidRPr="00D86BA5" w14:paraId="1C8B3400"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7880F5BE" w14:textId="77777777" w:rsidR="00857478" w:rsidRPr="00857478" w:rsidRDefault="00857478" w:rsidP="001230C4">
            <w:pPr>
              <w:pStyle w:val="BodyText2"/>
              <w:rPr>
                <w:b w:val="0"/>
                <w:sz w:val="20"/>
              </w:rPr>
            </w:pPr>
            <w:r w:rsidRPr="00857478">
              <w:rPr>
                <w:b w:val="0"/>
                <w:sz w:val="20"/>
              </w:rPr>
              <w:t>Unit 5</w:t>
            </w:r>
          </w:p>
        </w:tc>
        <w:tc>
          <w:tcPr>
            <w:tcW w:w="2250" w:type="dxa"/>
            <w:tcBorders>
              <w:top w:val="single" w:sz="4" w:space="0" w:color="auto"/>
              <w:left w:val="single" w:sz="4" w:space="0" w:color="auto"/>
              <w:bottom w:val="single" w:sz="4" w:space="0" w:color="auto"/>
              <w:right w:val="single" w:sz="4" w:space="0" w:color="auto"/>
            </w:tcBorders>
            <w:vAlign w:val="center"/>
          </w:tcPr>
          <w:p w14:paraId="06606E17" w14:textId="77777777" w:rsidR="00857478" w:rsidRPr="00857478" w:rsidRDefault="00857478" w:rsidP="001230C4">
            <w:pPr>
              <w:pStyle w:val="BodyText2"/>
              <w:jc w:val="center"/>
              <w:rPr>
                <w:b w:val="0"/>
                <w:sz w:val="20"/>
              </w:rPr>
            </w:pPr>
            <w:r w:rsidRPr="00857478">
              <w:rPr>
                <w:b w:val="0"/>
                <w:sz w:val="20"/>
              </w:rPr>
              <w:t>January 22 - 25</w:t>
            </w:r>
          </w:p>
        </w:tc>
        <w:tc>
          <w:tcPr>
            <w:tcW w:w="5665" w:type="dxa"/>
            <w:tcBorders>
              <w:top w:val="single" w:sz="4" w:space="0" w:color="auto"/>
              <w:left w:val="single" w:sz="4" w:space="0" w:color="auto"/>
              <w:bottom w:val="single" w:sz="4" w:space="0" w:color="auto"/>
              <w:right w:val="single" w:sz="4" w:space="0" w:color="auto"/>
            </w:tcBorders>
            <w:vAlign w:val="center"/>
          </w:tcPr>
          <w:p w14:paraId="3C6C29C5" w14:textId="77777777" w:rsidR="00857478" w:rsidRPr="00857478" w:rsidRDefault="00857478" w:rsidP="00857478">
            <w:pPr>
              <w:pStyle w:val="BodyText2"/>
              <w:jc w:val="center"/>
              <w:rPr>
                <w:b w:val="0"/>
                <w:sz w:val="20"/>
              </w:rPr>
            </w:pPr>
            <w:r w:rsidRPr="00857478">
              <w:rPr>
                <w:b w:val="0"/>
                <w:sz w:val="20"/>
              </w:rPr>
              <w:t>TO2 PM</w:t>
            </w:r>
          </w:p>
        </w:tc>
      </w:tr>
      <w:tr w:rsidR="00857478" w:rsidRPr="00D86BA5" w14:paraId="4BF4C1CB"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35697C7"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4C097479" w14:textId="77777777" w:rsidR="00857478" w:rsidRPr="00857478" w:rsidRDefault="00857478" w:rsidP="001230C4">
            <w:pPr>
              <w:pStyle w:val="BodyText2"/>
              <w:jc w:val="center"/>
              <w:rPr>
                <w:b w:val="0"/>
                <w:sz w:val="20"/>
              </w:rPr>
            </w:pPr>
            <w:r w:rsidRPr="00857478">
              <w:rPr>
                <w:b w:val="0"/>
                <w:sz w:val="20"/>
              </w:rPr>
              <w:t>March 29</w:t>
            </w:r>
          </w:p>
        </w:tc>
        <w:tc>
          <w:tcPr>
            <w:tcW w:w="5665" w:type="dxa"/>
            <w:tcBorders>
              <w:top w:val="single" w:sz="4" w:space="0" w:color="auto"/>
              <w:left w:val="single" w:sz="4" w:space="0" w:color="auto"/>
              <w:bottom w:val="single" w:sz="4" w:space="0" w:color="auto"/>
              <w:right w:val="single" w:sz="4" w:space="0" w:color="auto"/>
            </w:tcBorders>
            <w:vAlign w:val="center"/>
          </w:tcPr>
          <w:p w14:paraId="21C6353A" w14:textId="77777777" w:rsidR="00857478" w:rsidRPr="00857478" w:rsidRDefault="00857478" w:rsidP="00857478">
            <w:pPr>
              <w:pStyle w:val="BodyText2"/>
              <w:jc w:val="center"/>
              <w:rPr>
                <w:b w:val="0"/>
                <w:sz w:val="20"/>
              </w:rPr>
            </w:pPr>
            <w:r w:rsidRPr="00857478">
              <w:rPr>
                <w:b w:val="0"/>
                <w:sz w:val="20"/>
              </w:rPr>
              <w:t>ESBS Installation</w:t>
            </w:r>
          </w:p>
        </w:tc>
      </w:tr>
      <w:tr w:rsidR="00857478" w:rsidRPr="00D86BA5" w14:paraId="6C07F41B"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7BB6CC7"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3C48D494" w14:textId="77777777" w:rsidR="00857478" w:rsidRPr="00857478" w:rsidRDefault="00857478" w:rsidP="001230C4">
            <w:pPr>
              <w:pStyle w:val="BodyText2"/>
              <w:jc w:val="center"/>
              <w:rPr>
                <w:b w:val="0"/>
                <w:sz w:val="20"/>
              </w:rPr>
            </w:pPr>
            <w:r w:rsidRPr="00857478">
              <w:rPr>
                <w:b w:val="0"/>
                <w:sz w:val="20"/>
              </w:rPr>
              <w:t>August 20 – September 28</w:t>
            </w:r>
          </w:p>
        </w:tc>
        <w:tc>
          <w:tcPr>
            <w:tcW w:w="5665" w:type="dxa"/>
            <w:tcBorders>
              <w:top w:val="single" w:sz="4" w:space="0" w:color="auto"/>
              <w:left w:val="single" w:sz="4" w:space="0" w:color="auto"/>
              <w:bottom w:val="single" w:sz="4" w:space="0" w:color="auto"/>
              <w:right w:val="single" w:sz="4" w:space="0" w:color="auto"/>
            </w:tcBorders>
            <w:vAlign w:val="center"/>
          </w:tcPr>
          <w:p w14:paraId="510FF3C7" w14:textId="77777777" w:rsidR="00857478" w:rsidRPr="00857478" w:rsidRDefault="00857478" w:rsidP="00857478">
            <w:pPr>
              <w:pStyle w:val="BodyText2"/>
              <w:jc w:val="center"/>
              <w:rPr>
                <w:b w:val="0"/>
                <w:sz w:val="20"/>
              </w:rPr>
            </w:pPr>
            <w:r w:rsidRPr="00857478">
              <w:rPr>
                <w:b w:val="0"/>
                <w:sz w:val="20"/>
              </w:rPr>
              <w:t>Digital Governor Upgrade/Annual Maintenance</w:t>
            </w:r>
          </w:p>
        </w:tc>
      </w:tr>
      <w:tr w:rsidR="00857478" w:rsidRPr="00D86BA5" w14:paraId="6F55D524"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082C8F59"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3083ED39"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50307DC5" w14:textId="77777777" w:rsidR="00857478" w:rsidRPr="00857478" w:rsidRDefault="00857478" w:rsidP="00857478">
            <w:pPr>
              <w:pStyle w:val="BodyText2"/>
              <w:jc w:val="center"/>
              <w:rPr>
                <w:b w:val="0"/>
                <w:sz w:val="20"/>
              </w:rPr>
            </w:pPr>
          </w:p>
        </w:tc>
      </w:tr>
      <w:tr w:rsidR="00857478" w:rsidRPr="00D86BA5" w14:paraId="70CDC855"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4ADEB978"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5D7DFFF1" w14:textId="77777777" w:rsidR="00857478" w:rsidRPr="00857478" w:rsidRDefault="00857478" w:rsidP="001230C4">
            <w:pPr>
              <w:pStyle w:val="BodyText2"/>
              <w:jc w:val="center"/>
              <w:rPr>
                <w:b w:val="0"/>
                <w:sz w:val="20"/>
              </w:rPr>
            </w:pPr>
          </w:p>
        </w:tc>
        <w:tc>
          <w:tcPr>
            <w:tcW w:w="5665" w:type="dxa"/>
            <w:tcBorders>
              <w:top w:val="single" w:sz="4" w:space="0" w:color="auto"/>
              <w:left w:val="single" w:sz="4" w:space="0" w:color="auto"/>
              <w:bottom w:val="single" w:sz="4" w:space="0" w:color="auto"/>
              <w:right w:val="single" w:sz="4" w:space="0" w:color="auto"/>
            </w:tcBorders>
            <w:vAlign w:val="center"/>
          </w:tcPr>
          <w:p w14:paraId="45D0A81A" w14:textId="77777777" w:rsidR="00857478" w:rsidRPr="00857478" w:rsidRDefault="00857478" w:rsidP="00857478">
            <w:pPr>
              <w:pStyle w:val="BodyText2"/>
              <w:jc w:val="center"/>
              <w:rPr>
                <w:b w:val="0"/>
                <w:sz w:val="20"/>
              </w:rPr>
            </w:pPr>
          </w:p>
        </w:tc>
      </w:tr>
      <w:tr w:rsidR="00857478" w:rsidRPr="00D86BA5" w14:paraId="45EE279C"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18B4B62" w14:textId="77777777" w:rsidR="00857478" w:rsidRPr="00857478" w:rsidRDefault="00857478" w:rsidP="001230C4">
            <w:pPr>
              <w:pStyle w:val="BodyText2"/>
              <w:rPr>
                <w:b w:val="0"/>
                <w:sz w:val="20"/>
              </w:rPr>
            </w:pPr>
            <w:r w:rsidRPr="00857478">
              <w:rPr>
                <w:b w:val="0"/>
                <w:sz w:val="20"/>
              </w:rPr>
              <w:t xml:space="preserve">Unit 6    </w:t>
            </w:r>
          </w:p>
        </w:tc>
        <w:tc>
          <w:tcPr>
            <w:tcW w:w="2250" w:type="dxa"/>
            <w:tcBorders>
              <w:top w:val="single" w:sz="4" w:space="0" w:color="auto"/>
              <w:left w:val="single" w:sz="4" w:space="0" w:color="auto"/>
              <w:bottom w:val="single" w:sz="4" w:space="0" w:color="auto"/>
              <w:right w:val="single" w:sz="4" w:space="0" w:color="auto"/>
            </w:tcBorders>
            <w:vAlign w:val="center"/>
          </w:tcPr>
          <w:p w14:paraId="77D7B4A8" w14:textId="77777777" w:rsidR="00857478" w:rsidRPr="00857478" w:rsidRDefault="00857478" w:rsidP="001230C4">
            <w:pPr>
              <w:pStyle w:val="BodyText2"/>
              <w:jc w:val="center"/>
              <w:rPr>
                <w:b w:val="0"/>
                <w:sz w:val="20"/>
              </w:rPr>
            </w:pPr>
            <w:r w:rsidRPr="00857478">
              <w:rPr>
                <w:b w:val="0"/>
                <w:sz w:val="20"/>
              </w:rPr>
              <w:t>February 5</w:t>
            </w:r>
          </w:p>
        </w:tc>
        <w:tc>
          <w:tcPr>
            <w:tcW w:w="5665" w:type="dxa"/>
            <w:tcBorders>
              <w:top w:val="single" w:sz="4" w:space="0" w:color="auto"/>
              <w:left w:val="single" w:sz="4" w:space="0" w:color="auto"/>
              <w:bottom w:val="single" w:sz="4" w:space="0" w:color="auto"/>
              <w:right w:val="single" w:sz="4" w:space="0" w:color="auto"/>
            </w:tcBorders>
            <w:vAlign w:val="center"/>
          </w:tcPr>
          <w:p w14:paraId="293A8ADE" w14:textId="77777777" w:rsidR="00857478" w:rsidRPr="00857478" w:rsidRDefault="00857478" w:rsidP="00857478">
            <w:pPr>
              <w:pStyle w:val="BodyText2"/>
              <w:jc w:val="center"/>
              <w:rPr>
                <w:b w:val="0"/>
                <w:sz w:val="20"/>
              </w:rPr>
            </w:pPr>
            <w:r w:rsidRPr="00857478">
              <w:rPr>
                <w:b w:val="0"/>
                <w:sz w:val="20"/>
              </w:rPr>
              <w:t>Governor Prep Measurement</w:t>
            </w:r>
          </w:p>
        </w:tc>
      </w:tr>
      <w:tr w:rsidR="00857478" w:rsidRPr="00D86BA5" w14:paraId="0151F13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5C727804"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2E732452" w14:textId="77777777" w:rsidR="00857478" w:rsidRPr="00857478" w:rsidRDefault="00857478" w:rsidP="001230C4">
            <w:pPr>
              <w:pStyle w:val="BodyText2"/>
              <w:jc w:val="center"/>
              <w:rPr>
                <w:b w:val="0"/>
                <w:sz w:val="20"/>
              </w:rPr>
            </w:pPr>
            <w:r w:rsidRPr="00857478">
              <w:rPr>
                <w:b w:val="0"/>
                <w:sz w:val="20"/>
              </w:rPr>
              <w:t>March 29 – April 2</w:t>
            </w:r>
          </w:p>
        </w:tc>
        <w:tc>
          <w:tcPr>
            <w:tcW w:w="5665" w:type="dxa"/>
            <w:tcBorders>
              <w:top w:val="single" w:sz="4" w:space="0" w:color="auto"/>
              <w:left w:val="single" w:sz="4" w:space="0" w:color="auto"/>
              <w:bottom w:val="single" w:sz="4" w:space="0" w:color="auto"/>
              <w:right w:val="single" w:sz="4" w:space="0" w:color="auto"/>
            </w:tcBorders>
            <w:vAlign w:val="center"/>
          </w:tcPr>
          <w:p w14:paraId="124522BA" w14:textId="77777777" w:rsidR="00857478" w:rsidRPr="00857478" w:rsidRDefault="00857478" w:rsidP="00857478">
            <w:pPr>
              <w:pStyle w:val="BodyText2"/>
              <w:jc w:val="center"/>
              <w:rPr>
                <w:b w:val="0"/>
                <w:sz w:val="20"/>
              </w:rPr>
            </w:pPr>
            <w:r w:rsidRPr="00857478">
              <w:rPr>
                <w:b w:val="0"/>
                <w:sz w:val="20"/>
              </w:rPr>
              <w:t>ESBS Installation (Forced Outage Delay in Installation)</w:t>
            </w:r>
          </w:p>
        </w:tc>
      </w:tr>
      <w:tr w:rsidR="00857478" w:rsidRPr="00D86BA5" w14:paraId="66FD925F"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3FA0AFCA"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1284B12D" w14:textId="77777777" w:rsidR="00857478" w:rsidRPr="00857478" w:rsidRDefault="00857478" w:rsidP="001230C4">
            <w:pPr>
              <w:pStyle w:val="BodyText2"/>
              <w:jc w:val="center"/>
              <w:rPr>
                <w:b w:val="0"/>
                <w:sz w:val="20"/>
              </w:rPr>
            </w:pPr>
            <w:r w:rsidRPr="00857478">
              <w:rPr>
                <w:b w:val="0"/>
                <w:sz w:val="20"/>
              </w:rPr>
              <w:t>July 9 – August 24</w:t>
            </w:r>
          </w:p>
        </w:tc>
        <w:tc>
          <w:tcPr>
            <w:tcW w:w="5665" w:type="dxa"/>
            <w:tcBorders>
              <w:top w:val="single" w:sz="4" w:space="0" w:color="auto"/>
              <w:left w:val="single" w:sz="4" w:space="0" w:color="auto"/>
              <w:bottom w:val="single" w:sz="4" w:space="0" w:color="auto"/>
              <w:right w:val="single" w:sz="4" w:space="0" w:color="auto"/>
            </w:tcBorders>
            <w:vAlign w:val="center"/>
          </w:tcPr>
          <w:p w14:paraId="078DD3A8" w14:textId="77777777" w:rsidR="00857478" w:rsidRPr="00857478" w:rsidRDefault="00857478" w:rsidP="00857478">
            <w:pPr>
              <w:pStyle w:val="BodyText2"/>
              <w:jc w:val="center"/>
              <w:rPr>
                <w:b w:val="0"/>
                <w:sz w:val="20"/>
              </w:rPr>
            </w:pPr>
            <w:r w:rsidRPr="00857478">
              <w:rPr>
                <w:b w:val="0"/>
                <w:sz w:val="20"/>
              </w:rPr>
              <w:t>Digital Governor Upgrade/Annual Maintenance</w:t>
            </w:r>
          </w:p>
        </w:tc>
      </w:tr>
      <w:tr w:rsidR="00857478" w:rsidRPr="00D86BA5" w14:paraId="592F3A69" w14:textId="77777777" w:rsidTr="00857478">
        <w:tc>
          <w:tcPr>
            <w:tcW w:w="1435" w:type="dxa"/>
            <w:tcBorders>
              <w:top w:val="single" w:sz="4" w:space="0" w:color="auto"/>
              <w:left w:val="single" w:sz="4" w:space="0" w:color="auto"/>
              <w:bottom w:val="single" w:sz="4" w:space="0" w:color="auto"/>
              <w:right w:val="single" w:sz="4" w:space="0" w:color="auto"/>
            </w:tcBorders>
            <w:vAlign w:val="center"/>
          </w:tcPr>
          <w:p w14:paraId="28E52526" w14:textId="77777777" w:rsidR="00857478" w:rsidRPr="00857478" w:rsidRDefault="00857478" w:rsidP="001230C4">
            <w:pPr>
              <w:pStyle w:val="BodyText2"/>
              <w:rPr>
                <w:b w:val="0"/>
                <w:sz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79CEE616" w14:textId="77777777" w:rsidR="00857478" w:rsidRPr="00857478" w:rsidRDefault="00857478" w:rsidP="001230C4">
            <w:pPr>
              <w:pStyle w:val="BodyText2"/>
              <w:jc w:val="center"/>
              <w:rPr>
                <w:b w:val="0"/>
                <w:sz w:val="20"/>
              </w:rPr>
            </w:pPr>
            <w:r w:rsidRPr="00857478">
              <w:rPr>
                <w:b w:val="0"/>
                <w:sz w:val="20"/>
              </w:rPr>
              <w:t>September 10 - 21</w:t>
            </w:r>
          </w:p>
        </w:tc>
        <w:tc>
          <w:tcPr>
            <w:tcW w:w="5665" w:type="dxa"/>
            <w:tcBorders>
              <w:top w:val="single" w:sz="4" w:space="0" w:color="auto"/>
              <w:left w:val="single" w:sz="4" w:space="0" w:color="auto"/>
              <w:bottom w:val="single" w:sz="4" w:space="0" w:color="auto"/>
              <w:right w:val="single" w:sz="4" w:space="0" w:color="auto"/>
            </w:tcBorders>
            <w:vAlign w:val="center"/>
          </w:tcPr>
          <w:p w14:paraId="115DDE8B" w14:textId="77777777" w:rsidR="00857478" w:rsidRPr="00857478" w:rsidRDefault="00857478" w:rsidP="00857478">
            <w:pPr>
              <w:pStyle w:val="BodyText2"/>
              <w:jc w:val="center"/>
              <w:rPr>
                <w:b w:val="0"/>
                <w:sz w:val="20"/>
              </w:rPr>
            </w:pPr>
            <w:r w:rsidRPr="00857478">
              <w:rPr>
                <w:b w:val="0"/>
                <w:sz w:val="20"/>
              </w:rPr>
              <w:t>OPTP, PLC Module Upgrade</w:t>
            </w:r>
          </w:p>
        </w:tc>
      </w:tr>
    </w:tbl>
    <w:p w14:paraId="411FD259" w14:textId="77777777" w:rsidR="003858CA" w:rsidRPr="00937906" w:rsidRDefault="003858CA" w:rsidP="003858CA">
      <w:bookmarkStart w:id="113" w:name="_Toc119286852"/>
      <w:bookmarkStart w:id="114" w:name="_Toc179863387"/>
      <w:bookmarkStart w:id="115" w:name="_Toc213137426"/>
      <w:bookmarkStart w:id="116" w:name="_Toc245525008"/>
    </w:p>
    <w:p w14:paraId="4F7F5460" w14:textId="77777777" w:rsidR="00857478" w:rsidRDefault="00857478">
      <w:pPr>
        <w:widowControl/>
        <w:rPr>
          <w:sz w:val="24"/>
          <w:u w:val="single"/>
        </w:rPr>
      </w:pPr>
      <w:bookmarkStart w:id="117" w:name="_Toc475510846"/>
      <w:r>
        <w:br w:type="page"/>
      </w:r>
    </w:p>
    <w:p w14:paraId="23FC2453" w14:textId="56A33D9B" w:rsidR="00F0057E" w:rsidRPr="00937906" w:rsidRDefault="00F0057E" w:rsidP="00F0057E">
      <w:pPr>
        <w:pStyle w:val="Heading5"/>
      </w:pPr>
      <w:bookmarkStart w:id="118" w:name="_GoBack"/>
      <w:bookmarkEnd w:id="118"/>
      <w:r w:rsidRPr="00937906">
        <w:lastRenderedPageBreak/>
        <w:t>Debris/Trash Racks</w:t>
      </w:r>
      <w:bookmarkEnd w:id="113"/>
      <w:bookmarkEnd w:id="114"/>
      <w:bookmarkEnd w:id="115"/>
      <w:bookmarkEnd w:id="116"/>
      <w:bookmarkEnd w:id="117"/>
      <w:r w:rsidRPr="00937906">
        <w:t xml:space="preserve"> </w:t>
      </w:r>
    </w:p>
    <w:p w14:paraId="1B0A3ED3" w14:textId="77777777" w:rsidR="00F0057E" w:rsidRPr="00937906" w:rsidRDefault="00F0057E" w:rsidP="00F0057E">
      <w:pPr>
        <w:tabs>
          <w:tab w:val="left" w:pos="720"/>
          <w:tab w:val="left" w:pos="6480"/>
        </w:tabs>
      </w:pPr>
    </w:p>
    <w:p w14:paraId="7318E0BE" w14:textId="159C878B" w:rsidR="004244A6" w:rsidRPr="009258BB" w:rsidRDefault="005C467F" w:rsidP="004244A6">
      <w:pPr>
        <w:rPr>
          <w:b/>
          <w:sz w:val="24"/>
          <w:u w:val="single"/>
        </w:rPr>
      </w:pPr>
      <w:proofErr w:type="spellStart"/>
      <w:r>
        <w:rPr>
          <w:sz w:val="24"/>
          <w:szCs w:val="24"/>
        </w:rPr>
        <w:t>T</w:t>
      </w:r>
      <w:r w:rsidR="00794584" w:rsidRPr="009258BB">
        <w:rPr>
          <w:sz w:val="24"/>
          <w:szCs w:val="24"/>
        </w:rPr>
        <w:t>rashracks</w:t>
      </w:r>
      <w:proofErr w:type="spellEnd"/>
      <w:r w:rsidR="00794584" w:rsidRPr="009258BB">
        <w:rPr>
          <w:sz w:val="24"/>
          <w:szCs w:val="24"/>
        </w:rPr>
        <w:t xml:space="preserve"> were </w:t>
      </w:r>
      <w:r>
        <w:rPr>
          <w:sz w:val="24"/>
          <w:szCs w:val="24"/>
        </w:rPr>
        <w:t xml:space="preserve">raked the February 27 through March 2.  </w:t>
      </w:r>
      <w:proofErr w:type="spellStart"/>
      <w:r>
        <w:rPr>
          <w:sz w:val="24"/>
          <w:szCs w:val="24"/>
        </w:rPr>
        <w:t>Trashrack</w:t>
      </w:r>
      <w:proofErr w:type="spellEnd"/>
      <w:r>
        <w:rPr>
          <w:sz w:val="24"/>
          <w:szCs w:val="24"/>
        </w:rPr>
        <w:t xml:space="preserve"> raking was not required during the fish passage season</w:t>
      </w:r>
      <w:r w:rsidR="009258BB" w:rsidRPr="009258BB">
        <w:rPr>
          <w:sz w:val="24"/>
          <w:szCs w:val="24"/>
        </w:rPr>
        <w:t xml:space="preserve">.  </w:t>
      </w:r>
    </w:p>
    <w:p w14:paraId="1C72CCCA" w14:textId="77777777" w:rsidR="00F0057E" w:rsidRPr="00937906" w:rsidRDefault="00F0057E" w:rsidP="004244A6">
      <w:pPr>
        <w:pStyle w:val="BodyText"/>
        <w:rPr>
          <w:b/>
          <w:u w:val="single"/>
        </w:rPr>
      </w:pPr>
    </w:p>
    <w:p w14:paraId="7B272D48" w14:textId="77777777" w:rsidR="0060576D" w:rsidRPr="004D477C" w:rsidRDefault="0060576D" w:rsidP="004D477C">
      <w:pPr>
        <w:pStyle w:val="Heading1"/>
        <w:rPr>
          <w:b w:val="0"/>
          <w:sz w:val="24"/>
          <w:szCs w:val="24"/>
          <w:u w:val="single"/>
        </w:rPr>
      </w:pPr>
      <w:r w:rsidRPr="004D477C">
        <w:rPr>
          <w:b w:val="0"/>
          <w:sz w:val="24"/>
          <w:szCs w:val="24"/>
          <w:u w:val="single"/>
        </w:rPr>
        <w:t>Extended-length Submersible Bar Screens (ESBSs)</w:t>
      </w:r>
    </w:p>
    <w:p w14:paraId="2901236F" w14:textId="77777777" w:rsidR="00F0057E" w:rsidRPr="00937906" w:rsidRDefault="00F0057E" w:rsidP="00F0057E">
      <w:pPr>
        <w:pStyle w:val="TablesandFigures"/>
        <w:tabs>
          <w:tab w:val="left" w:pos="720"/>
          <w:tab w:val="left" w:pos="6480"/>
        </w:tabs>
        <w:rPr>
          <w:b w:val="0"/>
          <w:bCs w:val="0"/>
        </w:rPr>
      </w:pPr>
    </w:p>
    <w:p w14:paraId="2BB931F7" w14:textId="14FC8896" w:rsidR="00F0057E" w:rsidRDefault="0060576D" w:rsidP="006D4245">
      <w:pPr>
        <w:tabs>
          <w:tab w:val="left" w:pos="720"/>
          <w:tab w:val="left" w:pos="6480"/>
        </w:tabs>
        <w:rPr>
          <w:sz w:val="24"/>
          <w:szCs w:val="24"/>
        </w:rPr>
      </w:pPr>
      <w:r w:rsidRPr="009258BB">
        <w:rPr>
          <w:sz w:val="24"/>
          <w:szCs w:val="24"/>
        </w:rPr>
        <w:t>ESBSs</w:t>
      </w:r>
      <w:r w:rsidR="00A46C73" w:rsidRPr="009258BB">
        <w:rPr>
          <w:sz w:val="24"/>
          <w:szCs w:val="24"/>
        </w:rPr>
        <w:t xml:space="preserve"> were</w:t>
      </w:r>
      <w:r w:rsidR="005C467F">
        <w:rPr>
          <w:sz w:val="24"/>
          <w:szCs w:val="24"/>
        </w:rPr>
        <w:t xml:space="preserve"> inspected and tested prior to installation</w:t>
      </w:r>
      <w:r w:rsidR="0067096A" w:rsidRPr="009258BB">
        <w:rPr>
          <w:sz w:val="24"/>
          <w:szCs w:val="24"/>
        </w:rPr>
        <w:t>.</w:t>
      </w:r>
      <w:r w:rsidR="00EE3977" w:rsidRPr="009258BB">
        <w:t xml:space="preserve">  S</w:t>
      </w:r>
      <w:r w:rsidRPr="009258BB">
        <w:rPr>
          <w:sz w:val="24"/>
          <w:szCs w:val="24"/>
        </w:rPr>
        <w:t xml:space="preserve">creens </w:t>
      </w:r>
      <w:r w:rsidR="00A46C73" w:rsidRPr="009258BB">
        <w:rPr>
          <w:sz w:val="24"/>
          <w:szCs w:val="24"/>
        </w:rPr>
        <w:t xml:space="preserve">were </w:t>
      </w:r>
      <w:r w:rsidR="005C467F">
        <w:rPr>
          <w:sz w:val="24"/>
          <w:szCs w:val="24"/>
        </w:rPr>
        <w:t xml:space="preserve">installed </w:t>
      </w:r>
      <w:r w:rsidR="009106B8">
        <w:rPr>
          <w:sz w:val="24"/>
          <w:szCs w:val="24"/>
        </w:rPr>
        <w:t xml:space="preserve">in </w:t>
      </w:r>
      <w:r w:rsidR="005C467F">
        <w:rPr>
          <w:sz w:val="24"/>
          <w:szCs w:val="24"/>
        </w:rPr>
        <w:t>unit 1 prior to returning the unit to ser</w:t>
      </w:r>
      <w:r w:rsidR="009106B8">
        <w:rPr>
          <w:sz w:val="24"/>
          <w:szCs w:val="24"/>
        </w:rPr>
        <w:t>vice.  ESBSs were installed</w:t>
      </w:r>
      <w:r w:rsidR="005C467F">
        <w:rPr>
          <w:sz w:val="24"/>
          <w:szCs w:val="24"/>
        </w:rPr>
        <w:t xml:space="preserve"> in units 3 and 5 March 29</w:t>
      </w:r>
      <w:r w:rsidR="009106B8">
        <w:rPr>
          <w:sz w:val="24"/>
          <w:szCs w:val="24"/>
        </w:rPr>
        <w:t>.  T</w:t>
      </w:r>
      <w:r w:rsidR="005C467F">
        <w:rPr>
          <w:sz w:val="24"/>
          <w:szCs w:val="24"/>
        </w:rPr>
        <w:t xml:space="preserve">he remaining ESBSs </w:t>
      </w:r>
      <w:r w:rsidR="009106B8">
        <w:rPr>
          <w:sz w:val="24"/>
          <w:szCs w:val="24"/>
        </w:rPr>
        <w:t>were installed in units 2, 4, and 6</w:t>
      </w:r>
      <w:r w:rsidR="005C467F">
        <w:rPr>
          <w:sz w:val="24"/>
          <w:szCs w:val="24"/>
        </w:rPr>
        <w:t xml:space="preserve"> </w:t>
      </w:r>
      <w:r w:rsidR="00F84CB0">
        <w:rPr>
          <w:sz w:val="24"/>
          <w:szCs w:val="24"/>
        </w:rPr>
        <w:t xml:space="preserve">on </w:t>
      </w:r>
      <w:r w:rsidR="005C467F">
        <w:rPr>
          <w:sz w:val="24"/>
          <w:szCs w:val="24"/>
        </w:rPr>
        <w:t xml:space="preserve">April 2 and 3. Delays in ESBSs were due to commissioning </w:t>
      </w:r>
      <w:r w:rsidR="009106B8">
        <w:rPr>
          <w:sz w:val="24"/>
          <w:szCs w:val="24"/>
        </w:rPr>
        <w:t xml:space="preserve">and tie in of Phase 1a.  </w:t>
      </w:r>
      <w:r w:rsidR="009258BB" w:rsidRPr="009258BB">
        <w:rPr>
          <w:sz w:val="24"/>
          <w:szCs w:val="24"/>
        </w:rPr>
        <w:t xml:space="preserve">ESBSs were removed </w:t>
      </w:r>
      <w:r w:rsidR="009106B8">
        <w:rPr>
          <w:sz w:val="24"/>
          <w:szCs w:val="24"/>
        </w:rPr>
        <w:t>November 13-15</w:t>
      </w:r>
      <w:r w:rsidR="009258BB" w:rsidRPr="009258BB">
        <w:rPr>
          <w:sz w:val="24"/>
          <w:szCs w:val="24"/>
        </w:rPr>
        <w:t xml:space="preserve"> due to </w:t>
      </w:r>
      <w:r w:rsidR="009106B8">
        <w:rPr>
          <w:sz w:val="24"/>
          <w:szCs w:val="24"/>
        </w:rPr>
        <w:t>juvenile bypass upgrade programming and constructions repairs</w:t>
      </w:r>
      <w:r w:rsidR="009258BB" w:rsidRPr="009258BB">
        <w:rPr>
          <w:sz w:val="24"/>
          <w:szCs w:val="24"/>
        </w:rPr>
        <w:t xml:space="preserve">.  </w:t>
      </w:r>
      <w:r w:rsidR="00EE3977" w:rsidRPr="009258BB">
        <w:rPr>
          <w:sz w:val="24"/>
          <w:szCs w:val="24"/>
        </w:rPr>
        <w:t>B</w:t>
      </w:r>
      <w:r w:rsidR="00586ED6" w:rsidRPr="009258BB">
        <w:rPr>
          <w:sz w:val="24"/>
          <w:szCs w:val="24"/>
        </w:rPr>
        <w:t>rush cleaning cycle was set to operate every</w:t>
      </w:r>
      <w:r w:rsidR="00A86726" w:rsidRPr="009258BB">
        <w:rPr>
          <w:sz w:val="24"/>
          <w:szCs w:val="24"/>
        </w:rPr>
        <w:t xml:space="preserve"> two hours this</w:t>
      </w:r>
      <w:r w:rsidR="00586ED6" w:rsidRPr="009258BB">
        <w:rPr>
          <w:sz w:val="24"/>
          <w:szCs w:val="24"/>
        </w:rPr>
        <w:t xml:space="preserve"> season.  </w:t>
      </w:r>
    </w:p>
    <w:p w14:paraId="7ABEA5FF" w14:textId="77777777" w:rsidR="006D4245" w:rsidRPr="00937906" w:rsidRDefault="006D4245" w:rsidP="00F0057E">
      <w:pPr>
        <w:pStyle w:val="Heading5"/>
      </w:pPr>
      <w:bookmarkStart w:id="119" w:name="_Toc119286854"/>
      <w:bookmarkStart w:id="120" w:name="_Toc179863389"/>
      <w:bookmarkStart w:id="121" w:name="_Toc213137428"/>
      <w:bookmarkStart w:id="122" w:name="_Toc245525010"/>
    </w:p>
    <w:p w14:paraId="7EF31C99" w14:textId="77777777" w:rsidR="00F0057E" w:rsidRPr="00937906" w:rsidRDefault="00F0057E" w:rsidP="00F0057E">
      <w:pPr>
        <w:pStyle w:val="Heading5"/>
      </w:pPr>
      <w:bookmarkStart w:id="123" w:name="_Toc475510847"/>
      <w:r w:rsidRPr="00937906">
        <w:t>Vertical Barrier Screens</w:t>
      </w:r>
      <w:bookmarkEnd w:id="119"/>
      <w:bookmarkEnd w:id="120"/>
      <w:bookmarkEnd w:id="121"/>
      <w:bookmarkEnd w:id="122"/>
      <w:r w:rsidR="008621C3">
        <w:t xml:space="preserve"> (VBS</w:t>
      </w:r>
      <w:r w:rsidR="005F1E49" w:rsidRPr="00937906">
        <w:t>s)</w:t>
      </w:r>
      <w:bookmarkEnd w:id="123"/>
    </w:p>
    <w:p w14:paraId="4F9D0840" w14:textId="77777777" w:rsidR="00F0057E" w:rsidRPr="00301FC8" w:rsidRDefault="00F0057E" w:rsidP="00F0057E">
      <w:pPr>
        <w:tabs>
          <w:tab w:val="left" w:pos="720"/>
          <w:tab w:val="left" w:pos="6480"/>
        </w:tabs>
        <w:rPr>
          <w:sz w:val="24"/>
          <w:szCs w:val="24"/>
        </w:rPr>
      </w:pPr>
    </w:p>
    <w:p w14:paraId="56526407" w14:textId="0E739EA6" w:rsidR="00355499" w:rsidRPr="00301FC8" w:rsidRDefault="005F1E49" w:rsidP="00F0057E">
      <w:pPr>
        <w:tabs>
          <w:tab w:val="left" w:pos="720"/>
          <w:tab w:val="left" w:pos="6480"/>
        </w:tabs>
        <w:rPr>
          <w:sz w:val="24"/>
          <w:szCs w:val="24"/>
        </w:rPr>
      </w:pPr>
      <w:r w:rsidRPr="00301FC8">
        <w:rPr>
          <w:sz w:val="24"/>
          <w:szCs w:val="24"/>
        </w:rPr>
        <w:t xml:space="preserve">VBSs were video inspected in conjunction with ESBSs during the </w:t>
      </w:r>
      <w:r w:rsidR="00C93594">
        <w:rPr>
          <w:sz w:val="24"/>
          <w:szCs w:val="24"/>
        </w:rPr>
        <w:t>2018</w:t>
      </w:r>
      <w:r w:rsidRPr="00301FC8">
        <w:rPr>
          <w:sz w:val="24"/>
          <w:szCs w:val="24"/>
        </w:rPr>
        <w:t xml:space="preserve"> fish passage season.</w:t>
      </w:r>
      <w:r w:rsidR="009A5A3D" w:rsidRPr="00301FC8">
        <w:rPr>
          <w:sz w:val="24"/>
          <w:szCs w:val="24"/>
        </w:rPr>
        <w:t xml:space="preserve">  </w:t>
      </w:r>
      <w:r w:rsidR="006009D3" w:rsidRPr="00301FC8">
        <w:rPr>
          <w:sz w:val="24"/>
          <w:szCs w:val="24"/>
        </w:rPr>
        <w:t>Detailed</w:t>
      </w:r>
      <w:r w:rsidR="00A732FA" w:rsidRPr="00301FC8">
        <w:rPr>
          <w:sz w:val="24"/>
          <w:szCs w:val="24"/>
        </w:rPr>
        <w:t xml:space="preserve"> inspections were performed </w:t>
      </w:r>
      <w:r w:rsidR="00265CD9">
        <w:rPr>
          <w:sz w:val="24"/>
          <w:szCs w:val="24"/>
        </w:rPr>
        <w:t>during the June ESBS inspection</w:t>
      </w:r>
      <w:r w:rsidR="00EE3977">
        <w:rPr>
          <w:sz w:val="24"/>
          <w:szCs w:val="24"/>
        </w:rPr>
        <w:t xml:space="preserve">.  </w:t>
      </w:r>
      <w:r w:rsidR="003D5655" w:rsidRPr="00301FC8">
        <w:rPr>
          <w:sz w:val="24"/>
          <w:szCs w:val="24"/>
        </w:rPr>
        <w:t>VBS screen panel mesh has the potential to deteriorate and become brittle</w:t>
      </w:r>
      <w:r w:rsidR="006009D3">
        <w:rPr>
          <w:sz w:val="24"/>
          <w:szCs w:val="24"/>
        </w:rPr>
        <w:t xml:space="preserve"> over time</w:t>
      </w:r>
      <w:r w:rsidR="003D5655" w:rsidRPr="00301FC8">
        <w:rPr>
          <w:sz w:val="24"/>
          <w:szCs w:val="24"/>
        </w:rPr>
        <w:t xml:space="preserve">.  </w:t>
      </w:r>
      <w:r w:rsidR="009258BB">
        <w:rPr>
          <w:sz w:val="24"/>
          <w:szCs w:val="24"/>
        </w:rPr>
        <w:t>VBS panels for screens that pass</w:t>
      </w:r>
      <w:r w:rsidR="003D5655" w:rsidRPr="00301FC8">
        <w:rPr>
          <w:sz w:val="24"/>
          <w:szCs w:val="24"/>
        </w:rPr>
        <w:t xml:space="preserve"> </w:t>
      </w:r>
      <w:r w:rsidR="00265CD9">
        <w:rPr>
          <w:sz w:val="24"/>
          <w:szCs w:val="24"/>
        </w:rPr>
        <w:t xml:space="preserve">underwater camera </w:t>
      </w:r>
      <w:r w:rsidR="003D5655" w:rsidRPr="00301FC8">
        <w:rPr>
          <w:sz w:val="24"/>
          <w:szCs w:val="24"/>
        </w:rPr>
        <w:t xml:space="preserve">inspection but </w:t>
      </w:r>
      <w:r w:rsidR="00265CD9">
        <w:rPr>
          <w:sz w:val="24"/>
          <w:szCs w:val="24"/>
        </w:rPr>
        <w:t xml:space="preserve">showed </w:t>
      </w:r>
      <w:r w:rsidR="003D5655" w:rsidRPr="00301FC8">
        <w:rPr>
          <w:sz w:val="24"/>
          <w:szCs w:val="24"/>
        </w:rPr>
        <w:t xml:space="preserve">potential </w:t>
      </w:r>
      <w:r w:rsidR="00265CD9">
        <w:rPr>
          <w:sz w:val="24"/>
          <w:szCs w:val="24"/>
        </w:rPr>
        <w:t xml:space="preserve">for </w:t>
      </w:r>
      <w:r w:rsidR="009106B8">
        <w:rPr>
          <w:sz w:val="24"/>
          <w:szCs w:val="24"/>
        </w:rPr>
        <w:t xml:space="preserve">deterioration continue to be replaced/repaired </w:t>
      </w:r>
      <w:r w:rsidR="00EE3977">
        <w:rPr>
          <w:sz w:val="24"/>
          <w:szCs w:val="24"/>
        </w:rPr>
        <w:t xml:space="preserve">during </w:t>
      </w:r>
      <w:r w:rsidR="009258BB">
        <w:rPr>
          <w:sz w:val="24"/>
          <w:szCs w:val="24"/>
        </w:rPr>
        <w:t xml:space="preserve">unit annual outages or during </w:t>
      </w:r>
      <w:r w:rsidR="00EE3977">
        <w:rPr>
          <w:sz w:val="24"/>
          <w:szCs w:val="24"/>
        </w:rPr>
        <w:t>winter maintenance</w:t>
      </w:r>
      <w:r w:rsidR="00526B9C">
        <w:rPr>
          <w:sz w:val="24"/>
          <w:szCs w:val="24"/>
        </w:rPr>
        <w:t xml:space="preserve"> as time permits</w:t>
      </w:r>
      <w:r w:rsidR="00EE3977">
        <w:rPr>
          <w:sz w:val="24"/>
          <w:szCs w:val="24"/>
        </w:rPr>
        <w:t xml:space="preserve">.  </w:t>
      </w:r>
    </w:p>
    <w:p w14:paraId="31D44626" w14:textId="77777777" w:rsidR="00B9117E" w:rsidRPr="00937906" w:rsidRDefault="00B9117E" w:rsidP="00F0057E">
      <w:pPr>
        <w:tabs>
          <w:tab w:val="left" w:pos="720"/>
          <w:tab w:val="left" w:pos="6480"/>
        </w:tabs>
        <w:rPr>
          <w:sz w:val="24"/>
          <w:szCs w:val="24"/>
        </w:rPr>
      </w:pPr>
    </w:p>
    <w:p w14:paraId="3793DEF8" w14:textId="77777777" w:rsidR="00F0057E" w:rsidRPr="00937906" w:rsidRDefault="00F0057E" w:rsidP="00F0057E">
      <w:pPr>
        <w:pStyle w:val="Heading5"/>
      </w:pPr>
      <w:bookmarkStart w:id="124" w:name="_Toc119286855"/>
      <w:bookmarkStart w:id="125" w:name="_Toc179863390"/>
      <w:bookmarkStart w:id="126" w:name="_Toc213137429"/>
      <w:bookmarkStart w:id="127" w:name="_Toc245525011"/>
      <w:bookmarkStart w:id="128" w:name="_Toc475510848"/>
      <w:proofErr w:type="spellStart"/>
      <w:r w:rsidRPr="00937906">
        <w:t>Gatewells</w:t>
      </w:r>
      <w:bookmarkEnd w:id="124"/>
      <w:bookmarkEnd w:id="125"/>
      <w:bookmarkEnd w:id="126"/>
      <w:bookmarkEnd w:id="127"/>
      <w:bookmarkEnd w:id="128"/>
      <w:proofErr w:type="spellEnd"/>
    </w:p>
    <w:p w14:paraId="3EDDAEA7" w14:textId="77777777" w:rsidR="00F0057E" w:rsidRPr="00937906" w:rsidRDefault="00F0057E" w:rsidP="00F0057E">
      <w:pPr>
        <w:tabs>
          <w:tab w:val="left" w:pos="720"/>
          <w:tab w:val="left" w:pos="6480"/>
        </w:tabs>
      </w:pPr>
    </w:p>
    <w:p w14:paraId="59821F59" w14:textId="77777777" w:rsidR="00F0057E" w:rsidRPr="00937906" w:rsidRDefault="00F0057E" w:rsidP="006D4245">
      <w:pPr>
        <w:pStyle w:val="BodyText"/>
        <w:tabs>
          <w:tab w:val="clear" w:pos="-720"/>
          <w:tab w:val="left" w:pos="720"/>
          <w:tab w:val="left" w:pos="6480"/>
        </w:tabs>
        <w:suppressAutoHyphens w:val="0"/>
        <w:rPr>
          <w:szCs w:val="24"/>
        </w:rPr>
      </w:pPr>
      <w:proofErr w:type="spellStart"/>
      <w:r w:rsidRPr="00937906">
        <w:rPr>
          <w:szCs w:val="24"/>
        </w:rPr>
        <w:t>Gate</w:t>
      </w:r>
      <w:r w:rsidR="005F1E49" w:rsidRPr="00937906">
        <w:rPr>
          <w:szCs w:val="24"/>
        </w:rPr>
        <w:t>wells</w:t>
      </w:r>
      <w:proofErr w:type="spellEnd"/>
      <w:r w:rsidR="005F1E49" w:rsidRPr="00937906">
        <w:rPr>
          <w:szCs w:val="24"/>
        </w:rPr>
        <w:t xml:space="preserve"> were normally less than 1% covered </w:t>
      </w:r>
      <w:r w:rsidR="00101207" w:rsidRPr="00937906">
        <w:rPr>
          <w:szCs w:val="24"/>
        </w:rPr>
        <w:t xml:space="preserve">with debris </w:t>
      </w:r>
      <w:r w:rsidR="005F1E49" w:rsidRPr="00937906">
        <w:rPr>
          <w:szCs w:val="24"/>
        </w:rPr>
        <w:t xml:space="preserve">and did not </w:t>
      </w:r>
      <w:r w:rsidR="00577539" w:rsidRPr="00937906">
        <w:rPr>
          <w:szCs w:val="24"/>
        </w:rPr>
        <w:t>exceed</w:t>
      </w:r>
      <w:r w:rsidRPr="00937906">
        <w:rPr>
          <w:szCs w:val="24"/>
        </w:rPr>
        <w:t xml:space="preserve"> the 50% debris </w:t>
      </w:r>
      <w:r w:rsidR="00101207" w:rsidRPr="00937906">
        <w:rPr>
          <w:szCs w:val="24"/>
        </w:rPr>
        <w:t xml:space="preserve">surface coverage </w:t>
      </w:r>
      <w:r w:rsidRPr="00937906">
        <w:rPr>
          <w:szCs w:val="24"/>
        </w:rPr>
        <w:t>criterion</w:t>
      </w:r>
      <w:r w:rsidR="005F1E49" w:rsidRPr="00937906">
        <w:rPr>
          <w:szCs w:val="24"/>
        </w:rPr>
        <w:t>.</w:t>
      </w:r>
      <w:r w:rsidR="00321A04">
        <w:rPr>
          <w:szCs w:val="24"/>
        </w:rPr>
        <w:t xml:space="preserve"> </w:t>
      </w:r>
      <w:r w:rsidRPr="00937906">
        <w:rPr>
          <w:szCs w:val="24"/>
        </w:rPr>
        <w:t xml:space="preserve"> </w:t>
      </w:r>
      <w:r w:rsidR="00101207" w:rsidRPr="00937906">
        <w:rPr>
          <w:szCs w:val="24"/>
        </w:rPr>
        <w:t>Turbulence</w:t>
      </w:r>
      <w:r w:rsidR="008A5B14" w:rsidRPr="00937906">
        <w:rPr>
          <w:szCs w:val="24"/>
        </w:rPr>
        <w:t xml:space="preserve"> in </w:t>
      </w:r>
      <w:proofErr w:type="spellStart"/>
      <w:r w:rsidR="008A5B14" w:rsidRPr="00937906">
        <w:rPr>
          <w:szCs w:val="24"/>
        </w:rPr>
        <w:t>gatewells</w:t>
      </w:r>
      <w:proofErr w:type="spellEnd"/>
      <w:r w:rsidR="008A5B14" w:rsidRPr="00937906">
        <w:rPr>
          <w:szCs w:val="24"/>
        </w:rPr>
        <w:t xml:space="preserve"> </w:t>
      </w:r>
      <w:r w:rsidR="00101207" w:rsidRPr="00937906">
        <w:rPr>
          <w:szCs w:val="24"/>
        </w:rPr>
        <w:t>with ES</w:t>
      </w:r>
      <w:r w:rsidR="000D716F">
        <w:rPr>
          <w:szCs w:val="24"/>
        </w:rPr>
        <w:t>BS</w:t>
      </w:r>
      <w:r w:rsidR="00101207" w:rsidRPr="00937906">
        <w:rPr>
          <w:szCs w:val="24"/>
        </w:rPr>
        <w:t xml:space="preserve">s </w:t>
      </w:r>
      <w:r w:rsidR="008A5B14" w:rsidRPr="00937906">
        <w:rPr>
          <w:szCs w:val="24"/>
        </w:rPr>
        <w:t>causes debr</w:t>
      </w:r>
      <w:r w:rsidR="00101207" w:rsidRPr="00937906">
        <w:rPr>
          <w:szCs w:val="24"/>
        </w:rPr>
        <w:t xml:space="preserve">is to tumble around </w:t>
      </w:r>
      <w:r w:rsidR="008A5B14" w:rsidRPr="00937906">
        <w:rPr>
          <w:szCs w:val="24"/>
        </w:rPr>
        <w:t xml:space="preserve">and exit through the orifices rather than accumulate on the </w:t>
      </w:r>
      <w:proofErr w:type="spellStart"/>
      <w:r w:rsidR="008A5B14" w:rsidRPr="00937906">
        <w:rPr>
          <w:szCs w:val="24"/>
        </w:rPr>
        <w:t>gatewell</w:t>
      </w:r>
      <w:proofErr w:type="spellEnd"/>
      <w:r w:rsidR="008A5B14" w:rsidRPr="00937906">
        <w:rPr>
          <w:szCs w:val="24"/>
        </w:rPr>
        <w:t xml:space="preserve"> surfaces.</w:t>
      </w:r>
      <w:r w:rsidR="00101207" w:rsidRPr="00937906">
        <w:rPr>
          <w:szCs w:val="24"/>
        </w:rPr>
        <w:t xml:space="preserve">  Surface debris </w:t>
      </w:r>
      <w:r w:rsidR="008A5B14" w:rsidRPr="00937906">
        <w:rPr>
          <w:szCs w:val="24"/>
        </w:rPr>
        <w:t>was removed from individual</w:t>
      </w:r>
      <w:r w:rsidR="00101207" w:rsidRPr="00937906">
        <w:rPr>
          <w:szCs w:val="24"/>
        </w:rPr>
        <w:t xml:space="preserve"> </w:t>
      </w:r>
      <w:proofErr w:type="spellStart"/>
      <w:r w:rsidR="00101207" w:rsidRPr="00937906">
        <w:rPr>
          <w:szCs w:val="24"/>
        </w:rPr>
        <w:t>gatewells</w:t>
      </w:r>
      <w:proofErr w:type="spellEnd"/>
      <w:r w:rsidR="00101207" w:rsidRPr="00937906">
        <w:rPr>
          <w:szCs w:val="24"/>
        </w:rPr>
        <w:t xml:space="preserve"> with a </w:t>
      </w:r>
      <w:r w:rsidR="008A5B14" w:rsidRPr="00937906">
        <w:rPr>
          <w:szCs w:val="24"/>
        </w:rPr>
        <w:t xml:space="preserve">hand </w:t>
      </w:r>
      <w:r w:rsidR="00101207" w:rsidRPr="00937906">
        <w:rPr>
          <w:szCs w:val="24"/>
        </w:rPr>
        <w:t xml:space="preserve">dipping basket </w:t>
      </w:r>
      <w:r w:rsidR="008A5B14" w:rsidRPr="00937906">
        <w:rPr>
          <w:szCs w:val="24"/>
        </w:rPr>
        <w:t xml:space="preserve">during initial water-up in late March and continued throughout the season.  </w:t>
      </w:r>
      <w:r w:rsidR="00A51485" w:rsidRPr="00937906">
        <w:rPr>
          <w:szCs w:val="24"/>
        </w:rPr>
        <w:t xml:space="preserve">Occasional oil sheens were dealt with by floating oil absorbent pads in the affected </w:t>
      </w:r>
      <w:proofErr w:type="spellStart"/>
      <w:r w:rsidR="00A51485" w:rsidRPr="00937906">
        <w:rPr>
          <w:szCs w:val="24"/>
        </w:rPr>
        <w:t>gatewells</w:t>
      </w:r>
      <w:proofErr w:type="spellEnd"/>
      <w:r w:rsidR="00A51485" w:rsidRPr="00937906">
        <w:rPr>
          <w:szCs w:val="24"/>
        </w:rPr>
        <w:t>.</w:t>
      </w:r>
    </w:p>
    <w:p w14:paraId="6FF97BA3" w14:textId="77777777" w:rsidR="0039616F" w:rsidRPr="00937906" w:rsidRDefault="0039616F" w:rsidP="00F0057E">
      <w:pPr>
        <w:tabs>
          <w:tab w:val="left" w:pos="720"/>
          <w:tab w:val="left" w:pos="6480"/>
        </w:tabs>
      </w:pPr>
    </w:p>
    <w:p w14:paraId="5109020B" w14:textId="77777777" w:rsidR="00F0057E" w:rsidRPr="00937906" w:rsidRDefault="00F0057E" w:rsidP="00F0057E">
      <w:pPr>
        <w:pStyle w:val="Heading5"/>
      </w:pPr>
      <w:bookmarkStart w:id="129" w:name="_Toc119286856"/>
      <w:bookmarkStart w:id="130" w:name="_Toc179863391"/>
      <w:bookmarkStart w:id="131" w:name="_Toc213137430"/>
      <w:bookmarkStart w:id="132" w:name="_Toc245525012"/>
      <w:bookmarkStart w:id="133" w:name="_Toc475510849"/>
      <w:r w:rsidRPr="00937906">
        <w:t>Orifices/Collection Channel</w:t>
      </w:r>
      <w:bookmarkEnd w:id="129"/>
      <w:bookmarkEnd w:id="130"/>
      <w:bookmarkEnd w:id="131"/>
      <w:bookmarkEnd w:id="132"/>
      <w:bookmarkEnd w:id="133"/>
    </w:p>
    <w:p w14:paraId="61A03424" w14:textId="77777777" w:rsidR="00F0057E" w:rsidRPr="00937906" w:rsidRDefault="00F0057E" w:rsidP="00F0057E">
      <w:pPr>
        <w:tabs>
          <w:tab w:val="left" w:pos="720"/>
          <w:tab w:val="left" w:pos="6480"/>
        </w:tabs>
      </w:pPr>
    </w:p>
    <w:p w14:paraId="5542BEA9" w14:textId="455232AF" w:rsidR="00592A54" w:rsidRPr="00592A54" w:rsidRDefault="00F0057E" w:rsidP="00592A54">
      <w:pPr>
        <w:autoSpaceDE w:val="0"/>
        <w:autoSpaceDN w:val="0"/>
        <w:adjustRightInd w:val="0"/>
        <w:rPr>
          <w:sz w:val="24"/>
          <w:szCs w:val="24"/>
        </w:rPr>
      </w:pPr>
      <w:r w:rsidRPr="00592A54">
        <w:rPr>
          <w:sz w:val="24"/>
          <w:szCs w:val="24"/>
        </w:rPr>
        <w:t xml:space="preserve">During the </w:t>
      </w:r>
      <w:r w:rsidR="00C93594" w:rsidRPr="00592A54">
        <w:rPr>
          <w:sz w:val="24"/>
          <w:szCs w:val="24"/>
        </w:rPr>
        <w:t>2018</w:t>
      </w:r>
      <w:r w:rsidRPr="00592A54">
        <w:rPr>
          <w:sz w:val="24"/>
          <w:szCs w:val="24"/>
        </w:rPr>
        <w:t xml:space="preserve"> season the number of op</w:t>
      </w:r>
      <w:r w:rsidR="00CD7D1B" w:rsidRPr="00592A54">
        <w:rPr>
          <w:sz w:val="24"/>
          <w:szCs w:val="24"/>
        </w:rPr>
        <w:t xml:space="preserve">en orifices </w:t>
      </w:r>
      <w:r w:rsidR="009106B8" w:rsidRPr="00592A54">
        <w:rPr>
          <w:sz w:val="24"/>
          <w:szCs w:val="24"/>
        </w:rPr>
        <w:t xml:space="preserve">remained consistent with all 18 of the 14 inch orifices open.  </w:t>
      </w:r>
      <w:r w:rsidRPr="00592A54">
        <w:rPr>
          <w:sz w:val="24"/>
          <w:szCs w:val="24"/>
        </w:rPr>
        <w:t xml:space="preserve">Orifices were </w:t>
      </w:r>
      <w:r w:rsidR="005775CC" w:rsidRPr="00592A54">
        <w:rPr>
          <w:sz w:val="24"/>
          <w:szCs w:val="24"/>
        </w:rPr>
        <w:t xml:space="preserve">inspected every three hours and </w:t>
      </w:r>
      <w:r w:rsidRPr="00592A54">
        <w:rPr>
          <w:sz w:val="24"/>
          <w:szCs w:val="24"/>
        </w:rPr>
        <w:t>cycled an</w:t>
      </w:r>
      <w:r w:rsidR="00844ACA" w:rsidRPr="00592A54">
        <w:rPr>
          <w:sz w:val="24"/>
          <w:szCs w:val="24"/>
        </w:rPr>
        <w:t>d back</w:t>
      </w:r>
      <w:r w:rsidR="00526B9C" w:rsidRPr="00592A54">
        <w:rPr>
          <w:sz w:val="24"/>
          <w:szCs w:val="24"/>
        </w:rPr>
        <w:t>-</w:t>
      </w:r>
      <w:r w:rsidR="00844ACA" w:rsidRPr="00592A54">
        <w:rPr>
          <w:sz w:val="24"/>
          <w:szCs w:val="24"/>
        </w:rPr>
        <w:t xml:space="preserve">flushed with air </w:t>
      </w:r>
      <w:r w:rsidR="00C77F06" w:rsidRPr="00592A54">
        <w:rPr>
          <w:sz w:val="24"/>
          <w:szCs w:val="24"/>
        </w:rPr>
        <w:t xml:space="preserve">to </w:t>
      </w:r>
      <w:r w:rsidRPr="00592A54">
        <w:rPr>
          <w:sz w:val="24"/>
          <w:szCs w:val="24"/>
        </w:rPr>
        <w:t>remove debris</w:t>
      </w:r>
      <w:r w:rsidR="00844ACA" w:rsidRPr="00592A54">
        <w:rPr>
          <w:sz w:val="24"/>
          <w:szCs w:val="24"/>
        </w:rPr>
        <w:t xml:space="preserve"> </w:t>
      </w:r>
      <w:r w:rsidR="005775CC" w:rsidRPr="00592A54">
        <w:rPr>
          <w:sz w:val="24"/>
          <w:szCs w:val="24"/>
        </w:rPr>
        <w:t xml:space="preserve">as needed March 29-August 15.  </w:t>
      </w:r>
      <w:r w:rsidR="008C4859" w:rsidRPr="00592A54">
        <w:rPr>
          <w:sz w:val="24"/>
          <w:szCs w:val="24"/>
        </w:rPr>
        <w:t xml:space="preserve">Irregular </w:t>
      </w:r>
      <w:r w:rsidR="008C4859">
        <w:rPr>
          <w:sz w:val="24"/>
          <w:szCs w:val="24"/>
        </w:rPr>
        <w:t xml:space="preserve">14” orifice </w:t>
      </w:r>
      <w:r w:rsidR="008C4859" w:rsidRPr="00592A54">
        <w:rPr>
          <w:sz w:val="24"/>
          <w:szCs w:val="24"/>
        </w:rPr>
        <w:t xml:space="preserve">flow </w:t>
      </w:r>
      <w:r w:rsidR="008C4859">
        <w:rPr>
          <w:sz w:val="24"/>
          <w:szCs w:val="24"/>
        </w:rPr>
        <w:t>was observed</w:t>
      </w:r>
      <w:r w:rsidR="008C4859" w:rsidRPr="00592A54">
        <w:rPr>
          <w:sz w:val="24"/>
          <w:szCs w:val="24"/>
        </w:rPr>
        <w:t xml:space="preserve"> in slots 2A and 4A May 4.  Both </w:t>
      </w:r>
      <w:r w:rsidR="008C4859">
        <w:rPr>
          <w:sz w:val="24"/>
          <w:szCs w:val="24"/>
        </w:rPr>
        <w:t>14” orifices were closed</w:t>
      </w:r>
      <w:r w:rsidR="008C4859" w:rsidRPr="00592A54">
        <w:rPr>
          <w:sz w:val="24"/>
          <w:szCs w:val="24"/>
        </w:rPr>
        <w:t xml:space="preserve"> and three 10” orifices were opened.  Mortar splatter from construction in the collection channel </w:t>
      </w:r>
      <w:r w:rsidR="008C4859">
        <w:rPr>
          <w:sz w:val="24"/>
          <w:szCs w:val="24"/>
        </w:rPr>
        <w:t xml:space="preserve">was </w:t>
      </w:r>
      <w:r w:rsidR="008C4859" w:rsidRPr="00592A54">
        <w:rPr>
          <w:sz w:val="24"/>
          <w:szCs w:val="24"/>
        </w:rPr>
        <w:t>removed from the 14” orifices</w:t>
      </w:r>
      <w:r w:rsidR="008C4859">
        <w:rPr>
          <w:sz w:val="24"/>
          <w:szCs w:val="24"/>
        </w:rPr>
        <w:t xml:space="preserve"> and operation was returned to all </w:t>
      </w:r>
      <w:r w:rsidR="008C4859" w:rsidRPr="00592A54">
        <w:rPr>
          <w:sz w:val="24"/>
          <w:szCs w:val="24"/>
        </w:rPr>
        <w:t>14” or</w:t>
      </w:r>
      <w:r w:rsidR="008C4859">
        <w:rPr>
          <w:sz w:val="24"/>
          <w:szCs w:val="24"/>
        </w:rPr>
        <w:t>ifices</w:t>
      </w:r>
      <w:r w:rsidR="008C4859" w:rsidRPr="00592A54">
        <w:rPr>
          <w:sz w:val="24"/>
          <w:szCs w:val="24"/>
        </w:rPr>
        <w:t xml:space="preserve"> that day.  Orifice operation programming continues as part of Phase 1a. </w:t>
      </w:r>
      <w:r w:rsidR="008C4859">
        <w:rPr>
          <w:sz w:val="24"/>
          <w:szCs w:val="24"/>
        </w:rPr>
        <w:t xml:space="preserve"> </w:t>
      </w:r>
      <w:r w:rsidR="005775CC" w:rsidRPr="00592A54">
        <w:rPr>
          <w:sz w:val="24"/>
          <w:szCs w:val="24"/>
        </w:rPr>
        <w:t>The facility was operated by two</w:t>
      </w:r>
      <w:r w:rsidR="009258BB" w:rsidRPr="00592A54">
        <w:rPr>
          <w:sz w:val="24"/>
          <w:szCs w:val="24"/>
        </w:rPr>
        <w:t xml:space="preserve"> biological tech</w:t>
      </w:r>
      <w:r w:rsidR="00C77F06" w:rsidRPr="00592A54">
        <w:rPr>
          <w:sz w:val="24"/>
          <w:szCs w:val="24"/>
        </w:rPr>
        <w:t xml:space="preserve">nician </w:t>
      </w:r>
      <w:r w:rsidR="005775CC" w:rsidRPr="00592A54">
        <w:rPr>
          <w:sz w:val="24"/>
          <w:szCs w:val="24"/>
        </w:rPr>
        <w:t>to monitor the</w:t>
      </w:r>
      <w:r w:rsidR="009258BB" w:rsidRPr="00592A54">
        <w:rPr>
          <w:sz w:val="24"/>
          <w:szCs w:val="24"/>
        </w:rPr>
        <w:t xml:space="preserve"> orifice </w:t>
      </w:r>
      <w:r w:rsidR="005775CC" w:rsidRPr="00592A54">
        <w:rPr>
          <w:sz w:val="24"/>
          <w:szCs w:val="24"/>
        </w:rPr>
        <w:t>gallery and the operation of the newly completed PDW during the 2018 season</w:t>
      </w:r>
      <w:r w:rsidR="00B545CE" w:rsidRPr="00592A54">
        <w:rPr>
          <w:sz w:val="24"/>
          <w:szCs w:val="24"/>
        </w:rPr>
        <w:t xml:space="preserve">.  </w:t>
      </w:r>
      <w:r w:rsidRPr="00592A54">
        <w:rPr>
          <w:sz w:val="24"/>
          <w:szCs w:val="24"/>
        </w:rPr>
        <w:t>Orifice lights were check</w:t>
      </w:r>
      <w:r w:rsidR="00844ACA" w:rsidRPr="00592A54">
        <w:rPr>
          <w:sz w:val="24"/>
          <w:szCs w:val="24"/>
        </w:rPr>
        <w:t xml:space="preserve">ed daily.  </w:t>
      </w:r>
      <w:bookmarkStart w:id="134" w:name="_Toc119286857"/>
      <w:bookmarkStart w:id="135" w:name="_Toc179863392"/>
      <w:bookmarkStart w:id="136" w:name="_Toc213137431"/>
      <w:bookmarkStart w:id="137" w:name="_Toc245525013"/>
      <w:bookmarkStart w:id="138" w:name="_Toc475510850"/>
    </w:p>
    <w:p w14:paraId="1EEBAAA1" w14:textId="77777777" w:rsidR="00446021" w:rsidRPr="00446021" w:rsidRDefault="00446021" w:rsidP="00446021">
      <w:pPr>
        <w:pStyle w:val="BodyText"/>
        <w:tabs>
          <w:tab w:val="clear" w:pos="-720"/>
          <w:tab w:val="left" w:pos="720"/>
          <w:tab w:val="left" w:pos="6480"/>
        </w:tabs>
        <w:suppressAutoHyphens w:val="0"/>
        <w:rPr>
          <w:color w:val="FF0000"/>
        </w:rPr>
      </w:pPr>
    </w:p>
    <w:p w14:paraId="2437BD5F" w14:textId="77777777" w:rsidR="00F0057E" w:rsidRPr="00937906" w:rsidRDefault="00F0057E" w:rsidP="00F0057E">
      <w:pPr>
        <w:pStyle w:val="Heading5"/>
      </w:pPr>
      <w:r w:rsidRPr="00937906">
        <w:t xml:space="preserve">Primary </w:t>
      </w:r>
      <w:proofErr w:type="spellStart"/>
      <w:r w:rsidRPr="00937906">
        <w:t>Dewaterer</w:t>
      </w:r>
      <w:bookmarkEnd w:id="134"/>
      <w:bookmarkEnd w:id="135"/>
      <w:bookmarkEnd w:id="136"/>
      <w:bookmarkEnd w:id="137"/>
      <w:bookmarkEnd w:id="138"/>
      <w:proofErr w:type="spellEnd"/>
    </w:p>
    <w:p w14:paraId="0968B05E" w14:textId="77777777" w:rsidR="00F0057E" w:rsidRPr="00937906" w:rsidRDefault="00F0057E" w:rsidP="00F0057E">
      <w:pPr>
        <w:pStyle w:val="TablesandFigures2"/>
        <w:tabs>
          <w:tab w:val="left" w:pos="720"/>
          <w:tab w:val="left" w:pos="6480"/>
        </w:tabs>
      </w:pPr>
    </w:p>
    <w:p w14:paraId="1042CB3C" w14:textId="1DD97050" w:rsidR="007C7191" w:rsidRPr="00937906" w:rsidRDefault="00007686" w:rsidP="00F0057E">
      <w:pPr>
        <w:pStyle w:val="BodyText"/>
        <w:tabs>
          <w:tab w:val="clear" w:pos="-720"/>
          <w:tab w:val="left" w:pos="720"/>
          <w:tab w:val="left" w:pos="6480"/>
        </w:tabs>
        <w:suppressAutoHyphens w:val="0"/>
      </w:pPr>
      <w:r w:rsidRPr="00937906">
        <w:t xml:space="preserve">Lower Granite’s </w:t>
      </w:r>
      <w:r w:rsidR="005775CC">
        <w:t xml:space="preserve">historic </w:t>
      </w:r>
      <w:r w:rsidRPr="00937906">
        <w:t>primary dewatering structur</w:t>
      </w:r>
      <w:r w:rsidR="005775CC">
        <w:t>e was replaced with the Phase 1a JBS upgrade</w:t>
      </w:r>
      <w:r w:rsidR="00592A54">
        <w:t xml:space="preserve"> primary </w:t>
      </w:r>
      <w:proofErr w:type="spellStart"/>
      <w:r w:rsidR="00592A54">
        <w:t>dewaterer</w:t>
      </w:r>
      <w:proofErr w:type="spellEnd"/>
      <w:r w:rsidR="005775CC">
        <w:t xml:space="preserve"> </w:t>
      </w:r>
      <w:r w:rsidR="00592A54">
        <w:t>(PDW) and bypass system</w:t>
      </w:r>
      <w:r w:rsidRPr="00937906">
        <w:t xml:space="preserve">. </w:t>
      </w:r>
      <w:r w:rsidR="00592A54">
        <w:t xml:space="preserve"> </w:t>
      </w:r>
      <w:r w:rsidR="00592A54" w:rsidRPr="00592A54">
        <w:rPr>
          <w:szCs w:val="24"/>
        </w:rPr>
        <w:t xml:space="preserve">Primary </w:t>
      </w:r>
      <w:proofErr w:type="spellStart"/>
      <w:r w:rsidR="00592A54" w:rsidRPr="00592A54">
        <w:rPr>
          <w:szCs w:val="24"/>
        </w:rPr>
        <w:t>dewaterer</w:t>
      </w:r>
      <w:proofErr w:type="spellEnd"/>
      <w:r w:rsidR="00592A54" w:rsidRPr="00592A54">
        <w:rPr>
          <w:szCs w:val="24"/>
        </w:rPr>
        <w:t xml:space="preserve"> floor screen brushes, </w:t>
      </w:r>
      <w:r w:rsidR="00592A54" w:rsidRPr="00592A54">
        <w:rPr>
          <w:szCs w:val="24"/>
        </w:rPr>
        <w:lastRenderedPageBreak/>
        <w:t xml:space="preserve">side screen brushes, and the pneumatic screen cleaners </w:t>
      </w:r>
      <w:r w:rsidR="00592A54">
        <w:rPr>
          <w:szCs w:val="24"/>
        </w:rPr>
        <w:t>were</w:t>
      </w:r>
      <w:r w:rsidR="00592A54" w:rsidRPr="00592A54">
        <w:rPr>
          <w:szCs w:val="24"/>
        </w:rPr>
        <w:t xml:space="preserve"> operated in manual mode by powerhouse operators </w:t>
      </w:r>
      <w:r w:rsidR="00592A54" w:rsidRPr="008C4859">
        <w:rPr>
          <w:szCs w:val="24"/>
        </w:rPr>
        <w:t xml:space="preserve">due to mechanical and programing issues with the new system.  </w:t>
      </w:r>
      <w:r w:rsidR="008C4859">
        <w:rPr>
          <w:szCs w:val="24"/>
        </w:rPr>
        <w:t>All overflow weirs</w:t>
      </w:r>
      <w:r w:rsidR="008C4859" w:rsidRPr="008C4859">
        <w:rPr>
          <w:szCs w:val="24"/>
        </w:rPr>
        <w:t xml:space="preserve"> required manual operation until May 9 when weirs in groups A. B, and C were returned to auto and group D continues to be in manual for optimal PDW flow to the transport flume.  </w:t>
      </w:r>
      <w:r w:rsidR="008C4859" w:rsidRPr="000E49C5">
        <w:rPr>
          <w:szCs w:val="24"/>
        </w:rPr>
        <w:t>Programming, mechanical, and structural issues with the</w:t>
      </w:r>
      <w:r w:rsidR="001C732A" w:rsidRPr="000E49C5">
        <w:rPr>
          <w:szCs w:val="24"/>
        </w:rPr>
        <w:t xml:space="preserve"> PDW will be addressed during the ongoing Phase 1a construction</w:t>
      </w:r>
      <w:r w:rsidR="008C4859" w:rsidRPr="000E49C5">
        <w:rPr>
          <w:szCs w:val="24"/>
        </w:rPr>
        <w:t xml:space="preserve">.  </w:t>
      </w:r>
    </w:p>
    <w:p w14:paraId="6D7B8267" w14:textId="77777777" w:rsidR="00E64374" w:rsidRPr="00E47E9C" w:rsidRDefault="00424E9C" w:rsidP="00E47E9C">
      <w:pPr>
        <w:rPr>
          <w:sz w:val="24"/>
          <w:szCs w:val="24"/>
        </w:rPr>
      </w:pPr>
      <w:r w:rsidRPr="00937906">
        <w:rPr>
          <w:sz w:val="24"/>
          <w:szCs w:val="24"/>
        </w:rPr>
        <w:t xml:space="preserve"> </w:t>
      </w:r>
    </w:p>
    <w:p w14:paraId="36469FCE" w14:textId="77777777" w:rsidR="00F0057E" w:rsidRPr="00937906" w:rsidRDefault="00F0057E" w:rsidP="00F0057E">
      <w:pPr>
        <w:pStyle w:val="Heading5"/>
      </w:pPr>
      <w:bookmarkStart w:id="139" w:name="_Toc119286858"/>
      <w:bookmarkStart w:id="140" w:name="_Toc179863393"/>
      <w:bookmarkStart w:id="141" w:name="_Toc213137432"/>
      <w:bookmarkStart w:id="142" w:name="_Toc245525014"/>
      <w:bookmarkStart w:id="143" w:name="_Toc475510851"/>
      <w:r w:rsidRPr="00937906">
        <w:t>Wet Separator/Distribution and Sampling Systems</w:t>
      </w:r>
      <w:bookmarkEnd w:id="139"/>
      <w:bookmarkEnd w:id="140"/>
      <w:bookmarkEnd w:id="141"/>
      <w:bookmarkEnd w:id="142"/>
      <w:bookmarkEnd w:id="143"/>
    </w:p>
    <w:p w14:paraId="4E6D7B60" w14:textId="77777777" w:rsidR="00F0057E" w:rsidRPr="00937906" w:rsidRDefault="00F0057E" w:rsidP="00F0057E">
      <w:pPr>
        <w:tabs>
          <w:tab w:val="left" w:pos="720"/>
          <w:tab w:val="left" w:pos="6480"/>
        </w:tabs>
      </w:pPr>
    </w:p>
    <w:p w14:paraId="2F383938" w14:textId="1AF7DE81" w:rsidR="00AA5471" w:rsidRPr="00937906" w:rsidRDefault="00E47E9C" w:rsidP="00AA5471">
      <w:pPr>
        <w:pStyle w:val="BodyText"/>
        <w:tabs>
          <w:tab w:val="clear" w:pos="-720"/>
          <w:tab w:val="left" w:pos="720"/>
          <w:tab w:val="left" w:pos="6480"/>
        </w:tabs>
        <w:suppressAutoHyphens w:val="0"/>
      </w:pPr>
      <w:r w:rsidRPr="00937906">
        <w:rPr>
          <w:szCs w:val="24"/>
        </w:rPr>
        <w:t>Wat</w:t>
      </w:r>
      <w:r w:rsidR="001C732A">
        <w:rPr>
          <w:szCs w:val="24"/>
        </w:rPr>
        <w:t xml:space="preserve">er levels in the separator </w:t>
      </w:r>
      <w:r w:rsidRPr="00937906">
        <w:rPr>
          <w:szCs w:val="24"/>
        </w:rPr>
        <w:t xml:space="preserve">varied with the </w:t>
      </w:r>
      <w:proofErr w:type="spellStart"/>
      <w:r w:rsidRPr="00937906">
        <w:rPr>
          <w:szCs w:val="24"/>
        </w:rPr>
        <w:t>forebay</w:t>
      </w:r>
      <w:proofErr w:type="spellEnd"/>
      <w:r w:rsidRPr="00937906">
        <w:rPr>
          <w:szCs w:val="24"/>
        </w:rPr>
        <w:t xml:space="preserve"> elevation </w:t>
      </w:r>
      <w:r w:rsidR="001C732A">
        <w:rPr>
          <w:szCs w:val="24"/>
        </w:rPr>
        <w:t xml:space="preserve">and PDW operations </w:t>
      </w:r>
      <w:r w:rsidRPr="00937906">
        <w:rPr>
          <w:szCs w:val="24"/>
        </w:rPr>
        <w:t>re</w:t>
      </w:r>
      <w:r w:rsidR="001C732A">
        <w:rPr>
          <w:szCs w:val="24"/>
        </w:rPr>
        <w:t>quiring adjustment in porosity control valves and separator exit gates</w:t>
      </w:r>
      <w:r w:rsidRPr="00937906">
        <w:rPr>
          <w:szCs w:val="24"/>
        </w:rPr>
        <w:t>.</w:t>
      </w:r>
      <w:r w:rsidR="001C732A">
        <w:rPr>
          <w:szCs w:val="24"/>
        </w:rPr>
        <w:t xml:space="preserve">  </w:t>
      </w:r>
      <w:r w:rsidR="00AA5471" w:rsidRPr="000E49C5">
        <w:rPr>
          <w:szCs w:val="24"/>
        </w:rPr>
        <w:t xml:space="preserve">Adjustments in flume flow were made to reduce fish holding in the transport flume and under the separator.  Porosity control valves were adjusted to prevent water from drying out on the east side of the porosity plate.  This operation resulted in increased volume of water exiting the separator.  </w:t>
      </w:r>
      <w:r w:rsidR="00AA5471">
        <w:rPr>
          <w:szCs w:val="24"/>
        </w:rPr>
        <w:t xml:space="preserve">Modifications to the porosity control unit </w:t>
      </w:r>
      <w:r w:rsidR="00AA5471" w:rsidRPr="000E49C5">
        <w:rPr>
          <w:szCs w:val="24"/>
        </w:rPr>
        <w:t xml:space="preserve">to balance water </w:t>
      </w:r>
      <w:r w:rsidR="00AA5471">
        <w:rPr>
          <w:szCs w:val="24"/>
        </w:rPr>
        <w:t>across the plate and enable adequate dewatering will be made as time permits during the winter maintenance season</w:t>
      </w:r>
      <w:r w:rsidR="00AA5471" w:rsidRPr="000E49C5">
        <w:rPr>
          <w:szCs w:val="24"/>
        </w:rPr>
        <w:t>.</w:t>
      </w:r>
      <w:r w:rsidR="00AA5471">
        <w:rPr>
          <w:sz w:val="20"/>
        </w:rPr>
        <w:t xml:space="preserve">  </w:t>
      </w:r>
    </w:p>
    <w:p w14:paraId="5922EE09" w14:textId="7B67996A" w:rsidR="001D76FF" w:rsidRPr="00937906" w:rsidRDefault="001C732A" w:rsidP="001D76FF">
      <w:pPr>
        <w:pStyle w:val="BodyText"/>
        <w:tabs>
          <w:tab w:val="clear" w:pos="-720"/>
          <w:tab w:val="left" w:pos="720"/>
          <w:tab w:val="left" w:pos="6480"/>
        </w:tabs>
        <w:suppressAutoHyphens w:val="0"/>
      </w:pPr>
      <w:r>
        <w:rPr>
          <w:szCs w:val="24"/>
        </w:rPr>
        <w:t xml:space="preserve">Biological technicians adjusted porosity dewatering valves and exit gate positions in response to separator water elevation changes related to PDW weir operation. Separator </w:t>
      </w:r>
      <w:r w:rsidR="000E49C5">
        <w:rPr>
          <w:szCs w:val="24"/>
        </w:rPr>
        <w:t xml:space="preserve">exit </w:t>
      </w:r>
      <w:r>
        <w:rPr>
          <w:szCs w:val="24"/>
        </w:rPr>
        <w:t xml:space="preserve">gates were adjusted </w:t>
      </w:r>
      <w:r w:rsidR="000E49C5">
        <w:rPr>
          <w:szCs w:val="24"/>
        </w:rPr>
        <w:t xml:space="preserve">due to increased volume from the separator exits </w:t>
      </w:r>
      <w:r>
        <w:rPr>
          <w:szCs w:val="24"/>
        </w:rPr>
        <w:t xml:space="preserve">to improve PIT tag detection efficiencies per PSMFC request. </w:t>
      </w:r>
    </w:p>
    <w:p w14:paraId="1E158476" w14:textId="77777777" w:rsidR="00F0057E" w:rsidRPr="00937906" w:rsidRDefault="00CC1ACD" w:rsidP="00F0057E">
      <w:pPr>
        <w:pStyle w:val="BodyText"/>
        <w:tabs>
          <w:tab w:val="clear" w:pos="-720"/>
          <w:tab w:val="left" w:pos="720"/>
          <w:tab w:val="left" w:pos="6480"/>
        </w:tabs>
        <w:suppressAutoHyphens w:val="0"/>
      </w:pPr>
      <w:r w:rsidRPr="00937906">
        <w:tab/>
      </w:r>
    </w:p>
    <w:p w14:paraId="3A87748A" w14:textId="77777777" w:rsidR="00F0057E" w:rsidRPr="00937906" w:rsidRDefault="00F0057E" w:rsidP="00F0057E">
      <w:pPr>
        <w:pStyle w:val="Heading5"/>
      </w:pPr>
      <w:bookmarkStart w:id="144" w:name="_Toc119286859"/>
      <w:bookmarkStart w:id="145" w:name="_Toc179863394"/>
      <w:bookmarkStart w:id="146" w:name="_Toc213137433"/>
      <w:bookmarkStart w:id="147" w:name="_Toc245525015"/>
      <w:bookmarkStart w:id="148" w:name="_Toc475510852"/>
      <w:r w:rsidRPr="00937906">
        <w:t>Barge Loading Operations</w:t>
      </w:r>
      <w:bookmarkEnd w:id="144"/>
      <w:bookmarkEnd w:id="145"/>
      <w:bookmarkEnd w:id="146"/>
      <w:bookmarkEnd w:id="147"/>
      <w:bookmarkEnd w:id="148"/>
      <w:r w:rsidRPr="00937906">
        <w:t xml:space="preserve"> </w:t>
      </w:r>
    </w:p>
    <w:p w14:paraId="798EAB85" w14:textId="77777777" w:rsidR="00F0057E" w:rsidRPr="00937906" w:rsidRDefault="00F0057E" w:rsidP="00F0057E">
      <w:pPr>
        <w:pStyle w:val="TablesandFigures2"/>
        <w:tabs>
          <w:tab w:val="left" w:pos="720"/>
          <w:tab w:val="left" w:pos="6480"/>
        </w:tabs>
      </w:pPr>
    </w:p>
    <w:p w14:paraId="715701E7" w14:textId="4B194240" w:rsidR="00F0057E" w:rsidRPr="00DD1952" w:rsidRDefault="00F0057E" w:rsidP="00F0057E">
      <w:pPr>
        <w:pStyle w:val="BodyText2"/>
        <w:tabs>
          <w:tab w:val="left" w:pos="720"/>
          <w:tab w:val="left" w:pos="6480"/>
        </w:tabs>
        <w:rPr>
          <w:b w:val="0"/>
        </w:rPr>
      </w:pPr>
      <w:r w:rsidRPr="00DD1952">
        <w:rPr>
          <w:b w:val="0"/>
        </w:rPr>
        <w:t>Barge loadi</w:t>
      </w:r>
      <w:r w:rsidR="00CC3B70">
        <w:rPr>
          <w:b w:val="0"/>
        </w:rPr>
        <w:t>ng operations occurred from April 2</w:t>
      </w:r>
      <w:r w:rsidR="006C21B1">
        <w:rPr>
          <w:b w:val="0"/>
        </w:rPr>
        <w:t>4 t</w:t>
      </w:r>
      <w:r w:rsidR="00CC3B70">
        <w:rPr>
          <w:b w:val="0"/>
        </w:rPr>
        <w:t>hrough August 14</w:t>
      </w:r>
      <w:r w:rsidRPr="00DD1952">
        <w:rPr>
          <w:b w:val="0"/>
        </w:rPr>
        <w:t xml:space="preserve">.  </w:t>
      </w:r>
      <w:r w:rsidR="006C21B1">
        <w:rPr>
          <w:b w:val="0"/>
        </w:rPr>
        <w:t>L</w:t>
      </w:r>
      <w:r w:rsidR="00565525" w:rsidRPr="00DD1952">
        <w:rPr>
          <w:b w:val="0"/>
        </w:rPr>
        <w:t xml:space="preserve">oading from the raceways </w:t>
      </w:r>
      <w:r w:rsidRPr="00DD1952">
        <w:rPr>
          <w:b w:val="0"/>
        </w:rPr>
        <w:t>w</w:t>
      </w:r>
      <w:r w:rsidR="00565525" w:rsidRPr="00DD1952">
        <w:rPr>
          <w:b w:val="0"/>
        </w:rPr>
        <w:t xml:space="preserve">ent </w:t>
      </w:r>
      <w:r w:rsidR="00B50474" w:rsidRPr="00DD1952">
        <w:rPr>
          <w:b w:val="0"/>
        </w:rPr>
        <w:t xml:space="preserve">smoothly this </w:t>
      </w:r>
      <w:r w:rsidR="00065790" w:rsidRPr="00DD1952">
        <w:rPr>
          <w:b w:val="0"/>
        </w:rPr>
        <w:t xml:space="preserve">season. </w:t>
      </w:r>
      <w:r w:rsidR="00B50474" w:rsidRPr="00DD1952">
        <w:rPr>
          <w:b w:val="0"/>
        </w:rPr>
        <w:t xml:space="preserve"> </w:t>
      </w:r>
      <w:r w:rsidR="006C21B1">
        <w:rPr>
          <w:b w:val="0"/>
        </w:rPr>
        <w:t>Direct loading did not occur.</w:t>
      </w:r>
    </w:p>
    <w:p w14:paraId="31F0ED09" w14:textId="77777777" w:rsidR="00F0057E" w:rsidRPr="00937906" w:rsidRDefault="00F0057E" w:rsidP="00F0057E">
      <w:pPr>
        <w:pStyle w:val="BodyText"/>
        <w:tabs>
          <w:tab w:val="clear" w:pos="-720"/>
          <w:tab w:val="left" w:pos="720"/>
          <w:tab w:val="left" w:pos="6480"/>
        </w:tabs>
        <w:suppressAutoHyphens w:val="0"/>
      </w:pPr>
    </w:p>
    <w:p w14:paraId="02C23E53" w14:textId="77777777" w:rsidR="00F0057E" w:rsidRPr="00937906" w:rsidRDefault="00F0057E" w:rsidP="00F0057E">
      <w:pPr>
        <w:pStyle w:val="Heading5"/>
      </w:pPr>
      <w:bookmarkStart w:id="149" w:name="_Toc119286860"/>
      <w:bookmarkStart w:id="150" w:name="_Toc179863395"/>
      <w:bookmarkStart w:id="151" w:name="_Toc213137434"/>
      <w:bookmarkStart w:id="152" w:name="_Toc245525016"/>
      <w:bookmarkStart w:id="153" w:name="_Toc475510853"/>
      <w:r w:rsidRPr="00937906">
        <w:t>Truck Loading Operations</w:t>
      </w:r>
      <w:bookmarkEnd w:id="149"/>
      <w:bookmarkEnd w:id="150"/>
      <w:bookmarkEnd w:id="151"/>
      <w:bookmarkEnd w:id="152"/>
      <w:bookmarkEnd w:id="153"/>
    </w:p>
    <w:p w14:paraId="70DDB7A3" w14:textId="77777777" w:rsidR="00F0057E" w:rsidRPr="00937906" w:rsidRDefault="00F0057E" w:rsidP="00F0057E">
      <w:pPr>
        <w:tabs>
          <w:tab w:val="left" w:pos="720"/>
          <w:tab w:val="left" w:pos="6480"/>
        </w:tabs>
      </w:pPr>
    </w:p>
    <w:p w14:paraId="04DADEFC" w14:textId="4F0512CF" w:rsidR="00F04E7D" w:rsidRDefault="00CC3B70" w:rsidP="00C45D7E">
      <w:pPr>
        <w:tabs>
          <w:tab w:val="left" w:pos="720"/>
          <w:tab w:val="left" w:pos="6480"/>
        </w:tabs>
        <w:rPr>
          <w:sz w:val="24"/>
          <w:szCs w:val="24"/>
        </w:rPr>
      </w:pPr>
      <w:r>
        <w:rPr>
          <w:sz w:val="24"/>
          <w:szCs w:val="24"/>
        </w:rPr>
        <w:t>Truck transport</w:t>
      </w:r>
      <w:r w:rsidR="00CD06F6">
        <w:rPr>
          <w:sz w:val="24"/>
          <w:szCs w:val="24"/>
        </w:rPr>
        <w:t xml:space="preserve"> </w:t>
      </w:r>
      <w:r>
        <w:rPr>
          <w:sz w:val="24"/>
          <w:szCs w:val="24"/>
        </w:rPr>
        <w:t>occurred from August 16 through October 31</w:t>
      </w:r>
      <w:r w:rsidR="00565525" w:rsidRPr="00937906">
        <w:rPr>
          <w:sz w:val="24"/>
          <w:szCs w:val="24"/>
        </w:rPr>
        <w:t xml:space="preserve">. </w:t>
      </w:r>
      <w:r w:rsidR="00762842">
        <w:rPr>
          <w:sz w:val="24"/>
          <w:szCs w:val="24"/>
        </w:rPr>
        <w:t xml:space="preserve"> </w:t>
      </w:r>
      <w:bookmarkStart w:id="154" w:name="_Toc119286861"/>
      <w:bookmarkStart w:id="155" w:name="_Toc179863396"/>
      <w:bookmarkStart w:id="156" w:name="_Toc213137435"/>
      <w:bookmarkStart w:id="157" w:name="_Toc245525017"/>
    </w:p>
    <w:p w14:paraId="5BA909D7" w14:textId="77777777" w:rsidR="00C45D7E" w:rsidRPr="00C45D7E" w:rsidRDefault="00C45D7E" w:rsidP="00C45D7E">
      <w:pPr>
        <w:tabs>
          <w:tab w:val="left" w:pos="720"/>
          <w:tab w:val="left" w:pos="6480"/>
        </w:tabs>
        <w:rPr>
          <w:sz w:val="24"/>
          <w:szCs w:val="24"/>
        </w:rPr>
      </w:pPr>
    </w:p>
    <w:p w14:paraId="7EEB61F5" w14:textId="77777777" w:rsidR="00762842" w:rsidRDefault="00762842" w:rsidP="00762842">
      <w:pPr>
        <w:pStyle w:val="Title2"/>
        <w:jc w:val="left"/>
      </w:pPr>
    </w:p>
    <w:p w14:paraId="2719E094" w14:textId="77777777" w:rsidR="00F0057E" w:rsidRPr="00937906" w:rsidRDefault="00F0057E" w:rsidP="00F0057E">
      <w:pPr>
        <w:pStyle w:val="Title2"/>
      </w:pPr>
      <w:bookmarkStart w:id="158" w:name="_Toc475510854"/>
      <w:r w:rsidRPr="00937906">
        <w:t>Recommendations</w:t>
      </w:r>
      <w:bookmarkEnd w:id="154"/>
      <w:bookmarkEnd w:id="155"/>
      <w:bookmarkEnd w:id="156"/>
      <w:bookmarkEnd w:id="157"/>
      <w:bookmarkEnd w:id="158"/>
    </w:p>
    <w:p w14:paraId="26C948E3" w14:textId="77777777" w:rsidR="00F0057E" w:rsidRPr="00937906" w:rsidRDefault="00F0057E" w:rsidP="00F0057E">
      <w:pPr>
        <w:widowControl/>
        <w:tabs>
          <w:tab w:val="left" w:pos="720"/>
          <w:tab w:val="left" w:pos="6480"/>
        </w:tabs>
        <w:ind w:left="450"/>
        <w:rPr>
          <w:bCs/>
        </w:rPr>
      </w:pPr>
    </w:p>
    <w:p w14:paraId="59EB7939" w14:textId="53CA39D1" w:rsidR="008747DB" w:rsidRDefault="008747DB" w:rsidP="00C71A22">
      <w:pPr>
        <w:widowControl/>
        <w:numPr>
          <w:ilvl w:val="0"/>
          <w:numId w:val="17"/>
        </w:numPr>
        <w:tabs>
          <w:tab w:val="left" w:pos="6480"/>
        </w:tabs>
        <w:rPr>
          <w:sz w:val="24"/>
          <w:szCs w:val="24"/>
        </w:rPr>
      </w:pPr>
      <w:r>
        <w:rPr>
          <w:sz w:val="24"/>
          <w:szCs w:val="24"/>
        </w:rPr>
        <w:t>Complete Phase 1a</w:t>
      </w:r>
      <w:r w:rsidR="00EA373D">
        <w:rPr>
          <w:sz w:val="24"/>
          <w:szCs w:val="24"/>
        </w:rPr>
        <w:t xml:space="preserve"> modifications and programming</w:t>
      </w:r>
      <w:r>
        <w:rPr>
          <w:sz w:val="24"/>
          <w:szCs w:val="24"/>
        </w:rPr>
        <w:t xml:space="preserve">. </w:t>
      </w:r>
    </w:p>
    <w:p w14:paraId="53BEB064" w14:textId="07EC7456" w:rsidR="00CC3B70" w:rsidRDefault="00CC3B70" w:rsidP="00C71A22">
      <w:pPr>
        <w:widowControl/>
        <w:numPr>
          <w:ilvl w:val="0"/>
          <w:numId w:val="17"/>
        </w:numPr>
        <w:tabs>
          <w:tab w:val="left" w:pos="6480"/>
        </w:tabs>
        <w:rPr>
          <w:sz w:val="24"/>
          <w:szCs w:val="24"/>
        </w:rPr>
      </w:pPr>
      <w:r>
        <w:rPr>
          <w:sz w:val="24"/>
          <w:szCs w:val="24"/>
        </w:rPr>
        <w:t>Operat</w:t>
      </w:r>
      <w:r w:rsidR="004D0E89">
        <w:rPr>
          <w:sz w:val="24"/>
          <w:szCs w:val="24"/>
        </w:rPr>
        <w:t xml:space="preserve">e the PDW flume outflow between 35-40 </w:t>
      </w:r>
      <w:proofErr w:type="spellStart"/>
      <w:r>
        <w:rPr>
          <w:sz w:val="24"/>
          <w:szCs w:val="24"/>
        </w:rPr>
        <w:t>cfs</w:t>
      </w:r>
      <w:proofErr w:type="spellEnd"/>
      <w:r w:rsidR="008747DB">
        <w:rPr>
          <w:sz w:val="24"/>
          <w:szCs w:val="24"/>
        </w:rPr>
        <w:t xml:space="preserve"> to reduce delays in system</w:t>
      </w:r>
      <w:r>
        <w:rPr>
          <w:sz w:val="24"/>
          <w:szCs w:val="24"/>
        </w:rPr>
        <w:t xml:space="preserve">. </w:t>
      </w:r>
    </w:p>
    <w:p w14:paraId="10AF691E" w14:textId="6ED6D19D" w:rsidR="00CC3B70" w:rsidRDefault="00CC3B70" w:rsidP="00C71A22">
      <w:pPr>
        <w:widowControl/>
        <w:numPr>
          <w:ilvl w:val="0"/>
          <w:numId w:val="17"/>
        </w:numPr>
        <w:tabs>
          <w:tab w:val="left" w:pos="6480"/>
        </w:tabs>
        <w:rPr>
          <w:sz w:val="24"/>
          <w:szCs w:val="24"/>
        </w:rPr>
      </w:pPr>
      <w:r>
        <w:rPr>
          <w:sz w:val="24"/>
          <w:szCs w:val="24"/>
        </w:rPr>
        <w:t>Modify porosity control system operating valves.</w:t>
      </w:r>
    </w:p>
    <w:p w14:paraId="3460562D" w14:textId="24C5CFB9" w:rsidR="00CC3B70" w:rsidRDefault="00CC3B70" w:rsidP="00C71A22">
      <w:pPr>
        <w:widowControl/>
        <w:numPr>
          <w:ilvl w:val="0"/>
          <w:numId w:val="17"/>
        </w:numPr>
        <w:tabs>
          <w:tab w:val="left" w:pos="6480"/>
        </w:tabs>
        <w:rPr>
          <w:sz w:val="24"/>
          <w:szCs w:val="24"/>
        </w:rPr>
      </w:pPr>
      <w:r>
        <w:rPr>
          <w:sz w:val="24"/>
          <w:szCs w:val="24"/>
        </w:rPr>
        <w:t xml:space="preserve">Replace porosity control system round perforated plate with narrower oval perforation plate. </w:t>
      </w:r>
    </w:p>
    <w:p w14:paraId="12FDEC02" w14:textId="77777777" w:rsidR="006C7AD9" w:rsidRPr="00937906" w:rsidRDefault="00265472" w:rsidP="00C71A22">
      <w:pPr>
        <w:widowControl/>
        <w:numPr>
          <w:ilvl w:val="0"/>
          <w:numId w:val="17"/>
        </w:numPr>
        <w:tabs>
          <w:tab w:val="left" w:pos="6480"/>
        </w:tabs>
        <w:rPr>
          <w:sz w:val="24"/>
          <w:szCs w:val="24"/>
        </w:rPr>
      </w:pPr>
      <w:r>
        <w:rPr>
          <w:sz w:val="24"/>
          <w:szCs w:val="24"/>
        </w:rPr>
        <w:t xml:space="preserve">Replace mesh </w:t>
      </w:r>
      <w:proofErr w:type="spellStart"/>
      <w:r>
        <w:rPr>
          <w:sz w:val="24"/>
          <w:szCs w:val="24"/>
        </w:rPr>
        <w:t>tailscreens</w:t>
      </w:r>
      <w:proofErr w:type="spellEnd"/>
      <w:r>
        <w:rPr>
          <w:sz w:val="24"/>
          <w:szCs w:val="24"/>
        </w:rPr>
        <w:t xml:space="preserve"> with porosity plat</w:t>
      </w:r>
      <w:r w:rsidR="004513C7">
        <w:rPr>
          <w:sz w:val="24"/>
          <w:szCs w:val="24"/>
        </w:rPr>
        <w:t>e</w:t>
      </w:r>
      <w:r>
        <w:rPr>
          <w:sz w:val="24"/>
          <w:szCs w:val="24"/>
        </w:rPr>
        <w:t>s to allow lamprey passage</w:t>
      </w:r>
      <w:r w:rsidR="006C7AD9" w:rsidRPr="00937906">
        <w:rPr>
          <w:sz w:val="24"/>
          <w:szCs w:val="24"/>
        </w:rPr>
        <w:t>.</w:t>
      </w:r>
    </w:p>
    <w:p w14:paraId="5195E67E" w14:textId="05650C9E" w:rsidR="00A30CB7" w:rsidRPr="00937906" w:rsidRDefault="00A30CB7" w:rsidP="00C71A22">
      <w:pPr>
        <w:widowControl/>
        <w:numPr>
          <w:ilvl w:val="0"/>
          <w:numId w:val="17"/>
        </w:numPr>
        <w:tabs>
          <w:tab w:val="left" w:pos="6480"/>
        </w:tabs>
        <w:rPr>
          <w:sz w:val="24"/>
          <w:szCs w:val="24"/>
        </w:rPr>
      </w:pPr>
      <w:r w:rsidRPr="00937906">
        <w:rPr>
          <w:sz w:val="24"/>
          <w:szCs w:val="24"/>
        </w:rPr>
        <w:t xml:space="preserve">Improve sample recovery truck loading pipe </w:t>
      </w:r>
      <w:r w:rsidR="008747DB">
        <w:rPr>
          <w:sz w:val="24"/>
          <w:szCs w:val="24"/>
        </w:rPr>
        <w:t>slope to eliminate fish stranding in</w:t>
      </w:r>
      <w:r w:rsidRPr="00937906">
        <w:rPr>
          <w:sz w:val="24"/>
          <w:szCs w:val="24"/>
        </w:rPr>
        <w:t xml:space="preserve"> pipe.</w:t>
      </w:r>
    </w:p>
    <w:p w14:paraId="7EB853F3" w14:textId="2523B8A5" w:rsidR="00454754" w:rsidRPr="00937906" w:rsidRDefault="00105606" w:rsidP="00C71A22">
      <w:pPr>
        <w:widowControl/>
        <w:numPr>
          <w:ilvl w:val="0"/>
          <w:numId w:val="17"/>
        </w:numPr>
        <w:tabs>
          <w:tab w:val="left" w:pos="6480"/>
        </w:tabs>
        <w:rPr>
          <w:sz w:val="24"/>
          <w:szCs w:val="24"/>
        </w:rPr>
      </w:pPr>
      <w:r>
        <w:rPr>
          <w:sz w:val="24"/>
          <w:szCs w:val="24"/>
        </w:rPr>
        <w:t>Continue r</w:t>
      </w:r>
      <w:r w:rsidR="00454754">
        <w:rPr>
          <w:sz w:val="24"/>
          <w:szCs w:val="24"/>
        </w:rPr>
        <w:t>ebuild</w:t>
      </w:r>
      <w:r>
        <w:rPr>
          <w:sz w:val="24"/>
          <w:szCs w:val="24"/>
        </w:rPr>
        <w:t>ing</w:t>
      </w:r>
      <w:r w:rsidR="00454754">
        <w:rPr>
          <w:sz w:val="24"/>
          <w:szCs w:val="24"/>
        </w:rPr>
        <w:t xml:space="preserve"> motors on </w:t>
      </w:r>
      <w:r w:rsidR="005320C6">
        <w:rPr>
          <w:sz w:val="24"/>
          <w:szCs w:val="24"/>
        </w:rPr>
        <w:t xml:space="preserve">the </w:t>
      </w:r>
      <w:r w:rsidR="00454754">
        <w:rPr>
          <w:sz w:val="24"/>
          <w:szCs w:val="24"/>
        </w:rPr>
        <w:t xml:space="preserve">2000 series barges. </w:t>
      </w:r>
    </w:p>
    <w:p w14:paraId="00798BDD" w14:textId="29D4539C" w:rsidR="007C56A7" w:rsidRPr="007C56A7" w:rsidRDefault="008747DB" w:rsidP="007C56A7">
      <w:pPr>
        <w:widowControl/>
        <w:numPr>
          <w:ilvl w:val="0"/>
          <w:numId w:val="17"/>
        </w:numPr>
        <w:tabs>
          <w:tab w:val="left" w:pos="6480"/>
        </w:tabs>
        <w:rPr>
          <w:sz w:val="24"/>
          <w:szCs w:val="24"/>
        </w:rPr>
      </w:pPr>
      <w:r>
        <w:rPr>
          <w:sz w:val="24"/>
          <w:szCs w:val="24"/>
        </w:rPr>
        <w:t>Replace barge bumper</w:t>
      </w:r>
      <w:r w:rsidR="00A30CB7" w:rsidRPr="00937906">
        <w:rPr>
          <w:sz w:val="24"/>
          <w:szCs w:val="24"/>
        </w:rPr>
        <w:t xml:space="preserve"> cable </w:t>
      </w:r>
      <w:r>
        <w:rPr>
          <w:sz w:val="24"/>
          <w:szCs w:val="24"/>
        </w:rPr>
        <w:t>and tire system with actual bumpers</w:t>
      </w:r>
      <w:r w:rsidR="007C3710" w:rsidRPr="00937906">
        <w:rPr>
          <w:sz w:val="24"/>
          <w:szCs w:val="24"/>
        </w:rPr>
        <w:t>.</w:t>
      </w:r>
    </w:p>
    <w:p w14:paraId="51F7570E" w14:textId="2ED146F9" w:rsidR="007C3710" w:rsidRPr="00937906" w:rsidRDefault="007C3710" w:rsidP="00C71A22">
      <w:pPr>
        <w:widowControl/>
        <w:numPr>
          <w:ilvl w:val="0"/>
          <w:numId w:val="17"/>
        </w:numPr>
        <w:tabs>
          <w:tab w:val="left" w:pos="6480"/>
        </w:tabs>
        <w:rPr>
          <w:sz w:val="24"/>
          <w:szCs w:val="24"/>
        </w:rPr>
      </w:pPr>
      <w:r w:rsidRPr="00937906">
        <w:rPr>
          <w:sz w:val="24"/>
          <w:szCs w:val="24"/>
        </w:rPr>
        <w:t xml:space="preserve">Paint hulls on 8000 </w:t>
      </w:r>
      <w:r w:rsidR="00262DF0">
        <w:rPr>
          <w:sz w:val="24"/>
          <w:szCs w:val="24"/>
        </w:rPr>
        <w:t xml:space="preserve">series </w:t>
      </w:r>
      <w:r w:rsidRPr="00937906">
        <w:rPr>
          <w:sz w:val="24"/>
          <w:szCs w:val="24"/>
        </w:rPr>
        <w:t>barges.</w:t>
      </w:r>
    </w:p>
    <w:p w14:paraId="18D38FA7" w14:textId="066C43D8" w:rsidR="007C3710" w:rsidRPr="00937906" w:rsidRDefault="007C3710" w:rsidP="00C71A22">
      <w:pPr>
        <w:widowControl/>
        <w:numPr>
          <w:ilvl w:val="0"/>
          <w:numId w:val="17"/>
        </w:numPr>
        <w:tabs>
          <w:tab w:val="left" w:pos="6480"/>
        </w:tabs>
        <w:rPr>
          <w:sz w:val="24"/>
          <w:szCs w:val="24"/>
        </w:rPr>
      </w:pPr>
      <w:r w:rsidRPr="00937906">
        <w:rPr>
          <w:sz w:val="24"/>
          <w:szCs w:val="24"/>
        </w:rPr>
        <w:t xml:space="preserve">Install ballast material in </w:t>
      </w:r>
      <w:r w:rsidR="008747DB">
        <w:rPr>
          <w:sz w:val="24"/>
          <w:szCs w:val="24"/>
        </w:rPr>
        <w:t>barges 4394 and</w:t>
      </w:r>
      <w:r w:rsidR="00262DF0">
        <w:rPr>
          <w:sz w:val="24"/>
          <w:szCs w:val="24"/>
        </w:rPr>
        <w:t xml:space="preserve"> </w:t>
      </w:r>
      <w:r w:rsidRPr="00937906">
        <w:rPr>
          <w:sz w:val="24"/>
          <w:szCs w:val="24"/>
        </w:rPr>
        <w:t>4382</w:t>
      </w:r>
      <w:r w:rsidR="00647F0B" w:rsidRPr="00937906">
        <w:rPr>
          <w:sz w:val="24"/>
          <w:szCs w:val="24"/>
        </w:rPr>
        <w:t xml:space="preserve"> </w:t>
      </w:r>
      <w:r w:rsidR="008747DB">
        <w:rPr>
          <w:sz w:val="24"/>
          <w:szCs w:val="24"/>
        </w:rPr>
        <w:t>voids to eliminate</w:t>
      </w:r>
      <w:r w:rsidR="00647F0B" w:rsidRPr="00937906">
        <w:rPr>
          <w:sz w:val="24"/>
          <w:szCs w:val="24"/>
        </w:rPr>
        <w:t xml:space="preserve"> use </w:t>
      </w:r>
      <w:r w:rsidR="008747DB">
        <w:rPr>
          <w:sz w:val="24"/>
          <w:szCs w:val="24"/>
        </w:rPr>
        <w:t xml:space="preserve">of </w:t>
      </w:r>
      <w:r w:rsidR="00647F0B" w:rsidRPr="00937906">
        <w:rPr>
          <w:sz w:val="24"/>
          <w:szCs w:val="24"/>
        </w:rPr>
        <w:t>river water.</w:t>
      </w:r>
    </w:p>
    <w:p w14:paraId="073AB743" w14:textId="3E3EEFA9" w:rsidR="002C020E" w:rsidRDefault="008747DB" w:rsidP="00C71A22">
      <w:pPr>
        <w:widowControl/>
        <w:numPr>
          <w:ilvl w:val="0"/>
          <w:numId w:val="17"/>
        </w:numPr>
        <w:tabs>
          <w:tab w:val="left" w:pos="6480"/>
        </w:tabs>
        <w:rPr>
          <w:sz w:val="24"/>
          <w:szCs w:val="24"/>
        </w:rPr>
      </w:pPr>
      <w:r>
        <w:rPr>
          <w:sz w:val="24"/>
          <w:szCs w:val="24"/>
        </w:rPr>
        <w:t>Upgrade trucks and tanks and purchase a trap and transport service truck</w:t>
      </w:r>
      <w:r w:rsidR="00647F0B" w:rsidRPr="00937906">
        <w:rPr>
          <w:sz w:val="24"/>
          <w:szCs w:val="24"/>
        </w:rPr>
        <w:t>.</w:t>
      </w:r>
      <w:r w:rsidR="007C3710" w:rsidRPr="00937906">
        <w:rPr>
          <w:sz w:val="24"/>
          <w:szCs w:val="24"/>
        </w:rPr>
        <w:t xml:space="preserve">  </w:t>
      </w:r>
      <w:r w:rsidR="00A30CB7" w:rsidRPr="00937906">
        <w:rPr>
          <w:sz w:val="24"/>
          <w:szCs w:val="24"/>
        </w:rPr>
        <w:t xml:space="preserve"> </w:t>
      </w:r>
    </w:p>
    <w:p w14:paraId="729544A7" w14:textId="3EA4337B" w:rsidR="009258BB" w:rsidRDefault="009258BB" w:rsidP="00C71A22">
      <w:pPr>
        <w:widowControl/>
        <w:numPr>
          <w:ilvl w:val="0"/>
          <w:numId w:val="17"/>
        </w:numPr>
        <w:tabs>
          <w:tab w:val="left" w:pos="6480"/>
        </w:tabs>
        <w:rPr>
          <w:sz w:val="24"/>
          <w:szCs w:val="24"/>
        </w:rPr>
      </w:pPr>
      <w:r>
        <w:rPr>
          <w:sz w:val="24"/>
          <w:szCs w:val="24"/>
        </w:rPr>
        <w:t xml:space="preserve">Install electronic operators for </w:t>
      </w:r>
      <w:r w:rsidR="005449B3">
        <w:rPr>
          <w:sz w:val="24"/>
          <w:szCs w:val="24"/>
        </w:rPr>
        <w:t>raceway supply</w:t>
      </w:r>
      <w:r>
        <w:rPr>
          <w:sz w:val="24"/>
          <w:szCs w:val="24"/>
        </w:rPr>
        <w:t xml:space="preserve"> knife gate </w:t>
      </w:r>
      <w:r w:rsidR="008747DB">
        <w:rPr>
          <w:sz w:val="24"/>
          <w:szCs w:val="24"/>
        </w:rPr>
        <w:t>valves</w:t>
      </w:r>
      <w:r>
        <w:rPr>
          <w:sz w:val="24"/>
          <w:szCs w:val="24"/>
        </w:rPr>
        <w:t xml:space="preserve">. </w:t>
      </w:r>
    </w:p>
    <w:p w14:paraId="6377A72A" w14:textId="77630B0E" w:rsidR="00FE0A63" w:rsidRDefault="00FE0A63" w:rsidP="00C71A22">
      <w:pPr>
        <w:widowControl/>
        <w:numPr>
          <w:ilvl w:val="0"/>
          <w:numId w:val="17"/>
        </w:numPr>
        <w:tabs>
          <w:tab w:val="left" w:pos="6480"/>
        </w:tabs>
        <w:rPr>
          <w:sz w:val="24"/>
          <w:szCs w:val="24"/>
        </w:rPr>
      </w:pPr>
      <w:r>
        <w:rPr>
          <w:sz w:val="24"/>
          <w:szCs w:val="24"/>
        </w:rPr>
        <w:t xml:space="preserve">Improve juvenile collection facility pneumatic system </w:t>
      </w:r>
      <w:r w:rsidR="00265AC2">
        <w:rPr>
          <w:sz w:val="24"/>
          <w:szCs w:val="24"/>
        </w:rPr>
        <w:t>air compressors and air lines</w:t>
      </w:r>
      <w:r>
        <w:rPr>
          <w:sz w:val="24"/>
          <w:szCs w:val="24"/>
        </w:rPr>
        <w:t xml:space="preserve">.  </w:t>
      </w:r>
    </w:p>
    <w:p w14:paraId="0054D0B3" w14:textId="77777777" w:rsidR="009258BB" w:rsidRDefault="009258BB" w:rsidP="00C71A22">
      <w:pPr>
        <w:widowControl/>
        <w:numPr>
          <w:ilvl w:val="0"/>
          <w:numId w:val="17"/>
        </w:numPr>
        <w:tabs>
          <w:tab w:val="left" w:pos="6480"/>
        </w:tabs>
        <w:rPr>
          <w:sz w:val="24"/>
          <w:szCs w:val="24"/>
        </w:rPr>
      </w:pPr>
      <w:r>
        <w:rPr>
          <w:sz w:val="24"/>
          <w:szCs w:val="24"/>
        </w:rPr>
        <w:t>Replace sample holding tank fish exit release manual valves with pneumatic valves.</w:t>
      </w:r>
    </w:p>
    <w:p w14:paraId="587BDDEB" w14:textId="17838DD2" w:rsidR="00265AC2" w:rsidRDefault="009258BB" w:rsidP="00265AC2">
      <w:pPr>
        <w:widowControl/>
        <w:numPr>
          <w:ilvl w:val="0"/>
          <w:numId w:val="17"/>
        </w:numPr>
        <w:tabs>
          <w:tab w:val="left" w:pos="6480"/>
        </w:tabs>
        <w:rPr>
          <w:sz w:val="24"/>
          <w:szCs w:val="24"/>
        </w:rPr>
      </w:pPr>
      <w:r>
        <w:rPr>
          <w:sz w:val="24"/>
          <w:szCs w:val="24"/>
        </w:rPr>
        <w:lastRenderedPageBreak/>
        <w:t xml:space="preserve">Improve/modify anesthetic chamber door operation. </w:t>
      </w:r>
    </w:p>
    <w:p w14:paraId="3A21C558" w14:textId="12CDA821" w:rsidR="004D0E89" w:rsidRDefault="004D0E89" w:rsidP="00265AC2">
      <w:pPr>
        <w:widowControl/>
        <w:numPr>
          <w:ilvl w:val="0"/>
          <w:numId w:val="17"/>
        </w:numPr>
        <w:tabs>
          <w:tab w:val="left" w:pos="6480"/>
        </w:tabs>
        <w:rPr>
          <w:sz w:val="24"/>
          <w:szCs w:val="24"/>
        </w:rPr>
      </w:pPr>
      <w:r>
        <w:rPr>
          <w:sz w:val="24"/>
          <w:szCs w:val="24"/>
        </w:rPr>
        <w:t>Permanently close the collection channel 5A research weir that is becoming a safety concern.</w:t>
      </w:r>
    </w:p>
    <w:p w14:paraId="55942C19" w14:textId="641C1F94" w:rsidR="00526174" w:rsidRDefault="00526174" w:rsidP="00265AC2">
      <w:pPr>
        <w:widowControl/>
        <w:numPr>
          <w:ilvl w:val="0"/>
          <w:numId w:val="17"/>
        </w:numPr>
        <w:tabs>
          <w:tab w:val="left" w:pos="6480"/>
        </w:tabs>
        <w:rPr>
          <w:sz w:val="24"/>
          <w:szCs w:val="24"/>
        </w:rPr>
      </w:pPr>
      <w:r>
        <w:rPr>
          <w:sz w:val="24"/>
          <w:szCs w:val="24"/>
        </w:rPr>
        <w:t>Modify the JFF sample anesthetic system and procedure to minimize volume of MS-222 waste</w:t>
      </w:r>
      <w:r w:rsidR="00C97263">
        <w:rPr>
          <w:sz w:val="24"/>
          <w:szCs w:val="24"/>
        </w:rPr>
        <w:t xml:space="preserve"> and develop filter and disposal systems for LWG JFF MS-222.</w:t>
      </w:r>
    </w:p>
    <w:p w14:paraId="54F7F10C" w14:textId="7A2121D7" w:rsidR="00526174" w:rsidRDefault="00C97263" w:rsidP="00265AC2">
      <w:pPr>
        <w:widowControl/>
        <w:numPr>
          <w:ilvl w:val="0"/>
          <w:numId w:val="17"/>
        </w:numPr>
        <w:tabs>
          <w:tab w:val="left" w:pos="6480"/>
        </w:tabs>
        <w:rPr>
          <w:sz w:val="24"/>
          <w:szCs w:val="24"/>
        </w:rPr>
      </w:pPr>
      <w:r>
        <w:rPr>
          <w:sz w:val="24"/>
          <w:szCs w:val="24"/>
        </w:rPr>
        <w:t>E</w:t>
      </w:r>
      <w:r w:rsidR="00526174">
        <w:rPr>
          <w:sz w:val="24"/>
          <w:szCs w:val="24"/>
        </w:rPr>
        <w:t xml:space="preserve">nsure all researcher </w:t>
      </w:r>
      <w:r>
        <w:rPr>
          <w:sz w:val="24"/>
          <w:szCs w:val="24"/>
        </w:rPr>
        <w:t xml:space="preserve">working at LGW are accountable for anesthetic waste disposal in compliance with the EPA Clean Water Act. </w:t>
      </w:r>
      <w:r w:rsidR="00526174">
        <w:rPr>
          <w:sz w:val="24"/>
          <w:szCs w:val="24"/>
        </w:rPr>
        <w:t xml:space="preserve">  </w:t>
      </w:r>
    </w:p>
    <w:p w14:paraId="2CE4776D" w14:textId="77777777" w:rsidR="00265AC2" w:rsidRDefault="00265AC2" w:rsidP="00265AC2">
      <w:pPr>
        <w:widowControl/>
        <w:tabs>
          <w:tab w:val="left" w:pos="6480"/>
        </w:tabs>
        <w:rPr>
          <w:sz w:val="24"/>
          <w:szCs w:val="24"/>
        </w:rPr>
      </w:pPr>
    </w:p>
    <w:p w14:paraId="53C6530A" w14:textId="77777777" w:rsidR="00265AC2" w:rsidRPr="00265AC2" w:rsidRDefault="00265AC2" w:rsidP="00265AC2">
      <w:pPr>
        <w:widowControl/>
        <w:tabs>
          <w:tab w:val="left" w:pos="6480"/>
        </w:tabs>
        <w:rPr>
          <w:sz w:val="24"/>
          <w:szCs w:val="24"/>
        </w:rPr>
        <w:sectPr w:rsidR="00265AC2" w:rsidRPr="00265AC2" w:rsidSect="00DA237A">
          <w:pgSz w:w="12240" w:h="15840" w:code="1"/>
          <w:pgMar w:top="1440" w:right="1440" w:bottom="1440" w:left="1440" w:header="720" w:footer="720" w:gutter="0"/>
          <w:pgNumType w:start="1"/>
          <w:cols w:space="720"/>
        </w:sectPr>
      </w:pPr>
    </w:p>
    <w:p w14:paraId="241AE43B" w14:textId="77777777" w:rsidR="00014EC5" w:rsidRPr="00937906" w:rsidRDefault="00014EC5" w:rsidP="00F15AC4">
      <w:pPr>
        <w:pStyle w:val="TIMESNEWROMAN"/>
        <w:jc w:val="left"/>
        <w:rPr>
          <w:rFonts w:ascii="Times New Roman" w:hAnsi="Times New Roman"/>
          <w:b/>
          <w:bCs/>
          <w:noProof w:val="0"/>
        </w:rPr>
      </w:pPr>
    </w:p>
    <w:p w14:paraId="36B27A69" w14:textId="77777777" w:rsidR="00014EC5" w:rsidRPr="00937906" w:rsidRDefault="00014EC5" w:rsidP="00F0057E">
      <w:pPr>
        <w:pStyle w:val="TIMESNEWROMAN"/>
        <w:rPr>
          <w:rFonts w:ascii="Times New Roman" w:hAnsi="Times New Roman"/>
          <w:b/>
          <w:bCs/>
          <w:noProof w:val="0"/>
        </w:rPr>
      </w:pPr>
    </w:p>
    <w:p w14:paraId="780ED2DA" w14:textId="77777777" w:rsidR="000B3244" w:rsidRPr="00937906" w:rsidRDefault="000B3244">
      <w:pPr>
        <w:pStyle w:val="TIMESNEWROMAN"/>
        <w:rPr>
          <w:rFonts w:ascii="Times New Roman" w:hAnsi="Times New Roman"/>
          <w:b/>
          <w:bCs/>
          <w:noProof w:val="0"/>
        </w:rPr>
      </w:pPr>
      <w:r w:rsidRPr="00937906">
        <w:rPr>
          <w:rFonts w:ascii="Times New Roman" w:hAnsi="Times New Roman"/>
          <w:b/>
          <w:bCs/>
          <w:noProof w:val="0"/>
        </w:rPr>
        <w:t>APPENDIX TABLES</w:t>
      </w:r>
    </w:p>
    <w:p w14:paraId="6BBBE4B0" w14:textId="77777777" w:rsidR="000B3244" w:rsidRPr="00937906" w:rsidRDefault="000B3244">
      <w:pPr>
        <w:pStyle w:val="TIMESNEWROMAN"/>
        <w:rPr>
          <w:rFonts w:ascii="Times New Roman" w:hAnsi="Times New Roman"/>
          <w:b/>
          <w:bCs/>
          <w:noProof w:val="0"/>
        </w:rPr>
      </w:pPr>
    </w:p>
    <w:p w14:paraId="22411891" w14:textId="77777777" w:rsidR="000B3244" w:rsidRPr="00937906" w:rsidRDefault="000B3244">
      <w:pPr>
        <w:pStyle w:val="TIMESNEWROMAN"/>
        <w:rPr>
          <w:rFonts w:ascii="Times New Roman" w:hAnsi="Times New Roman"/>
          <w:bCs/>
          <w:noProof w:val="0"/>
        </w:rPr>
      </w:pPr>
    </w:p>
    <w:p w14:paraId="36584A6B" w14:textId="6BF38E59" w:rsidR="000B3244" w:rsidRPr="00937906" w:rsidRDefault="000B3244">
      <w:pPr>
        <w:pStyle w:val="Appendix"/>
      </w:pPr>
      <w:bookmarkStart w:id="159" w:name="_Toc27358817"/>
      <w:bookmarkStart w:id="160" w:name="_Toc85516827"/>
      <w:bookmarkStart w:id="161" w:name="_Toc85524172"/>
      <w:bookmarkStart w:id="162" w:name="_Toc443124146"/>
      <w:r w:rsidRPr="00937906">
        <w:t xml:space="preserve">Appendix Table 1.  Daily collection and bypass numbers and river conditions at Lower </w:t>
      </w:r>
      <w:r w:rsidR="00654A59" w:rsidRPr="00937906">
        <w:t>Granite</w:t>
      </w:r>
      <w:r w:rsidR="00AA0393" w:rsidRPr="00937906">
        <w:t xml:space="preserve"> </w:t>
      </w:r>
      <w:r w:rsidRPr="00937906">
        <w:t xml:space="preserve">Dam, </w:t>
      </w:r>
      <w:r w:rsidR="00C93594">
        <w:t>2018</w:t>
      </w:r>
      <w:r w:rsidRPr="00937906">
        <w:t>.</w:t>
      </w:r>
      <w:bookmarkEnd w:id="159"/>
      <w:bookmarkEnd w:id="160"/>
      <w:bookmarkEnd w:id="161"/>
      <w:bookmarkEnd w:id="162"/>
    </w:p>
    <w:p w14:paraId="742BB93E" w14:textId="77777777" w:rsidR="000B3244" w:rsidRPr="00937906" w:rsidRDefault="000B3244">
      <w:pPr>
        <w:pStyle w:val="TablesandFigures2"/>
        <w:rPr>
          <w:bCs/>
        </w:rPr>
      </w:pPr>
    </w:p>
    <w:p w14:paraId="4C6E7F93" w14:textId="77777777" w:rsidR="000B3244" w:rsidRPr="00937906" w:rsidRDefault="000B3244">
      <w:pPr>
        <w:pStyle w:val="TablesandFigures2"/>
        <w:rPr>
          <w:bCs/>
        </w:rPr>
      </w:pPr>
    </w:p>
    <w:p w14:paraId="46211493" w14:textId="1933FF44" w:rsidR="000B3244" w:rsidRPr="00937906" w:rsidRDefault="000B3244">
      <w:pPr>
        <w:pStyle w:val="Appendix"/>
      </w:pPr>
      <w:bookmarkStart w:id="163" w:name="_Toc27358818"/>
      <w:bookmarkStart w:id="164" w:name="_Toc85516828"/>
      <w:bookmarkStart w:id="165" w:name="_Toc85524176"/>
      <w:bookmarkStart w:id="166" w:name="_Toc443124147"/>
      <w:r w:rsidRPr="00937906">
        <w:t xml:space="preserve">Appendix Table 2.  </w:t>
      </w:r>
      <w:r w:rsidR="00481782" w:rsidRPr="00937906">
        <w:t xml:space="preserve">Percent descaling and daily facility mortality numbers at </w:t>
      </w:r>
      <w:r w:rsidRPr="00937906">
        <w:t xml:space="preserve">Lower </w:t>
      </w:r>
      <w:r w:rsidR="00654A59" w:rsidRPr="00937906">
        <w:t>Granite</w:t>
      </w:r>
      <w:r w:rsidR="00AA0393" w:rsidRPr="00937906">
        <w:t xml:space="preserve"> </w:t>
      </w:r>
      <w:r w:rsidRPr="00937906">
        <w:t xml:space="preserve">Dam, </w:t>
      </w:r>
      <w:bookmarkEnd w:id="163"/>
      <w:bookmarkEnd w:id="164"/>
      <w:bookmarkEnd w:id="165"/>
      <w:r w:rsidR="00C93594">
        <w:t>2018</w:t>
      </w:r>
      <w:r w:rsidRPr="00937906">
        <w:t>.</w:t>
      </w:r>
      <w:bookmarkEnd w:id="166"/>
    </w:p>
    <w:p w14:paraId="7E1F3400" w14:textId="77777777" w:rsidR="000B3244" w:rsidRPr="00937906" w:rsidRDefault="000B3244">
      <w:pPr>
        <w:pStyle w:val="Appendix"/>
        <w:rPr>
          <w:bCs/>
        </w:rPr>
      </w:pPr>
    </w:p>
    <w:p w14:paraId="0E1AD3B9" w14:textId="77777777" w:rsidR="000B3244" w:rsidRPr="00937906" w:rsidRDefault="000B3244">
      <w:pPr>
        <w:pStyle w:val="Appendix"/>
        <w:rPr>
          <w:bCs/>
        </w:rPr>
      </w:pPr>
    </w:p>
    <w:p w14:paraId="36390D17" w14:textId="64EBA5F9" w:rsidR="000B3244" w:rsidRPr="00937906" w:rsidRDefault="000B3244">
      <w:pPr>
        <w:pStyle w:val="Appendix"/>
      </w:pPr>
      <w:bookmarkStart w:id="167" w:name="_Toc27358819"/>
      <w:bookmarkStart w:id="168" w:name="_Toc85516829"/>
      <w:bookmarkStart w:id="169" w:name="_Toc85524179"/>
      <w:bookmarkStart w:id="170" w:name="_Toc443124148"/>
      <w:r w:rsidRPr="00937906">
        <w:t xml:space="preserve">Appendix Table 3.  </w:t>
      </w:r>
      <w:r w:rsidR="00481782" w:rsidRPr="00937906">
        <w:t xml:space="preserve">Daily number of fish trucked and barged from </w:t>
      </w:r>
      <w:r w:rsidRPr="00937906">
        <w:t xml:space="preserve">Lower </w:t>
      </w:r>
      <w:r w:rsidR="00654A59" w:rsidRPr="00937906">
        <w:t>Granite</w:t>
      </w:r>
      <w:r w:rsidR="00AA0393" w:rsidRPr="00937906">
        <w:t xml:space="preserve"> </w:t>
      </w:r>
      <w:r w:rsidRPr="00937906">
        <w:t xml:space="preserve">Dam, </w:t>
      </w:r>
      <w:r w:rsidR="00C93594">
        <w:t>2018</w:t>
      </w:r>
      <w:r w:rsidRPr="00937906">
        <w:t>.</w:t>
      </w:r>
      <w:bookmarkEnd w:id="167"/>
      <w:bookmarkEnd w:id="168"/>
      <w:bookmarkEnd w:id="169"/>
      <w:bookmarkEnd w:id="170"/>
    </w:p>
    <w:p w14:paraId="45B7FDA0" w14:textId="77777777" w:rsidR="000B3244" w:rsidRPr="00937906" w:rsidRDefault="000B3244">
      <w:pPr>
        <w:pStyle w:val="Appendix"/>
        <w:rPr>
          <w:bCs/>
        </w:rPr>
      </w:pPr>
    </w:p>
    <w:p w14:paraId="3E89CDE6" w14:textId="77777777" w:rsidR="000B3244" w:rsidRPr="00937906" w:rsidRDefault="000B3244">
      <w:pPr>
        <w:pStyle w:val="Appendix"/>
        <w:rPr>
          <w:bCs/>
        </w:rPr>
      </w:pPr>
    </w:p>
    <w:p w14:paraId="47ACC42D" w14:textId="73116B2E" w:rsidR="000B3244" w:rsidRPr="00937906" w:rsidRDefault="000B3244" w:rsidP="00F2535B">
      <w:pPr>
        <w:pStyle w:val="Appendix"/>
      </w:pPr>
      <w:bookmarkStart w:id="171" w:name="_Toc27358820"/>
      <w:bookmarkStart w:id="172" w:name="_Toc85516830"/>
      <w:bookmarkStart w:id="173" w:name="_Toc85524182"/>
      <w:bookmarkStart w:id="174" w:name="_Toc443124149"/>
      <w:r w:rsidRPr="00937906">
        <w:t xml:space="preserve">Appendix Table 4.  Daily number of adult fallbacks and fallback mortality at Lower </w:t>
      </w:r>
      <w:r w:rsidR="00654A59" w:rsidRPr="00937906">
        <w:t>Granite</w:t>
      </w:r>
      <w:r w:rsidR="00AA0393" w:rsidRPr="00937906">
        <w:t xml:space="preserve"> </w:t>
      </w:r>
      <w:r w:rsidRPr="00937906">
        <w:t xml:space="preserve">Dam, </w:t>
      </w:r>
      <w:r w:rsidR="00C93594">
        <w:t>2018</w:t>
      </w:r>
      <w:r w:rsidRPr="00937906">
        <w:t>.</w:t>
      </w:r>
      <w:bookmarkEnd w:id="171"/>
      <w:bookmarkEnd w:id="172"/>
      <w:bookmarkEnd w:id="173"/>
      <w:bookmarkEnd w:id="174"/>
    </w:p>
    <w:sectPr w:rsidR="000B3244" w:rsidRPr="00937906" w:rsidSect="00FA3EF6">
      <w:pgSz w:w="12240" w:h="15840" w:code="1"/>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52940"/>
    <w:multiLevelType w:val="hybridMultilevel"/>
    <w:tmpl w:val="76B2FBA2"/>
    <w:lvl w:ilvl="0" w:tplc="FF0C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CF2ABF"/>
    <w:multiLevelType w:val="hybridMultilevel"/>
    <w:tmpl w:val="2FD2DFE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F223416"/>
    <w:multiLevelType w:val="singleLevel"/>
    <w:tmpl w:val="0409000F"/>
    <w:lvl w:ilvl="0">
      <w:start w:val="1"/>
      <w:numFmt w:val="decimal"/>
      <w:lvlText w:val="%1."/>
      <w:legacy w:legacy="1" w:legacySpace="0" w:legacyIndent="360"/>
      <w:lvlJc w:val="left"/>
      <w:pPr>
        <w:ind w:left="360" w:hanging="360"/>
      </w:pPr>
    </w:lvl>
  </w:abstractNum>
  <w:abstractNum w:abstractNumId="3" w15:restartNumberingAfterBreak="0">
    <w:nsid w:val="16236316"/>
    <w:multiLevelType w:val="hybridMultilevel"/>
    <w:tmpl w:val="7332BF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73210A"/>
    <w:multiLevelType w:val="hybridMultilevel"/>
    <w:tmpl w:val="85AED498"/>
    <w:lvl w:ilvl="0" w:tplc="FA809EFC">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65533F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91B3421"/>
    <w:multiLevelType w:val="hybridMultilevel"/>
    <w:tmpl w:val="3A6227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ECF6CCB"/>
    <w:multiLevelType w:val="hybridMultilevel"/>
    <w:tmpl w:val="581C954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37451268"/>
    <w:multiLevelType w:val="singleLevel"/>
    <w:tmpl w:val="B39CE9F2"/>
    <w:lvl w:ilvl="0">
      <w:start w:val="1"/>
      <w:numFmt w:val="decimal"/>
      <w:lvlText w:val="%1."/>
      <w:legacy w:legacy="1" w:legacySpace="0" w:legacyIndent="360"/>
      <w:lvlJc w:val="left"/>
      <w:pPr>
        <w:ind w:left="360" w:hanging="360"/>
      </w:pPr>
    </w:lvl>
  </w:abstractNum>
  <w:abstractNum w:abstractNumId="9" w15:restartNumberingAfterBreak="0">
    <w:nsid w:val="39900B2A"/>
    <w:multiLevelType w:val="singleLevel"/>
    <w:tmpl w:val="0409000F"/>
    <w:lvl w:ilvl="0">
      <w:start w:val="1"/>
      <w:numFmt w:val="decimal"/>
      <w:lvlText w:val="%1."/>
      <w:legacy w:legacy="1" w:legacySpace="0" w:legacyIndent="360"/>
      <w:lvlJc w:val="left"/>
      <w:pPr>
        <w:ind w:left="360" w:hanging="360"/>
      </w:pPr>
    </w:lvl>
  </w:abstractNum>
  <w:abstractNum w:abstractNumId="10" w15:restartNumberingAfterBreak="0">
    <w:nsid w:val="3CCE7658"/>
    <w:multiLevelType w:val="singleLevel"/>
    <w:tmpl w:val="0409000F"/>
    <w:lvl w:ilvl="0">
      <w:start w:val="1"/>
      <w:numFmt w:val="decimal"/>
      <w:lvlText w:val="%1."/>
      <w:legacy w:legacy="1" w:legacySpace="0" w:legacyIndent="360"/>
      <w:lvlJc w:val="left"/>
      <w:pPr>
        <w:ind w:left="360" w:hanging="360"/>
      </w:pPr>
    </w:lvl>
  </w:abstractNum>
  <w:abstractNum w:abstractNumId="11" w15:restartNumberingAfterBreak="0">
    <w:nsid w:val="4A7705C6"/>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4A7D5378"/>
    <w:multiLevelType w:val="singleLevel"/>
    <w:tmpl w:val="C16865D6"/>
    <w:lvl w:ilvl="0">
      <w:start w:val="1"/>
      <w:numFmt w:val="decimal"/>
      <w:lvlText w:val="%1."/>
      <w:legacy w:legacy="1" w:legacySpace="0" w:legacyIndent="360"/>
      <w:lvlJc w:val="left"/>
      <w:pPr>
        <w:ind w:left="360" w:hanging="360"/>
      </w:pPr>
    </w:lvl>
  </w:abstractNum>
  <w:abstractNum w:abstractNumId="13" w15:restartNumberingAfterBreak="0">
    <w:nsid w:val="51F56718"/>
    <w:multiLevelType w:val="singleLevel"/>
    <w:tmpl w:val="B39CE9F2"/>
    <w:lvl w:ilvl="0">
      <w:start w:val="1"/>
      <w:numFmt w:val="decimal"/>
      <w:lvlText w:val="%1."/>
      <w:legacy w:legacy="1" w:legacySpace="0" w:legacyIndent="360"/>
      <w:lvlJc w:val="left"/>
      <w:pPr>
        <w:ind w:left="360" w:hanging="360"/>
      </w:pPr>
    </w:lvl>
  </w:abstractNum>
  <w:abstractNum w:abstractNumId="14" w15:restartNumberingAfterBreak="0">
    <w:nsid w:val="6A964525"/>
    <w:multiLevelType w:val="singleLevel"/>
    <w:tmpl w:val="0409000F"/>
    <w:lvl w:ilvl="0">
      <w:start w:val="1"/>
      <w:numFmt w:val="decimal"/>
      <w:lvlText w:val="%1."/>
      <w:legacy w:legacy="1" w:legacySpace="0" w:legacyIndent="360"/>
      <w:lvlJc w:val="left"/>
      <w:pPr>
        <w:ind w:left="360" w:hanging="360"/>
      </w:pPr>
    </w:lvl>
  </w:abstractNum>
  <w:abstractNum w:abstractNumId="15" w15:restartNumberingAfterBreak="0">
    <w:nsid w:val="73AC65AA"/>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73F60103"/>
    <w:multiLevelType w:val="hybridMultilevel"/>
    <w:tmpl w:val="0BC6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A672A"/>
    <w:multiLevelType w:val="singleLevel"/>
    <w:tmpl w:val="0568B6FA"/>
    <w:lvl w:ilvl="0">
      <w:start w:val="1"/>
      <w:numFmt w:val="decimal"/>
      <w:lvlText w:val="%1."/>
      <w:lvlJc w:val="left"/>
      <w:pPr>
        <w:tabs>
          <w:tab w:val="num" w:pos="1080"/>
        </w:tabs>
        <w:ind w:left="1080" w:hanging="360"/>
      </w:pPr>
      <w:rPr>
        <w:rFonts w:hint="default"/>
        <w:color w:val="auto"/>
      </w:rPr>
    </w:lvl>
  </w:abstractNum>
  <w:num w:numId="1">
    <w:abstractNumId w:val="8"/>
  </w:num>
  <w:num w:numId="2">
    <w:abstractNumId w:val="13"/>
  </w:num>
  <w:num w:numId="3">
    <w:abstractNumId w:val="12"/>
  </w:num>
  <w:num w:numId="4">
    <w:abstractNumId w:val="9"/>
  </w:num>
  <w:num w:numId="5">
    <w:abstractNumId w:val="14"/>
  </w:num>
  <w:num w:numId="6">
    <w:abstractNumId w:val="2"/>
  </w:num>
  <w:num w:numId="7">
    <w:abstractNumId w:val="10"/>
  </w:num>
  <w:num w:numId="8">
    <w:abstractNumId w:val="17"/>
  </w:num>
  <w:num w:numId="9">
    <w:abstractNumId w:val="15"/>
  </w:num>
  <w:num w:numId="10">
    <w:abstractNumId w:val="5"/>
  </w:num>
  <w:num w:numId="11">
    <w:abstractNumId w:val="11"/>
  </w:num>
  <w:num w:numId="12">
    <w:abstractNumId w:val="3"/>
  </w:num>
  <w:num w:numId="13">
    <w:abstractNumId w:val="1"/>
  </w:num>
  <w:num w:numId="14">
    <w:abstractNumId w:val="6"/>
  </w:num>
  <w:num w:numId="15">
    <w:abstractNumId w:val="0"/>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en-US" w:vendorID="64" w:dllVersion="6" w:nlCheck="1" w:checkStyle="1"/>
  <w:activeWritingStyle w:appName="MSWord" w:lang="fr-FR" w:vendorID="64" w:dllVersion="6" w:nlCheck="1" w:checkStyle="1"/>
  <w:activeWritingStyle w:appName="MSWord" w:lang="en-US" w:vendorID="64" w:dllVersion="5" w:nlCheck="1" w:checkStyle="1"/>
  <w:activeWritingStyle w:appName="MSWord" w:lang="en-US" w:vendorID="64" w:dllVersion="0"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909"/>
    <w:rsid w:val="00000687"/>
    <w:rsid w:val="00001AB2"/>
    <w:rsid w:val="0000378D"/>
    <w:rsid w:val="00004D65"/>
    <w:rsid w:val="000058ED"/>
    <w:rsid w:val="00006DE5"/>
    <w:rsid w:val="0000715C"/>
    <w:rsid w:val="000074EB"/>
    <w:rsid w:val="00007686"/>
    <w:rsid w:val="00007C8B"/>
    <w:rsid w:val="000109EB"/>
    <w:rsid w:val="00011A48"/>
    <w:rsid w:val="00011AE9"/>
    <w:rsid w:val="00011AFE"/>
    <w:rsid w:val="00012440"/>
    <w:rsid w:val="000124EF"/>
    <w:rsid w:val="00012851"/>
    <w:rsid w:val="0001361B"/>
    <w:rsid w:val="00014150"/>
    <w:rsid w:val="00014EC5"/>
    <w:rsid w:val="000155D3"/>
    <w:rsid w:val="00015890"/>
    <w:rsid w:val="00015E3A"/>
    <w:rsid w:val="000163BF"/>
    <w:rsid w:val="00016EA0"/>
    <w:rsid w:val="000202DB"/>
    <w:rsid w:val="0002119C"/>
    <w:rsid w:val="000220AA"/>
    <w:rsid w:val="000225F8"/>
    <w:rsid w:val="000229B0"/>
    <w:rsid w:val="00023453"/>
    <w:rsid w:val="00024582"/>
    <w:rsid w:val="0002568E"/>
    <w:rsid w:val="000264E5"/>
    <w:rsid w:val="00027621"/>
    <w:rsid w:val="000301F8"/>
    <w:rsid w:val="000305E6"/>
    <w:rsid w:val="0003126B"/>
    <w:rsid w:val="00031B9F"/>
    <w:rsid w:val="00032062"/>
    <w:rsid w:val="00032198"/>
    <w:rsid w:val="0003248F"/>
    <w:rsid w:val="00033333"/>
    <w:rsid w:val="0003532F"/>
    <w:rsid w:val="00035EA3"/>
    <w:rsid w:val="0003732F"/>
    <w:rsid w:val="000411D1"/>
    <w:rsid w:val="00042323"/>
    <w:rsid w:val="00042ACB"/>
    <w:rsid w:val="00042B72"/>
    <w:rsid w:val="00042C08"/>
    <w:rsid w:val="00043239"/>
    <w:rsid w:val="000433B5"/>
    <w:rsid w:val="000440AB"/>
    <w:rsid w:val="00044259"/>
    <w:rsid w:val="00044E27"/>
    <w:rsid w:val="00045D0D"/>
    <w:rsid w:val="00045E42"/>
    <w:rsid w:val="000471FB"/>
    <w:rsid w:val="000510AF"/>
    <w:rsid w:val="00051337"/>
    <w:rsid w:val="00053522"/>
    <w:rsid w:val="000535BE"/>
    <w:rsid w:val="00053A06"/>
    <w:rsid w:val="000546E0"/>
    <w:rsid w:val="00054D40"/>
    <w:rsid w:val="000601AC"/>
    <w:rsid w:val="000603C2"/>
    <w:rsid w:val="00061C34"/>
    <w:rsid w:val="00064287"/>
    <w:rsid w:val="00065790"/>
    <w:rsid w:val="00065BB3"/>
    <w:rsid w:val="00070D14"/>
    <w:rsid w:val="00071F97"/>
    <w:rsid w:val="00072419"/>
    <w:rsid w:val="00073161"/>
    <w:rsid w:val="00073741"/>
    <w:rsid w:val="00074609"/>
    <w:rsid w:val="00074688"/>
    <w:rsid w:val="00075067"/>
    <w:rsid w:val="000757E7"/>
    <w:rsid w:val="000758C6"/>
    <w:rsid w:val="00076E2E"/>
    <w:rsid w:val="00077744"/>
    <w:rsid w:val="00077CA0"/>
    <w:rsid w:val="00080B07"/>
    <w:rsid w:val="00080CBD"/>
    <w:rsid w:val="00081951"/>
    <w:rsid w:val="0008205E"/>
    <w:rsid w:val="000839C1"/>
    <w:rsid w:val="00083CAF"/>
    <w:rsid w:val="0008404F"/>
    <w:rsid w:val="000857EB"/>
    <w:rsid w:val="00085E74"/>
    <w:rsid w:val="00085E89"/>
    <w:rsid w:val="00085FD4"/>
    <w:rsid w:val="00085FFF"/>
    <w:rsid w:val="00086291"/>
    <w:rsid w:val="00086E69"/>
    <w:rsid w:val="0008737F"/>
    <w:rsid w:val="000913E7"/>
    <w:rsid w:val="00091FCE"/>
    <w:rsid w:val="000931FB"/>
    <w:rsid w:val="00093303"/>
    <w:rsid w:val="00095602"/>
    <w:rsid w:val="00095D4C"/>
    <w:rsid w:val="00097933"/>
    <w:rsid w:val="000A0C09"/>
    <w:rsid w:val="000A1E85"/>
    <w:rsid w:val="000A1EA6"/>
    <w:rsid w:val="000A2DED"/>
    <w:rsid w:val="000A3887"/>
    <w:rsid w:val="000A3F42"/>
    <w:rsid w:val="000A4921"/>
    <w:rsid w:val="000A55E1"/>
    <w:rsid w:val="000A5F2F"/>
    <w:rsid w:val="000A6060"/>
    <w:rsid w:val="000A634F"/>
    <w:rsid w:val="000A6A77"/>
    <w:rsid w:val="000A7708"/>
    <w:rsid w:val="000A7D84"/>
    <w:rsid w:val="000B0608"/>
    <w:rsid w:val="000B1361"/>
    <w:rsid w:val="000B1E4D"/>
    <w:rsid w:val="000B1F3E"/>
    <w:rsid w:val="000B256E"/>
    <w:rsid w:val="000B2974"/>
    <w:rsid w:val="000B3244"/>
    <w:rsid w:val="000B33D2"/>
    <w:rsid w:val="000B4BE5"/>
    <w:rsid w:val="000B4F20"/>
    <w:rsid w:val="000B7C7F"/>
    <w:rsid w:val="000B7FC5"/>
    <w:rsid w:val="000C005B"/>
    <w:rsid w:val="000C0A57"/>
    <w:rsid w:val="000C31A8"/>
    <w:rsid w:val="000C3C07"/>
    <w:rsid w:val="000C3D3B"/>
    <w:rsid w:val="000C3EBA"/>
    <w:rsid w:val="000C53DC"/>
    <w:rsid w:val="000C5405"/>
    <w:rsid w:val="000C5B62"/>
    <w:rsid w:val="000C6939"/>
    <w:rsid w:val="000C70AC"/>
    <w:rsid w:val="000C760C"/>
    <w:rsid w:val="000C761B"/>
    <w:rsid w:val="000C7BE2"/>
    <w:rsid w:val="000D0D53"/>
    <w:rsid w:val="000D1021"/>
    <w:rsid w:val="000D1ABA"/>
    <w:rsid w:val="000D2175"/>
    <w:rsid w:val="000D3978"/>
    <w:rsid w:val="000D5738"/>
    <w:rsid w:val="000D5BD7"/>
    <w:rsid w:val="000D62C4"/>
    <w:rsid w:val="000D7075"/>
    <w:rsid w:val="000D716F"/>
    <w:rsid w:val="000E1578"/>
    <w:rsid w:val="000E2BF0"/>
    <w:rsid w:val="000E2D6B"/>
    <w:rsid w:val="000E3A6E"/>
    <w:rsid w:val="000E3F8E"/>
    <w:rsid w:val="000E49C5"/>
    <w:rsid w:val="000E4B0B"/>
    <w:rsid w:val="000E5E03"/>
    <w:rsid w:val="000E5EA3"/>
    <w:rsid w:val="000E5ED7"/>
    <w:rsid w:val="000E6EC3"/>
    <w:rsid w:val="000E742E"/>
    <w:rsid w:val="000F02E2"/>
    <w:rsid w:val="000F041B"/>
    <w:rsid w:val="000F1981"/>
    <w:rsid w:val="000F1B14"/>
    <w:rsid w:val="000F26CB"/>
    <w:rsid w:val="000F2CF8"/>
    <w:rsid w:val="000F359A"/>
    <w:rsid w:val="000F3E14"/>
    <w:rsid w:val="000F3E96"/>
    <w:rsid w:val="000F41C3"/>
    <w:rsid w:val="000F4F66"/>
    <w:rsid w:val="000F5867"/>
    <w:rsid w:val="000F5BC8"/>
    <w:rsid w:val="000F652D"/>
    <w:rsid w:val="000F722F"/>
    <w:rsid w:val="000F7546"/>
    <w:rsid w:val="00101207"/>
    <w:rsid w:val="0010162C"/>
    <w:rsid w:val="001019D2"/>
    <w:rsid w:val="00102D62"/>
    <w:rsid w:val="001030ED"/>
    <w:rsid w:val="00104976"/>
    <w:rsid w:val="00104B5E"/>
    <w:rsid w:val="001054DA"/>
    <w:rsid w:val="00105606"/>
    <w:rsid w:val="00105ABB"/>
    <w:rsid w:val="00105F3D"/>
    <w:rsid w:val="00106571"/>
    <w:rsid w:val="00106C2D"/>
    <w:rsid w:val="00111144"/>
    <w:rsid w:val="00111598"/>
    <w:rsid w:val="00111923"/>
    <w:rsid w:val="00112063"/>
    <w:rsid w:val="001126B5"/>
    <w:rsid w:val="00112D0A"/>
    <w:rsid w:val="0011357F"/>
    <w:rsid w:val="001142A8"/>
    <w:rsid w:val="001149DA"/>
    <w:rsid w:val="0011599B"/>
    <w:rsid w:val="00120692"/>
    <w:rsid w:val="00121123"/>
    <w:rsid w:val="00121E14"/>
    <w:rsid w:val="001247CE"/>
    <w:rsid w:val="00125360"/>
    <w:rsid w:val="00126DD4"/>
    <w:rsid w:val="001277EB"/>
    <w:rsid w:val="00127A82"/>
    <w:rsid w:val="001302E5"/>
    <w:rsid w:val="001316A5"/>
    <w:rsid w:val="00131D07"/>
    <w:rsid w:val="0013226D"/>
    <w:rsid w:val="001325E7"/>
    <w:rsid w:val="00133DC1"/>
    <w:rsid w:val="00134486"/>
    <w:rsid w:val="00136546"/>
    <w:rsid w:val="0013732A"/>
    <w:rsid w:val="00137601"/>
    <w:rsid w:val="00137A47"/>
    <w:rsid w:val="00141768"/>
    <w:rsid w:val="00142402"/>
    <w:rsid w:val="0014335C"/>
    <w:rsid w:val="001444E0"/>
    <w:rsid w:val="00144BC2"/>
    <w:rsid w:val="00144FCB"/>
    <w:rsid w:val="00146258"/>
    <w:rsid w:val="00147F10"/>
    <w:rsid w:val="00150F64"/>
    <w:rsid w:val="00151D1F"/>
    <w:rsid w:val="0015353D"/>
    <w:rsid w:val="00154FA8"/>
    <w:rsid w:val="00156FF7"/>
    <w:rsid w:val="00157FC6"/>
    <w:rsid w:val="00161D5A"/>
    <w:rsid w:val="00162722"/>
    <w:rsid w:val="001639CC"/>
    <w:rsid w:val="00165997"/>
    <w:rsid w:val="001667DA"/>
    <w:rsid w:val="0016787C"/>
    <w:rsid w:val="001708C6"/>
    <w:rsid w:val="001708F2"/>
    <w:rsid w:val="001709B4"/>
    <w:rsid w:val="00170F87"/>
    <w:rsid w:val="001715AB"/>
    <w:rsid w:val="0017278E"/>
    <w:rsid w:val="00172CF6"/>
    <w:rsid w:val="00173149"/>
    <w:rsid w:val="0017524F"/>
    <w:rsid w:val="001761D3"/>
    <w:rsid w:val="00176504"/>
    <w:rsid w:val="00177098"/>
    <w:rsid w:val="001809D2"/>
    <w:rsid w:val="00183B5A"/>
    <w:rsid w:val="00183C7B"/>
    <w:rsid w:val="00184909"/>
    <w:rsid w:val="00185D51"/>
    <w:rsid w:val="00192B73"/>
    <w:rsid w:val="00192D5E"/>
    <w:rsid w:val="0019328B"/>
    <w:rsid w:val="001938FC"/>
    <w:rsid w:val="001944F0"/>
    <w:rsid w:val="00195669"/>
    <w:rsid w:val="001957BE"/>
    <w:rsid w:val="00196394"/>
    <w:rsid w:val="00196E70"/>
    <w:rsid w:val="001973E4"/>
    <w:rsid w:val="001A0286"/>
    <w:rsid w:val="001A0388"/>
    <w:rsid w:val="001A05C0"/>
    <w:rsid w:val="001A08CE"/>
    <w:rsid w:val="001A2241"/>
    <w:rsid w:val="001A3224"/>
    <w:rsid w:val="001A4489"/>
    <w:rsid w:val="001A4BE1"/>
    <w:rsid w:val="001A5019"/>
    <w:rsid w:val="001A63DC"/>
    <w:rsid w:val="001A65C5"/>
    <w:rsid w:val="001A7777"/>
    <w:rsid w:val="001A79BE"/>
    <w:rsid w:val="001B07B7"/>
    <w:rsid w:val="001B228D"/>
    <w:rsid w:val="001B3868"/>
    <w:rsid w:val="001B4447"/>
    <w:rsid w:val="001B4684"/>
    <w:rsid w:val="001B4DFD"/>
    <w:rsid w:val="001B5373"/>
    <w:rsid w:val="001B57C6"/>
    <w:rsid w:val="001B61CC"/>
    <w:rsid w:val="001B6B67"/>
    <w:rsid w:val="001B6E8C"/>
    <w:rsid w:val="001B7BAD"/>
    <w:rsid w:val="001C02BB"/>
    <w:rsid w:val="001C086F"/>
    <w:rsid w:val="001C0969"/>
    <w:rsid w:val="001C0ABB"/>
    <w:rsid w:val="001C12DC"/>
    <w:rsid w:val="001C2EB4"/>
    <w:rsid w:val="001C3309"/>
    <w:rsid w:val="001C3889"/>
    <w:rsid w:val="001C4260"/>
    <w:rsid w:val="001C5BBD"/>
    <w:rsid w:val="001C6B1C"/>
    <w:rsid w:val="001C732A"/>
    <w:rsid w:val="001D1E99"/>
    <w:rsid w:val="001D2685"/>
    <w:rsid w:val="001D2BBF"/>
    <w:rsid w:val="001D2BDE"/>
    <w:rsid w:val="001D2DA7"/>
    <w:rsid w:val="001D4291"/>
    <w:rsid w:val="001D4426"/>
    <w:rsid w:val="001D4A76"/>
    <w:rsid w:val="001D510A"/>
    <w:rsid w:val="001D5E34"/>
    <w:rsid w:val="001D6A31"/>
    <w:rsid w:val="001D6DF4"/>
    <w:rsid w:val="001D76FF"/>
    <w:rsid w:val="001D7BBD"/>
    <w:rsid w:val="001E0A01"/>
    <w:rsid w:val="001E1694"/>
    <w:rsid w:val="001E1C47"/>
    <w:rsid w:val="001E2646"/>
    <w:rsid w:val="001E3B3D"/>
    <w:rsid w:val="001E4AB5"/>
    <w:rsid w:val="001E5195"/>
    <w:rsid w:val="001E6715"/>
    <w:rsid w:val="001E71B7"/>
    <w:rsid w:val="001E79D9"/>
    <w:rsid w:val="001F0843"/>
    <w:rsid w:val="001F127E"/>
    <w:rsid w:val="001F151A"/>
    <w:rsid w:val="001F193C"/>
    <w:rsid w:val="001F1964"/>
    <w:rsid w:val="001F1DBA"/>
    <w:rsid w:val="001F2A33"/>
    <w:rsid w:val="001F3FF8"/>
    <w:rsid w:val="001F4AB3"/>
    <w:rsid w:val="001F4E94"/>
    <w:rsid w:val="001F679C"/>
    <w:rsid w:val="001F69F3"/>
    <w:rsid w:val="001F7971"/>
    <w:rsid w:val="002003A4"/>
    <w:rsid w:val="002006BC"/>
    <w:rsid w:val="00201555"/>
    <w:rsid w:val="00201D11"/>
    <w:rsid w:val="00201E4E"/>
    <w:rsid w:val="00204D29"/>
    <w:rsid w:val="00206670"/>
    <w:rsid w:val="00207542"/>
    <w:rsid w:val="00207A60"/>
    <w:rsid w:val="00207EC3"/>
    <w:rsid w:val="002105BD"/>
    <w:rsid w:val="0021074B"/>
    <w:rsid w:val="00212615"/>
    <w:rsid w:val="002128FD"/>
    <w:rsid w:val="00212928"/>
    <w:rsid w:val="00213270"/>
    <w:rsid w:val="0021390E"/>
    <w:rsid w:val="00213EC1"/>
    <w:rsid w:val="0021440B"/>
    <w:rsid w:val="002154D2"/>
    <w:rsid w:val="00215810"/>
    <w:rsid w:val="00217135"/>
    <w:rsid w:val="00217288"/>
    <w:rsid w:val="002213F4"/>
    <w:rsid w:val="00221B11"/>
    <w:rsid w:val="00221F8C"/>
    <w:rsid w:val="00222470"/>
    <w:rsid w:val="002232AC"/>
    <w:rsid w:val="00223569"/>
    <w:rsid w:val="00223C36"/>
    <w:rsid w:val="002245CE"/>
    <w:rsid w:val="00226377"/>
    <w:rsid w:val="00226DBD"/>
    <w:rsid w:val="002305FF"/>
    <w:rsid w:val="00230699"/>
    <w:rsid w:val="00231319"/>
    <w:rsid w:val="0023367E"/>
    <w:rsid w:val="00233A37"/>
    <w:rsid w:val="00234B80"/>
    <w:rsid w:val="00234CB2"/>
    <w:rsid w:val="00235270"/>
    <w:rsid w:val="002366AE"/>
    <w:rsid w:val="00236FA9"/>
    <w:rsid w:val="00237EFE"/>
    <w:rsid w:val="00240548"/>
    <w:rsid w:val="0024134F"/>
    <w:rsid w:val="00243B97"/>
    <w:rsid w:val="00246B79"/>
    <w:rsid w:val="0025075F"/>
    <w:rsid w:val="0025099D"/>
    <w:rsid w:val="00250FB2"/>
    <w:rsid w:val="00252808"/>
    <w:rsid w:val="00252FE7"/>
    <w:rsid w:val="0025396E"/>
    <w:rsid w:val="00253DA0"/>
    <w:rsid w:val="00254D7C"/>
    <w:rsid w:val="00254F7A"/>
    <w:rsid w:val="002559BC"/>
    <w:rsid w:val="00255F50"/>
    <w:rsid w:val="002604C1"/>
    <w:rsid w:val="00261CBF"/>
    <w:rsid w:val="002628D1"/>
    <w:rsid w:val="00262DF0"/>
    <w:rsid w:val="00263159"/>
    <w:rsid w:val="002636D5"/>
    <w:rsid w:val="00264F81"/>
    <w:rsid w:val="00265472"/>
    <w:rsid w:val="00265AC2"/>
    <w:rsid w:val="00265CD9"/>
    <w:rsid w:val="00265D07"/>
    <w:rsid w:val="00266A51"/>
    <w:rsid w:val="00266C4A"/>
    <w:rsid w:val="00266E08"/>
    <w:rsid w:val="00266E53"/>
    <w:rsid w:val="00270F05"/>
    <w:rsid w:val="002712CE"/>
    <w:rsid w:val="00272067"/>
    <w:rsid w:val="00274702"/>
    <w:rsid w:val="00275074"/>
    <w:rsid w:val="00275294"/>
    <w:rsid w:val="00276A78"/>
    <w:rsid w:val="00276AA8"/>
    <w:rsid w:val="00277487"/>
    <w:rsid w:val="0027760A"/>
    <w:rsid w:val="0028064B"/>
    <w:rsid w:val="00280DAA"/>
    <w:rsid w:val="00281133"/>
    <w:rsid w:val="002813CB"/>
    <w:rsid w:val="00282C55"/>
    <w:rsid w:val="00283260"/>
    <w:rsid w:val="0028342C"/>
    <w:rsid w:val="00283C57"/>
    <w:rsid w:val="002845E9"/>
    <w:rsid w:val="00285E34"/>
    <w:rsid w:val="0028606F"/>
    <w:rsid w:val="00286D40"/>
    <w:rsid w:val="00287907"/>
    <w:rsid w:val="00290254"/>
    <w:rsid w:val="002905A9"/>
    <w:rsid w:val="00291031"/>
    <w:rsid w:val="00292B85"/>
    <w:rsid w:val="00293A19"/>
    <w:rsid w:val="00293C49"/>
    <w:rsid w:val="002947CC"/>
    <w:rsid w:val="00294814"/>
    <w:rsid w:val="002A1928"/>
    <w:rsid w:val="002A194D"/>
    <w:rsid w:val="002A1C68"/>
    <w:rsid w:val="002A2C89"/>
    <w:rsid w:val="002A40CF"/>
    <w:rsid w:val="002A4243"/>
    <w:rsid w:val="002A5AB4"/>
    <w:rsid w:val="002A5B49"/>
    <w:rsid w:val="002A7AEA"/>
    <w:rsid w:val="002B7337"/>
    <w:rsid w:val="002C020E"/>
    <w:rsid w:val="002C02FE"/>
    <w:rsid w:val="002C1735"/>
    <w:rsid w:val="002C1B56"/>
    <w:rsid w:val="002C1EE5"/>
    <w:rsid w:val="002C33A9"/>
    <w:rsid w:val="002C3492"/>
    <w:rsid w:val="002C3553"/>
    <w:rsid w:val="002C46FE"/>
    <w:rsid w:val="002C65B5"/>
    <w:rsid w:val="002C69D5"/>
    <w:rsid w:val="002C6D19"/>
    <w:rsid w:val="002C7A71"/>
    <w:rsid w:val="002C7BB7"/>
    <w:rsid w:val="002C7D9F"/>
    <w:rsid w:val="002D1DCE"/>
    <w:rsid w:val="002D2ED4"/>
    <w:rsid w:val="002D30A9"/>
    <w:rsid w:val="002D59E2"/>
    <w:rsid w:val="002D6598"/>
    <w:rsid w:val="002D7378"/>
    <w:rsid w:val="002D7670"/>
    <w:rsid w:val="002E0095"/>
    <w:rsid w:val="002E11DA"/>
    <w:rsid w:val="002E2846"/>
    <w:rsid w:val="002E2D81"/>
    <w:rsid w:val="002E3440"/>
    <w:rsid w:val="002E3D34"/>
    <w:rsid w:val="002E48C7"/>
    <w:rsid w:val="002E4A86"/>
    <w:rsid w:val="002E66CE"/>
    <w:rsid w:val="002E6A2E"/>
    <w:rsid w:val="002E6FD7"/>
    <w:rsid w:val="002E74F3"/>
    <w:rsid w:val="002E7F5B"/>
    <w:rsid w:val="002F0565"/>
    <w:rsid w:val="002F1BEE"/>
    <w:rsid w:val="002F1FD8"/>
    <w:rsid w:val="002F285B"/>
    <w:rsid w:val="002F3179"/>
    <w:rsid w:val="002F3DC6"/>
    <w:rsid w:val="002F45F2"/>
    <w:rsid w:val="002F4775"/>
    <w:rsid w:val="002F5E2A"/>
    <w:rsid w:val="002F5F86"/>
    <w:rsid w:val="002F6499"/>
    <w:rsid w:val="003011C9"/>
    <w:rsid w:val="00301697"/>
    <w:rsid w:val="00301B0E"/>
    <w:rsid w:val="00301FC8"/>
    <w:rsid w:val="003029ED"/>
    <w:rsid w:val="00303082"/>
    <w:rsid w:val="003030B5"/>
    <w:rsid w:val="0030399A"/>
    <w:rsid w:val="00305E0D"/>
    <w:rsid w:val="003061F2"/>
    <w:rsid w:val="00307FA3"/>
    <w:rsid w:val="003121B8"/>
    <w:rsid w:val="0031243D"/>
    <w:rsid w:val="003127B8"/>
    <w:rsid w:val="00314E76"/>
    <w:rsid w:val="00315783"/>
    <w:rsid w:val="003157AB"/>
    <w:rsid w:val="00316AB0"/>
    <w:rsid w:val="003175E4"/>
    <w:rsid w:val="003201B8"/>
    <w:rsid w:val="00321A04"/>
    <w:rsid w:val="00321BA6"/>
    <w:rsid w:val="0032349F"/>
    <w:rsid w:val="003245BC"/>
    <w:rsid w:val="00324A5B"/>
    <w:rsid w:val="003257F5"/>
    <w:rsid w:val="0033085A"/>
    <w:rsid w:val="00331B8B"/>
    <w:rsid w:val="003321D7"/>
    <w:rsid w:val="003322D6"/>
    <w:rsid w:val="00332861"/>
    <w:rsid w:val="00333209"/>
    <w:rsid w:val="003335F1"/>
    <w:rsid w:val="00333EC4"/>
    <w:rsid w:val="003355FA"/>
    <w:rsid w:val="003363F8"/>
    <w:rsid w:val="003370EC"/>
    <w:rsid w:val="00337AEC"/>
    <w:rsid w:val="00340978"/>
    <w:rsid w:val="0034288F"/>
    <w:rsid w:val="00342C6D"/>
    <w:rsid w:val="00343ACF"/>
    <w:rsid w:val="00343EEC"/>
    <w:rsid w:val="00344AC8"/>
    <w:rsid w:val="00344C9B"/>
    <w:rsid w:val="00346D00"/>
    <w:rsid w:val="00347FD9"/>
    <w:rsid w:val="003528DE"/>
    <w:rsid w:val="003530E3"/>
    <w:rsid w:val="003541A6"/>
    <w:rsid w:val="00354CFC"/>
    <w:rsid w:val="00355499"/>
    <w:rsid w:val="00355D73"/>
    <w:rsid w:val="0035602E"/>
    <w:rsid w:val="00356F2B"/>
    <w:rsid w:val="00357A24"/>
    <w:rsid w:val="0036081A"/>
    <w:rsid w:val="00360A28"/>
    <w:rsid w:val="00361985"/>
    <w:rsid w:val="003622B0"/>
    <w:rsid w:val="0036233A"/>
    <w:rsid w:val="003628A3"/>
    <w:rsid w:val="0036380C"/>
    <w:rsid w:val="00363E7A"/>
    <w:rsid w:val="00364AA4"/>
    <w:rsid w:val="00364FB4"/>
    <w:rsid w:val="00365816"/>
    <w:rsid w:val="003659BB"/>
    <w:rsid w:val="003661BC"/>
    <w:rsid w:val="00366960"/>
    <w:rsid w:val="00366B08"/>
    <w:rsid w:val="00367483"/>
    <w:rsid w:val="003676AF"/>
    <w:rsid w:val="003700FE"/>
    <w:rsid w:val="003710B9"/>
    <w:rsid w:val="003710D3"/>
    <w:rsid w:val="00371875"/>
    <w:rsid w:val="00372F9E"/>
    <w:rsid w:val="003732E0"/>
    <w:rsid w:val="00373C5B"/>
    <w:rsid w:val="00374564"/>
    <w:rsid w:val="003748BF"/>
    <w:rsid w:val="00374A6A"/>
    <w:rsid w:val="003752D1"/>
    <w:rsid w:val="00375BCD"/>
    <w:rsid w:val="00375FA5"/>
    <w:rsid w:val="003778AE"/>
    <w:rsid w:val="00377A4B"/>
    <w:rsid w:val="00380091"/>
    <w:rsid w:val="00380246"/>
    <w:rsid w:val="00380CFA"/>
    <w:rsid w:val="00380F5B"/>
    <w:rsid w:val="00381403"/>
    <w:rsid w:val="003815A2"/>
    <w:rsid w:val="00382706"/>
    <w:rsid w:val="00385183"/>
    <w:rsid w:val="0038537B"/>
    <w:rsid w:val="003858CA"/>
    <w:rsid w:val="003867BE"/>
    <w:rsid w:val="00386C4B"/>
    <w:rsid w:val="00386DA3"/>
    <w:rsid w:val="00386F8F"/>
    <w:rsid w:val="00386FD6"/>
    <w:rsid w:val="00387281"/>
    <w:rsid w:val="003910EC"/>
    <w:rsid w:val="00391476"/>
    <w:rsid w:val="003916A8"/>
    <w:rsid w:val="00393655"/>
    <w:rsid w:val="00393D65"/>
    <w:rsid w:val="0039482E"/>
    <w:rsid w:val="0039616F"/>
    <w:rsid w:val="00397AA3"/>
    <w:rsid w:val="003A0A63"/>
    <w:rsid w:val="003A0FDB"/>
    <w:rsid w:val="003A10DF"/>
    <w:rsid w:val="003A1332"/>
    <w:rsid w:val="003A19F8"/>
    <w:rsid w:val="003A2580"/>
    <w:rsid w:val="003A298C"/>
    <w:rsid w:val="003A3A96"/>
    <w:rsid w:val="003A533C"/>
    <w:rsid w:val="003A5704"/>
    <w:rsid w:val="003A63B9"/>
    <w:rsid w:val="003A6C7D"/>
    <w:rsid w:val="003A71ED"/>
    <w:rsid w:val="003A76E7"/>
    <w:rsid w:val="003A7736"/>
    <w:rsid w:val="003B02A0"/>
    <w:rsid w:val="003B080E"/>
    <w:rsid w:val="003B2079"/>
    <w:rsid w:val="003B20A1"/>
    <w:rsid w:val="003B2510"/>
    <w:rsid w:val="003B2A35"/>
    <w:rsid w:val="003B3834"/>
    <w:rsid w:val="003B3839"/>
    <w:rsid w:val="003B3BE8"/>
    <w:rsid w:val="003B46EA"/>
    <w:rsid w:val="003B58FD"/>
    <w:rsid w:val="003B677D"/>
    <w:rsid w:val="003B7141"/>
    <w:rsid w:val="003B77BC"/>
    <w:rsid w:val="003C0028"/>
    <w:rsid w:val="003C0B0C"/>
    <w:rsid w:val="003C112C"/>
    <w:rsid w:val="003C152D"/>
    <w:rsid w:val="003C1F05"/>
    <w:rsid w:val="003C216A"/>
    <w:rsid w:val="003C2BD1"/>
    <w:rsid w:val="003C31D1"/>
    <w:rsid w:val="003C3B34"/>
    <w:rsid w:val="003C3CFD"/>
    <w:rsid w:val="003C3F1D"/>
    <w:rsid w:val="003C538A"/>
    <w:rsid w:val="003C5931"/>
    <w:rsid w:val="003C5CAF"/>
    <w:rsid w:val="003C5E67"/>
    <w:rsid w:val="003C617D"/>
    <w:rsid w:val="003C6A8E"/>
    <w:rsid w:val="003C6E34"/>
    <w:rsid w:val="003D047F"/>
    <w:rsid w:val="003D0DCE"/>
    <w:rsid w:val="003D166B"/>
    <w:rsid w:val="003D1869"/>
    <w:rsid w:val="003D3643"/>
    <w:rsid w:val="003D3DEB"/>
    <w:rsid w:val="003D484A"/>
    <w:rsid w:val="003D4E3C"/>
    <w:rsid w:val="003D5655"/>
    <w:rsid w:val="003D5725"/>
    <w:rsid w:val="003D589B"/>
    <w:rsid w:val="003D5C98"/>
    <w:rsid w:val="003E0E50"/>
    <w:rsid w:val="003E1AAE"/>
    <w:rsid w:val="003E1DFC"/>
    <w:rsid w:val="003E29D0"/>
    <w:rsid w:val="003E30F8"/>
    <w:rsid w:val="003E42EE"/>
    <w:rsid w:val="003E47BE"/>
    <w:rsid w:val="003E4937"/>
    <w:rsid w:val="003E78B0"/>
    <w:rsid w:val="003E7FD5"/>
    <w:rsid w:val="003F1174"/>
    <w:rsid w:val="003F210F"/>
    <w:rsid w:val="003F3141"/>
    <w:rsid w:val="003F3D71"/>
    <w:rsid w:val="003F43A7"/>
    <w:rsid w:val="003F4426"/>
    <w:rsid w:val="003F4A05"/>
    <w:rsid w:val="003F4A42"/>
    <w:rsid w:val="003F55AC"/>
    <w:rsid w:val="003F78D7"/>
    <w:rsid w:val="003F7EDF"/>
    <w:rsid w:val="00400195"/>
    <w:rsid w:val="00400A92"/>
    <w:rsid w:val="00401297"/>
    <w:rsid w:val="004019A9"/>
    <w:rsid w:val="00402430"/>
    <w:rsid w:val="004025DF"/>
    <w:rsid w:val="00402A57"/>
    <w:rsid w:val="0040374B"/>
    <w:rsid w:val="004041DD"/>
    <w:rsid w:val="00404524"/>
    <w:rsid w:val="00405571"/>
    <w:rsid w:val="004058B3"/>
    <w:rsid w:val="00405D8A"/>
    <w:rsid w:val="00406A72"/>
    <w:rsid w:val="00406E2B"/>
    <w:rsid w:val="00407074"/>
    <w:rsid w:val="0040721C"/>
    <w:rsid w:val="004075EF"/>
    <w:rsid w:val="00407D38"/>
    <w:rsid w:val="00407D90"/>
    <w:rsid w:val="0041047E"/>
    <w:rsid w:val="00410684"/>
    <w:rsid w:val="00412A94"/>
    <w:rsid w:val="004130BB"/>
    <w:rsid w:val="00413CA1"/>
    <w:rsid w:val="00414C07"/>
    <w:rsid w:val="004151AD"/>
    <w:rsid w:val="004155FA"/>
    <w:rsid w:val="0041643F"/>
    <w:rsid w:val="00416CCA"/>
    <w:rsid w:val="004176A5"/>
    <w:rsid w:val="00421108"/>
    <w:rsid w:val="00421157"/>
    <w:rsid w:val="00421407"/>
    <w:rsid w:val="00421A0A"/>
    <w:rsid w:val="00422512"/>
    <w:rsid w:val="00422936"/>
    <w:rsid w:val="00423201"/>
    <w:rsid w:val="004233DF"/>
    <w:rsid w:val="004244A6"/>
    <w:rsid w:val="004247DB"/>
    <w:rsid w:val="00424E9C"/>
    <w:rsid w:val="00425E37"/>
    <w:rsid w:val="004260C8"/>
    <w:rsid w:val="004311A6"/>
    <w:rsid w:val="00431F56"/>
    <w:rsid w:val="0043386A"/>
    <w:rsid w:val="00433E8C"/>
    <w:rsid w:val="0043420A"/>
    <w:rsid w:val="0043483A"/>
    <w:rsid w:val="00434C5C"/>
    <w:rsid w:val="00435785"/>
    <w:rsid w:val="00435DFB"/>
    <w:rsid w:val="0043754A"/>
    <w:rsid w:val="0044110D"/>
    <w:rsid w:val="0044186A"/>
    <w:rsid w:val="00441922"/>
    <w:rsid w:val="00442FAD"/>
    <w:rsid w:val="00443701"/>
    <w:rsid w:val="0044589F"/>
    <w:rsid w:val="00446021"/>
    <w:rsid w:val="004472DC"/>
    <w:rsid w:val="00447456"/>
    <w:rsid w:val="00447AA6"/>
    <w:rsid w:val="004502FA"/>
    <w:rsid w:val="004512BD"/>
    <w:rsid w:val="004513C7"/>
    <w:rsid w:val="00452DF3"/>
    <w:rsid w:val="004539EE"/>
    <w:rsid w:val="00453A30"/>
    <w:rsid w:val="00453C66"/>
    <w:rsid w:val="00454754"/>
    <w:rsid w:val="004554D2"/>
    <w:rsid w:val="00455C9F"/>
    <w:rsid w:val="0045619B"/>
    <w:rsid w:val="0045682F"/>
    <w:rsid w:val="00456B23"/>
    <w:rsid w:val="00457BEB"/>
    <w:rsid w:val="00460F3D"/>
    <w:rsid w:val="0046123C"/>
    <w:rsid w:val="004612AF"/>
    <w:rsid w:val="00461B99"/>
    <w:rsid w:val="004621E3"/>
    <w:rsid w:val="00462376"/>
    <w:rsid w:val="004623FA"/>
    <w:rsid w:val="004628C8"/>
    <w:rsid w:val="00465264"/>
    <w:rsid w:val="00466642"/>
    <w:rsid w:val="00466830"/>
    <w:rsid w:val="004703A7"/>
    <w:rsid w:val="0047143E"/>
    <w:rsid w:val="004728D2"/>
    <w:rsid w:val="0047474E"/>
    <w:rsid w:val="00474B6A"/>
    <w:rsid w:val="0047575B"/>
    <w:rsid w:val="00477F5D"/>
    <w:rsid w:val="00480066"/>
    <w:rsid w:val="004805F0"/>
    <w:rsid w:val="00481782"/>
    <w:rsid w:val="00483147"/>
    <w:rsid w:val="0048481B"/>
    <w:rsid w:val="00484AFA"/>
    <w:rsid w:val="00485EF5"/>
    <w:rsid w:val="00486855"/>
    <w:rsid w:val="00487425"/>
    <w:rsid w:val="00487991"/>
    <w:rsid w:val="00490928"/>
    <w:rsid w:val="00490B07"/>
    <w:rsid w:val="004914E5"/>
    <w:rsid w:val="00491757"/>
    <w:rsid w:val="0049191A"/>
    <w:rsid w:val="00492548"/>
    <w:rsid w:val="00492D2A"/>
    <w:rsid w:val="00493647"/>
    <w:rsid w:val="004937E1"/>
    <w:rsid w:val="00493A92"/>
    <w:rsid w:val="00493E92"/>
    <w:rsid w:val="004947FD"/>
    <w:rsid w:val="004964BB"/>
    <w:rsid w:val="0049723E"/>
    <w:rsid w:val="00497BB8"/>
    <w:rsid w:val="004A0DE7"/>
    <w:rsid w:val="004A0EDA"/>
    <w:rsid w:val="004A11F2"/>
    <w:rsid w:val="004A13F7"/>
    <w:rsid w:val="004A176D"/>
    <w:rsid w:val="004A5252"/>
    <w:rsid w:val="004A5C5B"/>
    <w:rsid w:val="004A5D1F"/>
    <w:rsid w:val="004A6211"/>
    <w:rsid w:val="004A6C20"/>
    <w:rsid w:val="004A6FE4"/>
    <w:rsid w:val="004B15CB"/>
    <w:rsid w:val="004B18F0"/>
    <w:rsid w:val="004B1AFA"/>
    <w:rsid w:val="004B1C5B"/>
    <w:rsid w:val="004B1EC1"/>
    <w:rsid w:val="004B298D"/>
    <w:rsid w:val="004B46BC"/>
    <w:rsid w:val="004B4CC0"/>
    <w:rsid w:val="004B4FC3"/>
    <w:rsid w:val="004B5B27"/>
    <w:rsid w:val="004B67CF"/>
    <w:rsid w:val="004C12D0"/>
    <w:rsid w:val="004C1371"/>
    <w:rsid w:val="004C1C6F"/>
    <w:rsid w:val="004C27A7"/>
    <w:rsid w:val="004C3450"/>
    <w:rsid w:val="004C418A"/>
    <w:rsid w:val="004C67D0"/>
    <w:rsid w:val="004C78E8"/>
    <w:rsid w:val="004D0876"/>
    <w:rsid w:val="004D0C75"/>
    <w:rsid w:val="004D0E89"/>
    <w:rsid w:val="004D11D6"/>
    <w:rsid w:val="004D13A4"/>
    <w:rsid w:val="004D1DA1"/>
    <w:rsid w:val="004D2451"/>
    <w:rsid w:val="004D33B9"/>
    <w:rsid w:val="004D3A05"/>
    <w:rsid w:val="004D42B7"/>
    <w:rsid w:val="004D477C"/>
    <w:rsid w:val="004D51E5"/>
    <w:rsid w:val="004D5F5F"/>
    <w:rsid w:val="004D6C28"/>
    <w:rsid w:val="004D75F3"/>
    <w:rsid w:val="004D7B01"/>
    <w:rsid w:val="004E0309"/>
    <w:rsid w:val="004E079D"/>
    <w:rsid w:val="004E11FC"/>
    <w:rsid w:val="004E17AF"/>
    <w:rsid w:val="004E27DB"/>
    <w:rsid w:val="004E3A52"/>
    <w:rsid w:val="004E4326"/>
    <w:rsid w:val="004E470D"/>
    <w:rsid w:val="004E49EB"/>
    <w:rsid w:val="004E4B69"/>
    <w:rsid w:val="004E54D8"/>
    <w:rsid w:val="004E6708"/>
    <w:rsid w:val="004F243E"/>
    <w:rsid w:val="004F48BA"/>
    <w:rsid w:val="004F48C8"/>
    <w:rsid w:val="004F4C10"/>
    <w:rsid w:val="004F5E8D"/>
    <w:rsid w:val="004F7AF6"/>
    <w:rsid w:val="005008BB"/>
    <w:rsid w:val="00500F0E"/>
    <w:rsid w:val="00502EC3"/>
    <w:rsid w:val="0050409D"/>
    <w:rsid w:val="00505F6C"/>
    <w:rsid w:val="0051007D"/>
    <w:rsid w:val="00510551"/>
    <w:rsid w:val="00512BCA"/>
    <w:rsid w:val="00513350"/>
    <w:rsid w:val="00513A20"/>
    <w:rsid w:val="005140AD"/>
    <w:rsid w:val="005152C3"/>
    <w:rsid w:val="00515AF0"/>
    <w:rsid w:val="0051651F"/>
    <w:rsid w:val="0052013C"/>
    <w:rsid w:val="00520B57"/>
    <w:rsid w:val="00522CF3"/>
    <w:rsid w:val="005238FE"/>
    <w:rsid w:val="00524B5E"/>
    <w:rsid w:val="00525E8C"/>
    <w:rsid w:val="00526086"/>
    <w:rsid w:val="00526174"/>
    <w:rsid w:val="005267A1"/>
    <w:rsid w:val="00526B9C"/>
    <w:rsid w:val="00527138"/>
    <w:rsid w:val="0053043E"/>
    <w:rsid w:val="00531086"/>
    <w:rsid w:val="0053173E"/>
    <w:rsid w:val="00531CE8"/>
    <w:rsid w:val="00531E7F"/>
    <w:rsid w:val="005320C6"/>
    <w:rsid w:val="0053260D"/>
    <w:rsid w:val="00532A58"/>
    <w:rsid w:val="0053356E"/>
    <w:rsid w:val="00535694"/>
    <w:rsid w:val="005364CE"/>
    <w:rsid w:val="00536BF3"/>
    <w:rsid w:val="005376F4"/>
    <w:rsid w:val="00540CD5"/>
    <w:rsid w:val="005418EC"/>
    <w:rsid w:val="00542F34"/>
    <w:rsid w:val="00542F8E"/>
    <w:rsid w:val="00543D57"/>
    <w:rsid w:val="005442CA"/>
    <w:rsid w:val="005449B3"/>
    <w:rsid w:val="00545478"/>
    <w:rsid w:val="00550221"/>
    <w:rsid w:val="005511C3"/>
    <w:rsid w:val="0055241B"/>
    <w:rsid w:val="00552600"/>
    <w:rsid w:val="00553ECA"/>
    <w:rsid w:val="005559FC"/>
    <w:rsid w:val="005560C1"/>
    <w:rsid w:val="00557449"/>
    <w:rsid w:val="0055745E"/>
    <w:rsid w:val="00557D4F"/>
    <w:rsid w:val="00560586"/>
    <w:rsid w:val="0056420C"/>
    <w:rsid w:val="005645E7"/>
    <w:rsid w:val="005650DD"/>
    <w:rsid w:val="00565525"/>
    <w:rsid w:val="00565B27"/>
    <w:rsid w:val="00565E44"/>
    <w:rsid w:val="0056635F"/>
    <w:rsid w:val="0056702C"/>
    <w:rsid w:val="0056707E"/>
    <w:rsid w:val="00567141"/>
    <w:rsid w:val="00570593"/>
    <w:rsid w:val="00572B66"/>
    <w:rsid w:val="005731D0"/>
    <w:rsid w:val="005740EC"/>
    <w:rsid w:val="00574510"/>
    <w:rsid w:val="00574626"/>
    <w:rsid w:val="00574C1F"/>
    <w:rsid w:val="00574EF1"/>
    <w:rsid w:val="005750EA"/>
    <w:rsid w:val="005751D1"/>
    <w:rsid w:val="00575F41"/>
    <w:rsid w:val="00577499"/>
    <w:rsid w:val="00577539"/>
    <w:rsid w:val="005775CC"/>
    <w:rsid w:val="00577C1F"/>
    <w:rsid w:val="005806C6"/>
    <w:rsid w:val="005808EB"/>
    <w:rsid w:val="00581266"/>
    <w:rsid w:val="0058235D"/>
    <w:rsid w:val="00582D4B"/>
    <w:rsid w:val="00583901"/>
    <w:rsid w:val="00584988"/>
    <w:rsid w:val="005849D6"/>
    <w:rsid w:val="00584D70"/>
    <w:rsid w:val="005857D5"/>
    <w:rsid w:val="00585A62"/>
    <w:rsid w:val="00585B9E"/>
    <w:rsid w:val="005861B2"/>
    <w:rsid w:val="00586A93"/>
    <w:rsid w:val="00586ED6"/>
    <w:rsid w:val="005870DD"/>
    <w:rsid w:val="00591CB1"/>
    <w:rsid w:val="00591D61"/>
    <w:rsid w:val="00592A54"/>
    <w:rsid w:val="00593211"/>
    <w:rsid w:val="00593E9E"/>
    <w:rsid w:val="005940A4"/>
    <w:rsid w:val="0059551F"/>
    <w:rsid w:val="00595567"/>
    <w:rsid w:val="0059691D"/>
    <w:rsid w:val="00596F34"/>
    <w:rsid w:val="00597214"/>
    <w:rsid w:val="005A01C2"/>
    <w:rsid w:val="005A048F"/>
    <w:rsid w:val="005A0DAB"/>
    <w:rsid w:val="005A19DD"/>
    <w:rsid w:val="005A1D09"/>
    <w:rsid w:val="005A2631"/>
    <w:rsid w:val="005A3265"/>
    <w:rsid w:val="005A3A29"/>
    <w:rsid w:val="005A3B40"/>
    <w:rsid w:val="005A41F9"/>
    <w:rsid w:val="005A5902"/>
    <w:rsid w:val="005B173F"/>
    <w:rsid w:val="005B1ACB"/>
    <w:rsid w:val="005B1C29"/>
    <w:rsid w:val="005B1F97"/>
    <w:rsid w:val="005B3608"/>
    <w:rsid w:val="005B3CFF"/>
    <w:rsid w:val="005B3FCB"/>
    <w:rsid w:val="005B625D"/>
    <w:rsid w:val="005B6698"/>
    <w:rsid w:val="005B71B7"/>
    <w:rsid w:val="005B72D2"/>
    <w:rsid w:val="005B78CA"/>
    <w:rsid w:val="005B7C51"/>
    <w:rsid w:val="005C1AFE"/>
    <w:rsid w:val="005C467F"/>
    <w:rsid w:val="005C4BEB"/>
    <w:rsid w:val="005C5B87"/>
    <w:rsid w:val="005C5C30"/>
    <w:rsid w:val="005C628D"/>
    <w:rsid w:val="005C6607"/>
    <w:rsid w:val="005C7A70"/>
    <w:rsid w:val="005C7FA8"/>
    <w:rsid w:val="005D03EF"/>
    <w:rsid w:val="005D16A8"/>
    <w:rsid w:val="005D250B"/>
    <w:rsid w:val="005D42A9"/>
    <w:rsid w:val="005D4AEC"/>
    <w:rsid w:val="005D4F05"/>
    <w:rsid w:val="005D50E3"/>
    <w:rsid w:val="005D65CD"/>
    <w:rsid w:val="005D6826"/>
    <w:rsid w:val="005D70AC"/>
    <w:rsid w:val="005D73CC"/>
    <w:rsid w:val="005D7906"/>
    <w:rsid w:val="005E000E"/>
    <w:rsid w:val="005E018C"/>
    <w:rsid w:val="005E0736"/>
    <w:rsid w:val="005E1CBC"/>
    <w:rsid w:val="005E21EC"/>
    <w:rsid w:val="005E2866"/>
    <w:rsid w:val="005E3670"/>
    <w:rsid w:val="005E40BC"/>
    <w:rsid w:val="005E49E6"/>
    <w:rsid w:val="005E4D0A"/>
    <w:rsid w:val="005E5D9D"/>
    <w:rsid w:val="005E6071"/>
    <w:rsid w:val="005E690E"/>
    <w:rsid w:val="005E6C1E"/>
    <w:rsid w:val="005F17AE"/>
    <w:rsid w:val="005F1E49"/>
    <w:rsid w:val="005F2831"/>
    <w:rsid w:val="005F5BC3"/>
    <w:rsid w:val="005F659A"/>
    <w:rsid w:val="005F6B0F"/>
    <w:rsid w:val="005F7A1C"/>
    <w:rsid w:val="005F7B63"/>
    <w:rsid w:val="005F7D10"/>
    <w:rsid w:val="00600765"/>
    <w:rsid w:val="006009D3"/>
    <w:rsid w:val="00601505"/>
    <w:rsid w:val="00601809"/>
    <w:rsid w:val="00601C44"/>
    <w:rsid w:val="006026FF"/>
    <w:rsid w:val="006027FF"/>
    <w:rsid w:val="00603618"/>
    <w:rsid w:val="0060399F"/>
    <w:rsid w:val="0060576D"/>
    <w:rsid w:val="00605F91"/>
    <w:rsid w:val="00606156"/>
    <w:rsid w:val="00606216"/>
    <w:rsid w:val="006067F1"/>
    <w:rsid w:val="00607342"/>
    <w:rsid w:val="00607C47"/>
    <w:rsid w:val="00607F89"/>
    <w:rsid w:val="0061022F"/>
    <w:rsid w:val="006108BE"/>
    <w:rsid w:val="006108FF"/>
    <w:rsid w:val="00610EFC"/>
    <w:rsid w:val="00611C5E"/>
    <w:rsid w:val="00611F0E"/>
    <w:rsid w:val="006125E1"/>
    <w:rsid w:val="0061296D"/>
    <w:rsid w:val="006150C4"/>
    <w:rsid w:val="00615545"/>
    <w:rsid w:val="00615DD3"/>
    <w:rsid w:val="00616AEE"/>
    <w:rsid w:val="00620C16"/>
    <w:rsid w:val="0062152C"/>
    <w:rsid w:val="006235AA"/>
    <w:rsid w:val="006238CF"/>
    <w:rsid w:val="00623BBB"/>
    <w:rsid w:val="00624CDA"/>
    <w:rsid w:val="00626371"/>
    <w:rsid w:val="006275FF"/>
    <w:rsid w:val="00627C50"/>
    <w:rsid w:val="00630FCD"/>
    <w:rsid w:val="00631127"/>
    <w:rsid w:val="00631BDE"/>
    <w:rsid w:val="006320C3"/>
    <w:rsid w:val="006322E0"/>
    <w:rsid w:val="00633208"/>
    <w:rsid w:val="00633E52"/>
    <w:rsid w:val="00634394"/>
    <w:rsid w:val="006349D9"/>
    <w:rsid w:val="00634A0F"/>
    <w:rsid w:val="00635371"/>
    <w:rsid w:val="00635BBF"/>
    <w:rsid w:val="00636BE8"/>
    <w:rsid w:val="006372ED"/>
    <w:rsid w:val="00640077"/>
    <w:rsid w:val="00640258"/>
    <w:rsid w:val="00640BA4"/>
    <w:rsid w:val="00640CB6"/>
    <w:rsid w:val="006418ED"/>
    <w:rsid w:val="00642A73"/>
    <w:rsid w:val="006431A1"/>
    <w:rsid w:val="00643B0B"/>
    <w:rsid w:val="00643F8E"/>
    <w:rsid w:val="00645774"/>
    <w:rsid w:val="00646FD6"/>
    <w:rsid w:val="00647F0B"/>
    <w:rsid w:val="00647FC1"/>
    <w:rsid w:val="006502C5"/>
    <w:rsid w:val="00650582"/>
    <w:rsid w:val="006508CC"/>
    <w:rsid w:val="00652170"/>
    <w:rsid w:val="00653ED4"/>
    <w:rsid w:val="00654A59"/>
    <w:rsid w:val="0065575C"/>
    <w:rsid w:val="00656C94"/>
    <w:rsid w:val="00656EDB"/>
    <w:rsid w:val="00657FDC"/>
    <w:rsid w:val="0066001E"/>
    <w:rsid w:val="00660EF3"/>
    <w:rsid w:val="006627F5"/>
    <w:rsid w:val="0066344E"/>
    <w:rsid w:val="00663E9B"/>
    <w:rsid w:val="0066500C"/>
    <w:rsid w:val="0066616F"/>
    <w:rsid w:val="006667D1"/>
    <w:rsid w:val="00666807"/>
    <w:rsid w:val="00666CF6"/>
    <w:rsid w:val="00666DA1"/>
    <w:rsid w:val="0067096A"/>
    <w:rsid w:val="00672450"/>
    <w:rsid w:val="00672681"/>
    <w:rsid w:val="006731D2"/>
    <w:rsid w:val="0067402E"/>
    <w:rsid w:val="006746DD"/>
    <w:rsid w:val="006750CB"/>
    <w:rsid w:val="00675F4F"/>
    <w:rsid w:val="00676B73"/>
    <w:rsid w:val="00676D73"/>
    <w:rsid w:val="00677B1D"/>
    <w:rsid w:val="00677CE1"/>
    <w:rsid w:val="00677E01"/>
    <w:rsid w:val="00677F73"/>
    <w:rsid w:val="0068000B"/>
    <w:rsid w:val="00680484"/>
    <w:rsid w:val="00681676"/>
    <w:rsid w:val="00682B7F"/>
    <w:rsid w:val="00682E8A"/>
    <w:rsid w:val="00683FB2"/>
    <w:rsid w:val="00684FD0"/>
    <w:rsid w:val="00686455"/>
    <w:rsid w:val="0068656B"/>
    <w:rsid w:val="006867F7"/>
    <w:rsid w:val="00686D29"/>
    <w:rsid w:val="00690E55"/>
    <w:rsid w:val="006912CE"/>
    <w:rsid w:val="006916B9"/>
    <w:rsid w:val="00691CB1"/>
    <w:rsid w:val="00692C7B"/>
    <w:rsid w:val="00692E19"/>
    <w:rsid w:val="00692F50"/>
    <w:rsid w:val="00692F6D"/>
    <w:rsid w:val="00692FD3"/>
    <w:rsid w:val="0069306F"/>
    <w:rsid w:val="00693E41"/>
    <w:rsid w:val="00694188"/>
    <w:rsid w:val="006949D1"/>
    <w:rsid w:val="00696693"/>
    <w:rsid w:val="00696B46"/>
    <w:rsid w:val="006970CE"/>
    <w:rsid w:val="00697866"/>
    <w:rsid w:val="00697D2B"/>
    <w:rsid w:val="006A0BE5"/>
    <w:rsid w:val="006A1023"/>
    <w:rsid w:val="006A138B"/>
    <w:rsid w:val="006A34BD"/>
    <w:rsid w:val="006A3CE0"/>
    <w:rsid w:val="006A41F7"/>
    <w:rsid w:val="006A4305"/>
    <w:rsid w:val="006A5ACC"/>
    <w:rsid w:val="006A71D7"/>
    <w:rsid w:val="006A7707"/>
    <w:rsid w:val="006B027A"/>
    <w:rsid w:val="006B078B"/>
    <w:rsid w:val="006B2692"/>
    <w:rsid w:val="006B2BC3"/>
    <w:rsid w:val="006B48F1"/>
    <w:rsid w:val="006B4E61"/>
    <w:rsid w:val="006B5538"/>
    <w:rsid w:val="006B6504"/>
    <w:rsid w:val="006B6934"/>
    <w:rsid w:val="006B7861"/>
    <w:rsid w:val="006B7CAB"/>
    <w:rsid w:val="006B7F39"/>
    <w:rsid w:val="006C21B1"/>
    <w:rsid w:val="006C2E5F"/>
    <w:rsid w:val="006C3208"/>
    <w:rsid w:val="006C3D63"/>
    <w:rsid w:val="006C425E"/>
    <w:rsid w:val="006C4B8F"/>
    <w:rsid w:val="006C4E9E"/>
    <w:rsid w:val="006C5106"/>
    <w:rsid w:val="006C553C"/>
    <w:rsid w:val="006C6EEE"/>
    <w:rsid w:val="006C71F0"/>
    <w:rsid w:val="006C7AD9"/>
    <w:rsid w:val="006C7E11"/>
    <w:rsid w:val="006D01AF"/>
    <w:rsid w:val="006D0F4E"/>
    <w:rsid w:val="006D1004"/>
    <w:rsid w:val="006D106F"/>
    <w:rsid w:val="006D22FE"/>
    <w:rsid w:val="006D4245"/>
    <w:rsid w:val="006D59AA"/>
    <w:rsid w:val="006D5A51"/>
    <w:rsid w:val="006E17B1"/>
    <w:rsid w:val="006E21A3"/>
    <w:rsid w:val="006E26A7"/>
    <w:rsid w:val="006E3277"/>
    <w:rsid w:val="006E3F7D"/>
    <w:rsid w:val="006E6FE2"/>
    <w:rsid w:val="006E70E0"/>
    <w:rsid w:val="006E780C"/>
    <w:rsid w:val="006F0047"/>
    <w:rsid w:val="006F0198"/>
    <w:rsid w:val="006F0381"/>
    <w:rsid w:val="006F055A"/>
    <w:rsid w:val="006F1E07"/>
    <w:rsid w:val="006F26D3"/>
    <w:rsid w:val="006F329A"/>
    <w:rsid w:val="006F3557"/>
    <w:rsid w:val="006F44C7"/>
    <w:rsid w:val="006F45AE"/>
    <w:rsid w:val="006F4C79"/>
    <w:rsid w:val="006F4CBD"/>
    <w:rsid w:val="006F5E9C"/>
    <w:rsid w:val="00700675"/>
    <w:rsid w:val="007020AD"/>
    <w:rsid w:val="0070362D"/>
    <w:rsid w:val="00703683"/>
    <w:rsid w:val="007041A8"/>
    <w:rsid w:val="007057C8"/>
    <w:rsid w:val="0070592B"/>
    <w:rsid w:val="00705C35"/>
    <w:rsid w:val="007062DC"/>
    <w:rsid w:val="00710FD4"/>
    <w:rsid w:val="00712194"/>
    <w:rsid w:val="007121BF"/>
    <w:rsid w:val="00713295"/>
    <w:rsid w:val="0071378C"/>
    <w:rsid w:val="00714449"/>
    <w:rsid w:val="00714CF3"/>
    <w:rsid w:val="00714ECA"/>
    <w:rsid w:val="007159EE"/>
    <w:rsid w:val="00715ABC"/>
    <w:rsid w:val="00716254"/>
    <w:rsid w:val="0071668B"/>
    <w:rsid w:val="00716E28"/>
    <w:rsid w:val="0072218C"/>
    <w:rsid w:val="0072224F"/>
    <w:rsid w:val="0072282E"/>
    <w:rsid w:val="00723DA6"/>
    <w:rsid w:val="00726C52"/>
    <w:rsid w:val="00726F56"/>
    <w:rsid w:val="0072746C"/>
    <w:rsid w:val="00727FD7"/>
    <w:rsid w:val="0073020D"/>
    <w:rsid w:val="00730588"/>
    <w:rsid w:val="007321CB"/>
    <w:rsid w:val="007326E6"/>
    <w:rsid w:val="00732E73"/>
    <w:rsid w:val="007344C0"/>
    <w:rsid w:val="007348D7"/>
    <w:rsid w:val="0073490A"/>
    <w:rsid w:val="007351D2"/>
    <w:rsid w:val="007375F4"/>
    <w:rsid w:val="007408E6"/>
    <w:rsid w:val="00742934"/>
    <w:rsid w:val="00742F38"/>
    <w:rsid w:val="00744847"/>
    <w:rsid w:val="007468AB"/>
    <w:rsid w:val="007470EF"/>
    <w:rsid w:val="00747B5A"/>
    <w:rsid w:val="00750341"/>
    <w:rsid w:val="00750F4F"/>
    <w:rsid w:val="0075111D"/>
    <w:rsid w:val="00751B4D"/>
    <w:rsid w:val="00751F61"/>
    <w:rsid w:val="007535F4"/>
    <w:rsid w:val="00753D90"/>
    <w:rsid w:val="00755A59"/>
    <w:rsid w:val="00760387"/>
    <w:rsid w:val="007621B6"/>
    <w:rsid w:val="007623F4"/>
    <w:rsid w:val="00762842"/>
    <w:rsid w:val="00762BBA"/>
    <w:rsid w:val="00762F3E"/>
    <w:rsid w:val="00763304"/>
    <w:rsid w:val="00764822"/>
    <w:rsid w:val="00765A47"/>
    <w:rsid w:val="00765EB4"/>
    <w:rsid w:val="00765EBC"/>
    <w:rsid w:val="00765EC5"/>
    <w:rsid w:val="007660FE"/>
    <w:rsid w:val="00766F61"/>
    <w:rsid w:val="007714F9"/>
    <w:rsid w:val="00771C05"/>
    <w:rsid w:val="0077213F"/>
    <w:rsid w:val="00772E58"/>
    <w:rsid w:val="00773278"/>
    <w:rsid w:val="00773F50"/>
    <w:rsid w:val="00774871"/>
    <w:rsid w:val="00774E59"/>
    <w:rsid w:val="00777904"/>
    <w:rsid w:val="00777B89"/>
    <w:rsid w:val="00781711"/>
    <w:rsid w:val="00781E6F"/>
    <w:rsid w:val="0078254A"/>
    <w:rsid w:val="00782EC5"/>
    <w:rsid w:val="007837DE"/>
    <w:rsid w:val="007850A5"/>
    <w:rsid w:val="00786CB1"/>
    <w:rsid w:val="00786E6F"/>
    <w:rsid w:val="00790031"/>
    <w:rsid w:val="00790551"/>
    <w:rsid w:val="007918C8"/>
    <w:rsid w:val="00792C6F"/>
    <w:rsid w:val="00793CDE"/>
    <w:rsid w:val="00793E3E"/>
    <w:rsid w:val="00794584"/>
    <w:rsid w:val="00794F5A"/>
    <w:rsid w:val="0079560C"/>
    <w:rsid w:val="007960B2"/>
    <w:rsid w:val="00797761"/>
    <w:rsid w:val="0079792B"/>
    <w:rsid w:val="007A194B"/>
    <w:rsid w:val="007A273D"/>
    <w:rsid w:val="007A2B50"/>
    <w:rsid w:val="007A3BE4"/>
    <w:rsid w:val="007A4172"/>
    <w:rsid w:val="007A5257"/>
    <w:rsid w:val="007A59D2"/>
    <w:rsid w:val="007A6377"/>
    <w:rsid w:val="007A729E"/>
    <w:rsid w:val="007B04AE"/>
    <w:rsid w:val="007B137B"/>
    <w:rsid w:val="007B1455"/>
    <w:rsid w:val="007B176F"/>
    <w:rsid w:val="007B1912"/>
    <w:rsid w:val="007B1B79"/>
    <w:rsid w:val="007B1CDB"/>
    <w:rsid w:val="007B287C"/>
    <w:rsid w:val="007B35D6"/>
    <w:rsid w:val="007B427E"/>
    <w:rsid w:val="007B5343"/>
    <w:rsid w:val="007B6936"/>
    <w:rsid w:val="007B738E"/>
    <w:rsid w:val="007B770D"/>
    <w:rsid w:val="007B7AC7"/>
    <w:rsid w:val="007B7DB0"/>
    <w:rsid w:val="007C0E37"/>
    <w:rsid w:val="007C148E"/>
    <w:rsid w:val="007C188C"/>
    <w:rsid w:val="007C2F3C"/>
    <w:rsid w:val="007C3287"/>
    <w:rsid w:val="007C3710"/>
    <w:rsid w:val="007C40B4"/>
    <w:rsid w:val="007C4426"/>
    <w:rsid w:val="007C4830"/>
    <w:rsid w:val="007C4A5A"/>
    <w:rsid w:val="007C535D"/>
    <w:rsid w:val="007C55E4"/>
    <w:rsid w:val="007C56A7"/>
    <w:rsid w:val="007C582A"/>
    <w:rsid w:val="007C619F"/>
    <w:rsid w:val="007C6656"/>
    <w:rsid w:val="007C682A"/>
    <w:rsid w:val="007C6FB1"/>
    <w:rsid w:val="007C7191"/>
    <w:rsid w:val="007C7F7C"/>
    <w:rsid w:val="007D3769"/>
    <w:rsid w:val="007D3780"/>
    <w:rsid w:val="007D4858"/>
    <w:rsid w:val="007D499C"/>
    <w:rsid w:val="007D49CC"/>
    <w:rsid w:val="007D60DA"/>
    <w:rsid w:val="007D6336"/>
    <w:rsid w:val="007D697B"/>
    <w:rsid w:val="007D75BE"/>
    <w:rsid w:val="007E341F"/>
    <w:rsid w:val="007E3B30"/>
    <w:rsid w:val="007E3C15"/>
    <w:rsid w:val="007E3C97"/>
    <w:rsid w:val="007E3CB2"/>
    <w:rsid w:val="007E6006"/>
    <w:rsid w:val="007E795C"/>
    <w:rsid w:val="007F0446"/>
    <w:rsid w:val="007F0E54"/>
    <w:rsid w:val="007F1108"/>
    <w:rsid w:val="007F2A65"/>
    <w:rsid w:val="007F2B9E"/>
    <w:rsid w:val="007F3622"/>
    <w:rsid w:val="007F3BD8"/>
    <w:rsid w:val="007F519A"/>
    <w:rsid w:val="007F563B"/>
    <w:rsid w:val="007F57F4"/>
    <w:rsid w:val="007F6C7D"/>
    <w:rsid w:val="007F6F68"/>
    <w:rsid w:val="007F6FB6"/>
    <w:rsid w:val="007F7CA3"/>
    <w:rsid w:val="00801C5E"/>
    <w:rsid w:val="0080281C"/>
    <w:rsid w:val="00802A79"/>
    <w:rsid w:val="00803330"/>
    <w:rsid w:val="008040C3"/>
    <w:rsid w:val="0080448B"/>
    <w:rsid w:val="00804F98"/>
    <w:rsid w:val="00805BC4"/>
    <w:rsid w:val="00805E58"/>
    <w:rsid w:val="00807482"/>
    <w:rsid w:val="008104C4"/>
    <w:rsid w:val="008120E9"/>
    <w:rsid w:val="008124F7"/>
    <w:rsid w:val="00813E2F"/>
    <w:rsid w:val="00814511"/>
    <w:rsid w:val="00814CD8"/>
    <w:rsid w:val="00815E70"/>
    <w:rsid w:val="008162D5"/>
    <w:rsid w:val="00820EFB"/>
    <w:rsid w:val="00821E92"/>
    <w:rsid w:val="00822292"/>
    <w:rsid w:val="00822AAB"/>
    <w:rsid w:val="00824320"/>
    <w:rsid w:val="0082478E"/>
    <w:rsid w:val="00825265"/>
    <w:rsid w:val="008260A9"/>
    <w:rsid w:val="00827273"/>
    <w:rsid w:val="00827ABF"/>
    <w:rsid w:val="00830211"/>
    <w:rsid w:val="008302C8"/>
    <w:rsid w:val="0083075C"/>
    <w:rsid w:val="00831B98"/>
    <w:rsid w:val="00831FD0"/>
    <w:rsid w:val="008322B4"/>
    <w:rsid w:val="0083276E"/>
    <w:rsid w:val="00833BA4"/>
    <w:rsid w:val="008350F6"/>
    <w:rsid w:val="008354BF"/>
    <w:rsid w:val="00836971"/>
    <w:rsid w:val="00836C05"/>
    <w:rsid w:val="00837D1D"/>
    <w:rsid w:val="008409E4"/>
    <w:rsid w:val="008417A4"/>
    <w:rsid w:val="008423C6"/>
    <w:rsid w:val="008427B9"/>
    <w:rsid w:val="00842F6C"/>
    <w:rsid w:val="00843F50"/>
    <w:rsid w:val="00844ACA"/>
    <w:rsid w:val="00844CB2"/>
    <w:rsid w:val="00844EA5"/>
    <w:rsid w:val="00844F26"/>
    <w:rsid w:val="0084523A"/>
    <w:rsid w:val="0084794B"/>
    <w:rsid w:val="00847CF7"/>
    <w:rsid w:val="00850914"/>
    <w:rsid w:val="00850A2A"/>
    <w:rsid w:val="00850AEF"/>
    <w:rsid w:val="00851CE3"/>
    <w:rsid w:val="00851D38"/>
    <w:rsid w:val="008526E5"/>
    <w:rsid w:val="0085279E"/>
    <w:rsid w:val="008539EA"/>
    <w:rsid w:val="008558E1"/>
    <w:rsid w:val="00855AA7"/>
    <w:rsid w:val="00855FB6"/>
    <w:rsid w:val="0085682A"/>
    <w:rsid w:val="00857478"/>
    <w:rsid w:val="00857537"/>
    <w:rsid w:val="008605CF"/>
    <w:rsid w:val="008621C3"/>
    <w:rsid w:val="0086238E"/>
    <w:rsid w:val="00862C92"/>
    <w:rsid w:val="00862E85"/>
    <w:rsid w:val="00863C7F"/>
    <w:rsid w:val="00863DCF"/>
    <w:rsid w:val="008702F2"/>
    <w:rsid w:val="008703A9"/>
    <w:rsid w:val="008706C8"/>
    <w:rsid w:val="00870A89"/>
    <w:rsid w:val="00870ED2"/>
    <w:rsid w:val="00871300"/>
    <w:rsid w:val="00872B76"/>
    <w:rsid w:val="00873A3F"/>
    <w:rsid w:val="008747DB"/>
    <w:rsid w:val="0087516F"/>
    <w:rsid w:val="008752AB"/>
    <w:rsid w:val="00875EE1"/>
    <w:rsid w:val="008760B4"/>
    <w:rsid w:val="00877073"/>
    <w:rsid w:val="00880AEB"/>
    <w:rsid w:val="0088189C"/>
    <w:rsid w:val="00882702"/>
    <w:rsid w:val="008831FF"/>
    <w:rsid w:val="00883854"/>
    <w:rsid w:val="00883C9A"/>
    <w:rsid w:val="0088452E"/>
    <w:rsid w:val="0088592E"/>
    <w:rsid w:val="00885C7B"/>
    <w:rsid w:val="00885D36"/>
    <w:rsid w:val="00886D4D"/>
    <w:rsid w:val="00887DA1"/>
    <w:rsid w:val="00890E73"/>
    <w:rsid w:val="00892161"/>
    <w:rsid w:val="0089280F"/>
    <w:rsid w:val="00893067"/>
    <w:rsid w:val="008939B9"/>
    <w:rsid w:val="0089465B"/>
    <w:rsid w:val="0089553C"/>
    <w:rsid w:val="008958B1"/>
    <w:rsid w:val="00895C6D"/>
    <w:rsid w:val="00895CE2"/>
    <w:rsid w:val="0089657B"/>
    <w:rsid w:val="008A0E80"/>
    <w:rsid w:val="008A1CF1"/>
    <w:rsid w:val="008A30A9"/>
    <w:rsid w:val="008A386C"/>
    <w:rsid w:val="008A39AD"/>
    <w:rsid w:val="008A4518"/>
    <w:rsid w:val="008A498D"/>
    <w:rsid w:val="008A5119"/>
    <w:rsid w:val="008A5B14"/>
    <w:rsid w:val="008A5FA1"/>
    <w:rsid w:val="008A68D8"/>
    <w:rsid w:val="008A690E"/>
    <w:rsid w:val="008A7DED"/>
    <w:rsid w:val="008B0DAC"/>
    <w:rsid w:val="008B1683"/>
    <w:rsid w:val="008B1685"/>
    <w:rsid w:val="008B2160"/>
    <w:rsid w:val="008B2A6D"/>
    <w:rsid w:val="008B2EC7"/>
    <w:rsid w:val="008B2EFB"/>
    <w:rsid w:val="008B405B"/>
    <w:rsid w:val="008B405D"/>
    <w:rsid w:val="008B45C9"/>
    <w:rsid w:val="008B4D5A"/>
    <w:rsid w:val="008B7E23"/>
    <w:rsid w:val="008C0FC4"/>
    <w:rsid w:val="008C1D0A"/>
    <w:rsid w:val="008C22E3"/>
    <w:rsid w:val="008C231D"/>
    <w:rsid w:val="008C4859"/>
    <w:rsid w:val="008C6562"/>
    <w:rsid w:val="008C7703"/>
    <w:rsid w:val="008C7D6A"/>
    <w:rsid w:val="008D062E"/>
    <w:rsid w:val="008D08D9"/>
    <w:rsid w:val="008D0CAD"/>
    <w:rsid w:val="008D43B2"/>
    <w:rsid w:val="008D4585"/>
    <w:rsid w:val="008D49F9"/>
    <w:rsid w:val="008D5362"/>
    <w:rsid w:val="008D6FAE"/>
    <w:rsid w:val="008D714C"/>
    <w:rsid w:val="008E0094"/>
    <w:rsid w:val="008E1CE3"/>
    <w:rsid w:val="008E230A"/>
    <w:rsid w:val="008E3803"/>
    <w:rsid w:val="008E45ED"/>
    <w:rsid w:val="008E4847"/>
    <w:rsid w:val="008E4A58"/>
    <w:rsid w:val="008E5F18"/>
    <w:rsid w:val="008E6902"/>
    <w:rsid w:val="008E76E9"/>
    <w:rsid w:val="008E79C6"/>
    <w:rsid w:val="008F0984"/>
    <w:rsid w:val="008F0FEC"/>
    <w:rsid w:val="008F1723"/>
    <w:rsid w:val="008F1FB8"/>
    <w:rsid w:val="008F334A"/>
    <w:rsid w:val="008F42E4"/>
    <w:rsid w:val="008F55DC"/>
    <w:rsid w:val="008F5A48"/>
    <w:rsid w:val="008F657D"/>
    <w:rsid w:val="008F6CC6"/>
    <w:rsid w:val="008F7C1F"/>
    <w:rsid w:val="009013CC"/>
    <w:rsid w:val="00902E5E"/>
    <w:rsid w:val="009058F7"/>
    <w:rsid w:val="00905C02"/>
    <w:rsid w:val="00906216"/>
    <w:rsid w:val="009065BD"/>
    <w:rsid w:val="0090695E"/>
    <w:rsid w:val="0090754C"/>
    <w:rsid w:val="009106B8"/>
    <w:rsid w:val="00912061"/>
    <w:rsid w:val="009136B1"/>
    <w:rsid w:val="0091383F"/>
    <w:rsid w:val="009138EA"/>
    <w:rsid w:val="00913ECA"/>
    <w:rsid w:val="0091425D"/>
    <w:rsid w:val="00914B21"/>
    <w:rsid w:val="0091541B"/>
    <w:rsid w:val="00915AA2"/>
    <w:rsid w:val="00915D13"/>
    <w:rsid w:val="00917185"/>
    <w:rsid w:val="00917E9E"/>
    <w:rsid w:val="00920E45"/>
    <w:rsid w:val="00921011"/>
    <w:rsid w:val="00921554"/>
    <w:rsid w:val="0092397D"/>
    <w:rsid w:val="00923D9D"/>
    <w:rsid w:val="0092431B"/>
    <w:rsid w:val="009244CB"/>
    <w:rsid w:val="009251AA"/>
    <w:rsid w:val="009258BB"/>
    <w:rsid w:val="00931D32"/>
    <w:rsid w:val="0093374B"/>
    <w:rsid w:val="00933961"/>
    <w:rsid w:val="0093576D"/>
    <w:rsid w:val="009370A5"/>
    <w:rsid w:val="00937906"/>
    <w:rsid w:val="00940FB9"/>
    <w:rsid w:val="0094177C"/>
    <w:rsid w:val="00941C6A"/>
    <w:rsid w:val="009420ED"/>
    <w:rsid w:val="00942A79"/>
    <w:rsid w:val="00944216"/>
    <w:rsid w:val="0094481C"/>
    <w:rsid w:val="00945595"/>
    <w:rsid w:val="00945CB7"/>
    <w:rsid w:val="0094725C"/>
    <w:rsid w:val="00950574"/>
    <w:rsid w:val="00950DEC"/>
    <w:rsid w:val="00953508"/>
    <w:rsid w:val="00953C30"/>
    <w:rsid w:val="00954665"/>
    <w:rsid w:val="009564A1"/>
    <w:rsid w:val="00956709"/>
    <w:rsid w:val="009578E2"/>
    <w:rsid w:val="00957A43"/>
    <w:rsid w:val="00957A7A"/>
    <w:rsid w:val="00957B20"/>
    <w:rsid w:val="009600BD"/>
    <w:rsid w:val="00960944"/>
    <w:rsid w:val="009624B5"/>
    <w:rsid w:val="00962E3A"/>
    <w:rsid w:val="009633C2"/>
    <w:rsid w:val="00964259"/>
    <w:rsid w:val="009643D8"/>
    <w:rsid w:val="00965FD0"/>
    <w:rsid w:val="00967072"/>
    <w:rsid w:val="009675CC"/>
    <w:rsid w:val="00967739"/>
    <w:rsid w:val="00967F69"/>
    <w:rsid w:val="00970B3D"/>
    <w:rsid w:val="00972BD6"/>
    <w:rsid w:val="00972C26"/>
    <w:rsid w:val="0097344F"/>
    <w:rsid w:val="0097381D"/>
    <w:rsid w:val="00975689"/>
    <w:rsid w:val="009761F1"/>
    <w:rsid w:val="009768BD"/>
    <w:rsid w:val="00977157"/>
    <w:rsid w:val="0097717F"/>
    <w:rsid w:val="00977467"/>
    <w:rsid w:val="009805F0"/>
    <w:rsid w:val="009809FB"/>
    <w:rsid w:val="00981E98"/>
    <w:rsid w:val="0098299E"/>
    <w:rsid w:val="00983EC7"/>
    <w:rsid w:val="009854BC"/>
    <w:rsid w:val="009865B7"/>
    <w:rsid w:val="0098762E"/>
    <w:rsid w:val="00991D17"/>
    <w:rsid w:val="00993640"/>
    <w:rsid w:val="009937C8"/>
    <w:rsid w:val="00994A1B"/>
    <w:rsid w:val="00994E07"/>
    <w:rsid w:val="00995112"/>
    <w:rsid w:val="00995641"/>
    <w:rsid w:val="00995C92"/>
    <w:rsid w:val="00995EE9"/>
    <w:rsid w:val="009964DB"/>
    <w:rsid w:val="00996DBD"/>
    <w:rsid w:val="009973B5"/>
    <w:rsid w:val="009978C0"/>
    <w:rsid w:val="009A0DBF"/>
    <w:rsid w:val="009A2843"/>
    <w:rsid w:val="009A40B7"/>
    <w:rsid w:val="009A4B61"/>
    <w:rsid w:val="009A58FB"/>
    <w:rsid w:val="009A5A3D"/>
    <w:rsid w:val="009A64E8"/>
    <w:rsid w:val="009A6E37"/>
    <w:rsid w:val="009A769C"/>
    <w:rsid w:val="009A7BC4"/>
    <w:rsid w:val="009B0D7A"/>
    <w:rsid w:val="009B0FB7"/>
    <w:rsid w:val="009B1AFE"/>
    <w:rsid w:val="009B1D1F"/>
    <w:rsid w:val="009B27D3"/>
    <w:rsid w:val="009B424A"/>
    <w:rsid w:val="009B57CA"/>
    <w:rsid w:val="009B6954"/>
    <w:rsid w:val="009B7871"/>
    <w:rsid w:val="009B7B35"/>
    <w:rsid w:val="009C1889"/>
    <w:rsid w:val="009C1BD1"/>
    <w:rsid w:val="009C3BFF"/>
    <w:rsid w:val="009C44CB"/>
    <w:rsid w:val="009C46DC"/>
    <w:rsid w:val="009C4F3F"/>
    <w:rsid w:val="009C4F41"/>
    <w:rsid w:val="009C5BEC"/>
    <w:rsid w:val="009C6146"/>
    <w:rsid w:val="009C6A85"/>
    <w:rsid w:val="009D3AFF"/>
    <w:rsid w:val="009D4132"/>
    <w:rsid w:val="009D518B"/>
    <w:rsid w:val="009D55AA"/>
    <w:rsid w:val="009D6A71"/>
    <w:rsid w:val="009D77C3"/>
    <w:rsid w:val="009D7D91"/>
    <w:rsid w:val="009E06E5"/>
    <w:rsid w:val="009E083C"/>
    <w:rsid w:val="009E099D"/>
    <w:rsid w:val="009E113D"/>
    <w:rsid w:val="009E130D"/>
    <w:rsid w:val="009E1356"/>
    <w:rsid w:val="009E13E0"/>
    <w:rsid w:val="009E2416"/>
    <w:rsid w:val="009E3E19"/>
    <w:rsid w:val="009E4937"/>
    <w:rsid w:val="009E494E"/>
    <w:rsid w:val="009E55B6"/>
    <w:rsid w:val="009E56EF"/>
    <w:rsid w:val="009E5A62"/>
    <w:rsid w:val="009E6203"/>
    <w:rsid w:val="009E68FD"/>
    <w:rsid w:val="009E6FB8"/>
    <w:rsid w:val="009E7573"/>
    <w:rsid w:val="009E7867"/>
    <w:rsid w:val="009F0D06"/>
    <w:rsid w:val="009F0E0B"/>
    <w:rsid w:val="009F1006"/>
    <w:rsid w:val="009F1315"/>
    <w:rsid w:val="009F26BE"/>
    <w:rsid w:val="009F3FC3"/>
    <w:rsid w:val="009F4268"/>
    <w:rsid w:val="009F4C14"/>
    <w:rsid w:val="009F6681"/>
    <w:rsid w:val="00A001C1"/>
    <w:rsid w:val="00A002FE"/>
    <w:rsid w:val="00A01A67"/>
    <w:rsid w:val="00A02729"/>
    <w:rsid w:val="00A02805"/>
    <w:rsid w:val="00A029AA"/>
    <w:rsid w:val="00A063FF"/>
    <w:rsid w:val="00A06609"/>
    <w:rsid w:val="00A06C1E"/>
    <w:rsid w:val="00A0776F"/>
    <w:rsid w:val="00A102DB"/>
    <w:rsid w:val="00A10555"/>
    <w:rsid w:val="00A10724"/>
    <w:rsid w:val="00A107F3"/>
    <w:rsid w:val="00A1093E"/>
    <w:rsid w:val="00A12BD2"/>
    <w:rsid w:val="00A12FA4"/>
    <w:rsid w:val="00A139F6"/>
    <w:rsid w:val="00A1430F"/>
    <w:rsid w:val="00A14610"/>
    <w:rsid w:val="00A14EDF"/>
    <w:rsid w:val="00A15B93"/>
    <w:rsid w:val="00A165F8"/>
    <w:rsid w:val="00A17165"/>
    <w:rsid w:val="00A206C4"/>
    <w:rsid w:val="00A210AA"/>
    <w:rsid w:val="00A21ACB"/>
    <w:rsid w:val="00A22700"/>
    <w:rsid w:val="00A227F1"/>
    <w:rsid w:val="00A230D8"/>
    <w:rsid w:val="00A24ECE"/>
    <w:rsid w:val="00A254AB"/>
    <w:rsid w:val="00A26BF5"/>
    <w:rsid w:val="00A26C72"/>
    <w:rsid w:val="00A26D89"/>
    <w:rsid w:val="00A30319"/>
    <w:rsid w:val="00A30738"/>
    <w:rsid w:val="00A30CB7"/>
    <w:rsid w:val="00A335DE"/>
    <w:rsid w:val="00A33EA8"/>
    <w:rsid w:val="00A33EEA"/>
    <w:rsid w:val="00A35DE9"/>
    <w:rsid w:val="00A35E32"/>
    <w:rsid w:val="00A362D4"/>
    <w:rsid w:val="00A37015"/>
    <w:rsid w:val="00A37528"/>
    <w:rsid w:val="00A4036D"/>
    <w:rsid w:val="00A40A46"/>
    <w:rsid w:val="00A40A82"/>
    <w:rsid w:val="00A40D8E"/>
    <w:rsid w:val="00A418BA"/>
    <w:rsid w:val="00A42B79"/>
    <w:rsid w:val="00A43611"/>
    <w:rsid w:val="00A45C05"/>
    <w:rsid w:val="00A46C73"/>
    <w:rsid w:val="00A46D1F"/>
    <w:rsid w:val="00A50775"/>
    <w:rsid w:val="00A50EEA"/>
    <w:rsid w:val="00A5126B"/>
    <w:rsid w:val="00A51485"/>
    <w:rsid w:val="00A51FBD"/>
    <w:rsid w:val="00A52312"/>
    <w:rsid w:val="00A5266D"/>
    <w:rsid w:val="00A52972"/>
    <w:rsid w:val="00A548B4"/>
    <w:rsid w:val="00A5587C"/>
    <w:rsid w:val="00A5643D"/>
    <w:rsid w:val="00A5657A"/>
    <w:rsid w:val="00A5716A"/>
    <w:rsid w:val="00A57BBD"/>
    <w:rsid w:val="00A60B73"/>
    <w:rsid w:val="00A61C72"/>
    <w:rsid w:val="00A62189"/>
    <w:rsid w:val="00A63566"/>
    <w:rsid w:val="00A640ED"/>
    <w:rsid w:val="00A642FF"/>
    <w:rsid w:val="00A70B5D"/>
    <w:rsid w:val="00A71DAE"/>
    <w:rsid w:val="00A729CD"/>
    <w:rsid w:val="00A732FA"/>
    <w:rsid w:val="00A75483"/>
    <w:rsid w:val="00A756C9"/>
    <w:rsid w:val="00A759B3"/>
    <w:rsid w:val="00A77A73"/>
    <w:rsid w:val="00A77E96"/>
    <w:rsid w:val="00A80C0C"/>
    <w:rsid w:val="00A82C89"/>
    <w:rsid w:val="00A83B64"/>
    <w:rsid w:val="00A856CF"/>
    <w:rsid w:val="00A8650D"/>
    <w:rsid w:val="00A86726"/>
    <w:rsid w:val="00A86C40"/>
    <w:rsid w:val="00A908D8"/>
    <w:rsid w:val="00A90C3D"/>
    <w:rsid w:val="00A91F2C"/>
    <w:rsid w:val="00A92512"/>
    <w:rsid w:val="00A930B3"/>
    <w:rsid w:val="00A93B4D"/>
    <w:rsid w:val="00A9555C"/>
    <w:rsid w:val="00A9797A"/>
    <w:rsid w:val="00AA035C"/>
    <w:rsid w:val="00AA0393"/>
    <w:rsid w:val="00AA0EB6"/>
    <w:rsid w:val="00AA1889"/>
    <w:rsid w:val="00AA4120"/>
    <w:rsid w:val="00AA5471"/>
    <w:rsid w:val="00AA5B1E"/>
    <w:rsid w:val="00AA63DC"/>
    <w:rsid w:val="00AA6C3A"/>
    <w:rsid w:val="00AA6F0B"/>
    <w:rsid w:val="00AB0BDB"/>
    <w:rsid w:val="00AB1EC5"/>
    <w:rsid w:val="00AB32C4"/>
    <w:rsid w:val="00AB37BF"/>
    <w:rsid w:val="00AB38EE"/>
    <w:rsid w:val="00AB3B82"/>
    <w:rsid w:val="00AB4C8C"/>
    <w:rsid w:val="00AB504D"/>
    <w:rsid w:val="00AB686A"/>
    <w:rsid w:val="00AC07DE"/>
    <w:rsid w:val="00AC1812"/>
    <w:rsid w:val="00AC2B0A"/>
    <w:rsid w:val="00AC2FEC"/>
    <w:rsid w:val="00AC33CA"/>
    <w:rsid w:val="00AC4299"/>
    <w:rsid w:val="00AC45E2"/>
    <w:rsid w:val="00AC56F7"/>
    <w:rsid w:val="00AC673C"/>
    <w:rsid w:val="00AC714E"/>
    <w:rsid w:val="00AC71AA"/>
    <w:rsid w:val="00AC74D8"/>
    <w:rsid w:val="00AD0398"/>
    <w:rsid w:val="00AD1013"/>
    <w:rsid w:val="00AD2455"/>
    <w:rsid w:val="00AD350A"/>
    <w:rsid w:val="00AD39F4"/>
    <w:rsid w:val="00AD3A7C"/>
    <w:rsid w:val="00AD4C52"/>
    <w:rsid w:val="00AD5224"/>
    <w:rsid w:val="00AD66E3"/>
    <w:rsid w:val="00AD6BC0"/>
    <w:rsid w:val="00AD6CDB"/>
    <w:rsid w:val="00AD6DA9"/>
    <w:rsid w:val="00AD7927"/>
    <w:rsid w:val="00AE059C"/>
    <w:rsid w:val="00AE1395"/>
    <w:rsid w:val="00AE3136"/>
    <w:rsid w:val="00AE4FB8"/>
    <w:rsid w:val="00AE5060"/>
    <w:rsid w:val="00AE5DE9"/>
    <w:rsid w:val="00AE6399"/>
    <w:rsid w:val="00AE6D94"/>
    <w:rsid w:val="00AE71CD"/>
    <w:rsid w:val="00AE786C"/>
    <w:rsid w:val="00AF0E82"/>
    <w:rsid w:val="00AF199F"/>
    <w:rsid w:val="00AF1C34"/>
    <w:rsid w:val="00AF2132"/>
    <w:rsid w:val="00AF2881"/>
    <w:rsid w:val="00AF303F"/>
    <w:rsid w:val="00AF4AEF"/>
    <w:rsid w:val="00AF6275"/>
    <w:rsid w:val="00AF77A5"/>
    <w:rsid w:val="00AF786A"/>
    <w:rsid w:val="00B01E1B"/>
    <w:rsid w:val="00B02311"/>
    <w:rsid w:val="00B02611"/>
    <w:rsid w:val="00B02DD3"/>
    <w:rsid w:val="00B03063"/>
    <w:rsid w:val="00B04A64"/>
    <w:rsid w:val="00B061F7"/>
    <w:rsid w:val="00B06AEE"/>
    <w:rsid w:val="00B1093E"/>
    <w:rsid w:val="00B10E6F"/>
    <w:rsid w:val="00B13217"/>
    <w:rsid w:val="00B13396"/>
    <w:rsid w:val="00B139E0"/>
    <w:rsid w:val="00B148A5"/>
    <w:rsid w:val="00B15818"/>
    <w:rsid w:val="00B16FDC"/>
    <w:rsid w:val="00B17EB5"/>
    <w:rsid w:val="00B200FC"/>
    <w:rsid w:val="00B209F8"/>
    <w:rsid w:val="00B20B67"/>
    <w:rsid w:val="00B20D50"/>
    <w:rsid w:val="00B21B69"/>
    <w:rsid w:val="00B2371C"/>
    <w:rsid w:val="00B24312"/>
    <w:rsid w:val="00B25A47"/>
    <w:rsid w:val="00B25F89"/>
    <w:rsid w:val="00B30928"/>
    <w:rsid w:val="00B30CAC"/>
    <w:rsid w:val="00B30F0C"/>
    <w:rsid w:val="00B31E53"/>
    <w:rsid w:val="00B323A2"/>
    <w:rsid w:val="00B33087"/>
    <w:rsid w:val="00B3357A"/>
    <w:rsid w:val="00B34653"/>
    <w:rsid w:val="00B34CD3"/>
    <w:rsid w:val="00B35866"/>
    <w:rsid w:val="00B35AEF"/>
    <w:rsid w:val="00B362A3"/>
    <w:rsid w:val="00B36A74"/>
    <w:rsid w:val="00B410DC"/>
    <w:rsid w:val="00B41B95"/>
    <w:rsid w:val="00B42046"/>
    <w:rsid w:val="00B42C00"/>
    <w:rsid w:val="00B43AB6"/>
    <w:rsid w:val="00B43BB2"/>
    <w:rsid w:val="00B4401A"/>
    <w:rsid w:val="00B45338"/>
    <w:rsid w:val="00B46A77"/>
    <w:rsid w:val="00B47589"/>
    <w:rsid w:val="00B500E8"/>
    <w:rsid w:val="00B50401"/>
    <w:rsid w:val="00B50474"/>
    <w:rsid w:val="00B51359"/>
    <w:rsid w:val="00B51693"/>
    <w:rsid w:val="00B51BE6"/>
    <w:rsid w:val="00B53435"/>
    <w:rsid w:val="00B53655"/>
    <w:rsid w:val="00B53BFC"/>
    <w:rsid w:val="00B544AD"/>
    <w:rsid w:val="00B545CE"/>
    <w:rsid w:val="00B5468C"/>
    <w:rsid w:val="00B54A6E"/>
    <w:rsid w:val="00B54F31"/>
    <w:rsid w:val="00B54FFB"/>
    <w:rsid w:val="00B56D1D"/>
    <w:rsid w:val="00B57285"/>
    <w:rsid w:val="00B6007B"/>
    <w:rsid w:val="00B622D5"/>
    <w:rsid w:val="00B63117"/>
    <w:rsid w:val="00B63601"/>
    <w:rsid w:val="00B63D3F"/>
    <w:rsid w:val="00B64703"/>
    <w:rsid w:val="00B64BF1"/>
    <w:rsid w:val="00B64D69"/>
    <w:rsid w:val="00B64F09"/>
    <w:rsid w:val="00B65660"/>
    <w:rsid w:val="00B65D9A"/>
    <w:rsid w:val="00B6654A"/>
    <w:rsid w:val="00B6722A"/>
    <w:rsid w:val="00B67901"/>
    <w:rsid w:val="00B67936"/>
    <w:rsid w:val="00B7081F"/>
    <w:rsid w:val="00B70D29"/>
    <w:rsid w:val="00B721F5"/>
    <w:rsid w:val="00B73236"/>
    <w:rsid w:val="00B74D88"/>
    <w:rsid w:val="00B761D6"/>
    <w:rsid w:val="00B763E2"/>
    <w:rsid w:val="00B7651B"/>
    <w:rsid w:val="00B76C27"/>
    <w:rsid w:val="00B76E0D"/>
    <w:rsid w:val="00B773A6"/>
    <w:rsid w:val="00B811DE"/>
    <w:rsid w:val="00B81204"/>
    <w:rsid w:val="00B8292A"/>
    <w:rsid w:val="00B82C87"/>
    <w:rsid w:val="00B84231"/>
    <w:rsid w:val="00B8489D"/>
    <w:rsid w:val="00B851A8"/>
    <w:rsid w:val="00B87A04"/>
    <w:rsid w:val="00B906C8"/>
    <w:rsid w:val="00B9117E"/>
    <w:rsid w:val="00B9191B"/>
    <w:rsid w:val="00B91C5F"/>
    <w:rsid w:val="00B91EC2"/>
    <w:rsid w:val="00B91EE0"/>
    <w:rsid w:val="00B9280F"/>
    <w:rsid w:val="00B937EE"/>
    <w:rsid w:val="00B940BD"/>
    <w:rsid w:val="00B945C9"/>
    <w:rsid w:val="00B94C06"/>
    <w:rsid w:val="00B94C18"/>
    <w:rsid w:val="00B94EFD"/>
    <w:rsid w:val="00B9504D"/>
    <w:rsid w:val="00B9620F"/>
    <w:rsid w:val="00B96C60"/>
    <w:rsid w:val="00BA0978"/>
    <w:rsid w:val="00BA1202"/>
    <w:rsid w:val="00BA1657"/>
    <w:rsid w:val="00BA187D"/>
    <w:rsid w:val="00BA224B"/>
    <w:rsid w:val="00BA2786"/>
    <w:rsid w:val="00BA2BA8"/>
    <w:rsid w:val="00BA34FE"/>
    <w:rsid w:val="00BA35A2"/>
    <w:rsid w:val="00BA36BF"/>
    <w:rsid w:val="00BA4386"/>
    <w:rsid w:val="00BA499F"/>
    <w:rsid w:val="00BA4AA9"/>
    <w:rsid w:val="00BA545E"/>
    <w:rsid w:val="00BA55BF"/>
    <w:rsid w:val="00BA5761"/>
    <w:rsid w:val="00BA6D82"/>
    <w:rsid w:val="00BB0413"/>
    <w:rsid w:val="00BB1402"/>
    <w:rsid w:val="00BB300A"/>
    <w:rsid w:val="00BB304A"/>
    <w:rsid w:val="00BB427F"/>
    <w:rsid w:val="00BB4AE4"/>
    <w:rsid w:val="00BB51DC"/>
    <w:rsid w:val="00BB65B8"/>
    <w:rsid w:val="00BC0BE5"/>
    <w:rsid w:val="00BC4076"/>
    <w:rsid w:val="00BC4637"/>
    <w:rsid w:val="00BC5C99"/>
    <w:rsid w:val="00BC6059"/>
    <w:rsid w:val="00BC6BC0"/>
    <w:rsid w:val="00BC7024"/>
    <w:rsid w:val="00BC77A1"/>
    <w:rsid w:val="00BD01BD"/>
    <w:rsid w:val="00BD1385"/>
    <w:rsid w:val="00BD13CA"/>
    <w:rsid w:val="00BD1976"/>
    <w:rsid w:val="00BD1BD4"/>
    <w:rsid w:val="00BD1D3B"/>
    <w:rsid w:val="00BD33CE"/>
    <w:rsid w:val="00BD4DF6"/>
    <w:rsid w:val="00BD5A3F"/>
    <w:rsid w:val="00BD5D78"/>
    <w:rsid w:val="00BD79DE"/>
    <w:rsid w:val="00BE0C23"/>
    <w:rsid w:val="00BE0D59"/>
    <w:rsid w:val="00BE1E41"/>
    <w:rsid w:val="00BE239D"/>
    <w:rsid w:val="00BE2C0D"/>
    <w:rsid w:val="00BE3E4E"/>
    <w:rsid w:val="00BE4640"/>
    <w:rsid w:val="00BE4FF7"/>
    <w:rsid w:val="00BE502E"/>
    <w:rsid w:val="00BE6266"/>
    <w:rsid w:val="00BE78D8"/>
    <w:rsid w:val="00BF193B"/>
    <w:rsid w:val="00BF28C2"/>
    <w:rsid w:val="00BF3304"/>
    <w:rsid w:val="00BF4C39"/>
    <w:rsid w:val="00BF4C4D"/>
    <w:rsid w:val="00BF4DE3"/>
    <w:rsid w:val="00BF4EA2"/>
    <w:rsid w:val="00BF5B9E"/>
    <w:rsid w:val="00BF5E41"/>
    <w:rsid w:val="00BF67A5"/>
    <w:rsid w:val="00BF701D"/>
    <w:rsid w:val="00BF7396"/>
    <w:rsid w:val="00C00381"/>
    <w:rsid w:val="00C0068D"/>
    <w:rsid w:val="00C00EFB"/>
    <w:rsid w:val="00C012E5"/>
    <w:rsid w:val="00C015C0"/>
    <w:rsid w:val="00C01691"/>
    <w:rsid w:val="00C024AD"/>
    <w:rsid w:val="00C024C6"/>
    <w:rsid w:val="00C03064"/>
    <w:rsid w:val="00C03AB3"/>
    <w:rsid w:val="00C03E8D"/>
    <w:rsid w:val="00C04E5A"/>
    <w:rsid w:val="00C063D4"/>
    <w:rsid w:val="00C06A66"/>
    <w:rsid w:val="00C073E4"/>
    <w:rsid w:val="00C07BE9"/>
    <w:rsid w:val="00C105C5"/>
    <w:rsid w:val="00C121C7"/>
    <w:rsid w:val="00C12497"/>
    <w:rsid w:val="00C12E4F"/>
    <w:rsid w:val="00C14BF7"/>
    <w:rsid w:val="00C14DEE"/>
    <w:rsid w:val="00C14E00"/>
    <w:rsid w:val="00C15642"/>
    <w:rsid w:val="00C15DFB"/>
    <w:rsid w:val="00C1623E"/>
    <w:rsid w:val="00C1627F"/>
    <w:rsid w:val="00C16A22"/>
    <w:rsid w:val="00C17A73"/>
    <w:rsid w:val="00C216CD"/>
    <w:rsid w:val="00C21A2E"/>
    <w:rsid w:val="00C21FA5"/>
    <w:rsid w:val="00C23DBB"/>
    <w:rsid w:val="00C24685"/>
    <w:rsid w:val="00C24B48"/>
    <w:rsid w:val="00C312FE"/>
    <w:rsid w:val="00C31767"/>
    <w:rsid w:val="00C31D40"/>
    <w:rsid w:val="00C33074"/>
    <w:rsid w:val="00C335F6"/>
    <w:rsid w:val="00C34A80"/>
    <w:rsid w:val="00C34B3D"/>
    <w:rsid w:val="00C3784E"/>
    <w:rsid w:val="00C37857"/>
    <w:rsid w:val="00C379AC"/>
    <w:rsid w:val="00C40C2C"/>
    <w:rsid w:val="00C41BC5"/>
    <w:rsid w:val="00C41EE0"/>
    <w:rsid w:val="00C42577"/>
    <w:rsid w:val="00C42F44"/>
    <w:rsid w:val="00C4383F"/>
    <w:rsid w:val="00C43A28"/>
    <w:rsid w:val="00C43EA2"/>
    <w:rsid w:val="00C4515E"/>
    <w:rsid w:val="00C45846"/>
    <w:rsid w:val="00C45D7E"/>
    <w:rsid w:val="00C470A4"/>
    <w:rsid w:val="00C47DEF"/>
    <w:rsid w:val="00C518AF"/>
    <w:rsid w:val="00C52AED"/>
    <w:rsid w:val="00C54B0E"/>
    <w:rsid w:val="00C560EF"/>
    <w:rsid w:val="00C57085"/>
    <w:rsid w:val="00C57563"/>
    <w:rsid w:val="00C60780"/>
    <w:rsid w:val="00C6154E"/>
    <w:rsid w:val="00C61B3A"/>
    <w:rsid w:val="00C6286D"/>
    <w:rsid w:val="00C637B0"/>
    <w:rsid w:val="00C665E5"/>
    <w:rsid w:val="00C67DCB"/>
    <w:rsid w:val="00C70FC8"/>
    <w:rsid w:val="00C71A22"/>
    <w:rsid w:val="00C727BC"/>
    <w:rsid w:val="00C73753"/>
    <w:rsid w:val="00C737A5"/>
    <w:rsid w:val="00C757EB"/>
    <w:rsid w:val="00C76349"/>
    <w:rsid w:val="00C7669B"/>
    <w:rsid w:val="00C7719C"/>
    <w:rsid w:val="00C77575"/>
    <w:rsid w:val="00C77F06"/>
    <w:rsid w:val="00C80001"/>
    <w:rsid w:val="00C809E7"/>
    <w:rsid w:val="00C82EBC"/>
    <w:rsid w:val="00C8307F"/>
    <w:rsid w:val="00C831B9"/>
    <w:rsid w:val="00C83331"/>
    <w:rsid w:val="00C83843"/>
    <w:rsid w:val="00C83A13"/>
    <w:rsid w:val="00C83A24"/>
    <w:rsid w:val="00C83AEE"/>
    <w:rsid w:val="00C8408A"/>
    <w:rsid w:val="00C84245"/>
    <w:rsid w:val="00C84E59"/>
    <w:rsid w:val="00C8600F"/>
    <w:rsid w:val="00C862BC"/>
    <w:rsid w:val="00C86391"/>
    <w:rsid w:val="00C869FC"/>
    <w:rsid w:val="00C86DB9"/>
    <w:rsid w:val="00C86E44"/>
    <w:rsid w:val="00C87F9E"/>
    <w:rsid w:val="00C919F7"/>
    <w:rsid w:val="00C919FC"/>
    <w:rsid w:val="00C929AC"/>
    <w:rsid w:val="00C92E23"/>
    <w:rsid w:val="00C93594"/>
    <w:rsid w:val="00C93942"/>
    <w:rsid w:val="00C94EF6"/>
    <w:rsid w:val="00C952FF"/>
    <w:rsid w:val="00C96571"/>
    <w:rsid w:val="00C9699F"/>
    <w:rsid w:val="00C96E3D"/>
    <w:rsid w:val="00C97263"/>
    <w:rsid w:val="00C973C9"/>
    <w:rsid w:val="00CA0427"/>
    <w:rsid w:val="00CA0D82"/>
    <w:rsid w:val="00CA0F29"/>
    <w:rsid w:val="00CA1C2F"/>
    <w:rsid w:val="00CA226C"/>
    <w:rsid w:val="00CA2362"/>
    <w:rsid w:val="00CA35F8"/>
    <w:rsid w:val="00CA4025"/>
    <w:rsid w:val="00CA48E3"/>
    <w:rsid w:val="00CA4F90"/>
    <w:rsid w:val="00CA5003"/>
    <w:rsid w:val="00CA56EF"/>
    <w:rsid w:val="00CA67E5"/>
    <w:rsid w:val="00CA7F86"/>
    <w:rsid w:val="00CB069F"/>
    <w:rsid w:val="00CB1128"/>
    <w:rsid w:val="00CB242E"/>
    <w:rsid w:val="00CB2637"/>
    <w:rsid w:val="00CB2A07"/>
    <w:rsid w:val="00CB2B03"/>
    <w:rsid w:val="00CB2D85"/>
    <w:rsid w:val="00CB316E"/>
    <w:rsid w:val="00CB36D2"/>
    <w:rsid w:val="00CB3769"/>
    <w:rsid w:val="00CB377C"/>
    <w:rsid w:val="00CB4F57"/>
    <w:rsid w:val="00CB5AC8"/>
    <w:rsid w:val="00CB5B0E"/>
    <w:rsid w:val="00CB66CF"/>
    <w:rsid w:val="00CB6AC8"/>
    <w:rsid w:val="00CB6C5E"/>
    <w:rsid w:val="00CB70E5"/>
    <w:rsid w:val="00CB7839"/>
    <w:rsid w:val="00CB7F5B"/>
    <w:rsid w:val="00CB7FAC"/>
    <w:rsid w:val="00CC0F97"/>
    <w:rsid w:val="00CC1114"/>
    <w:rsid w:val="00CC1924"/>
    <w:rsid w:val="00CC1ACD"/>
    <w:rsid w:val="00CC375A"/>
    <w:rsid w:val="00CC3B0C"/>
    <w:rsid w:val="00CC3B70"/>
    <w:rsid w:val="00CC3C4A"/>
    <w:rsid w:val="00CC48E2"/>
    <w:rsid w:val="00CC6FB0"/>
    <w:rsid w:val="00CC75C8"/>
    <w:rsid w:val="00CD06F6"/>
    <w:rsid w:val="00CD0E11"/>
    <w:rsid w:val="00CD1246"/>
    <w:rsid w:val="00CD303C"/>
    <w:rsid w:val="00CD44A0"/>
    <w:rsid w:val="00CD55A3"/>
    <w:rsid w:val="00CD5A0D"/>
    <w:rsid w:val="00CD5FE1"/>
    <w:rsid w:val="00CD76C8"/>
    <w:rsid w:val="00CD7D1B"/>
    <w:rsid w:val="00CD7DA7"/>
    <w:rsid w:val="00CE0230"/>
    <w:rsid w:val="00CE0447"/>
    <w:rsid w:val="00CE0938"/>
    <w:rsid w:val="00CE2A1D"/>
    <w:rsid w:val="00CE2F35"/>
    <w:rsid w:val="00CE32F3"/>
    <w:rsid w:val="00CE3388"/>
    <w:rsid w:val="00CE5355"/>
    <w:rsid w:val="00CE59D5"/>
    <w:rsid w:val="00CE74E4"/>
    <w:rsid w:val="00CF0364"/>
    <w:rsid w:val="00CF074A"/>
    <w:rsid w:val="00CF2694"/>
    <w:rsid w:val="00CF28D3"/>
    <w:rsid w:val="00CF3B53"/>
    <w:rsid w:val="00CF3C10"/>
    <w:rsid w:val="00CF536C"/>
    <w:rsid w:val="00CF663D"/>
    <w:rsid w:val="00CF6776"/>
    <w:rsid w:val="00CF6BEB"/>
    <w:rsid w:val="00CF6E12"/>
    <w:rsid w:val="00CF745C"/>
    <w:rsid w:val="00D01264"/>
    <w:rsid w:val="00D01701"/>
    <w:rsid w:val="00D01BA9"/>
    <w:rsid w:val="00D030DE"/>
    <w:rsid w:val="00D038BB"/>
    <w:rsid w:val="00D0561E"/>
    <w:rsid w:val="00D056F9"/>
    <w:rsid w:val="00D058E7"/>
    <w:rsid w:val="00D0715E"/>
    <w:rsid w:val="00D07F8E"/>
    <w:rsid w:val="00D1094E"/>
    <w:rsid w:val="00D10FED"/>
    <w:rsid w:val="00D118C8"/>
    <w:rsid w:val="00D1213A"/>
    <w:rsid w:val="00D13EA7"/>
    <w:rsid w:val="00D155EC"/>
    <w:rsid w:val="00D169C3"/>
    <w:rsid w:val="00D20B30"/>
    <w:rsid w:val="00D21303"/>
    <w:rsid w:val="00D21526"/>
    <w:rsid w:val="00D22664"/>
    <w:rsid w:val="00D22DA2"/>
    <w:rsid w:val="00D2357A"/>
    <w:rsid w:val="00D235F9"/>
    <w:rsid w:val="00D23E40"/>
    <w:rsid w:val="00D2434A"/>
    <w:rsid w:val="00D2560B"/>
    <w:rsid w:val="00D26376"/>
    <w:rsid w:val="00D268AB"/>
    <w:rsid w:val="00D303A0"/>
    <w:rsid w:val="00D3137E"/>
    <w:rsid w:val="00D31E7B"/>
    <w:rsid w:val="00D31E8A"/>
    <w:rsid w:val="00D33E60"/>
    <w:rsid w:val="00D35BC4"/>
    <w:rsid w:val="00D35EBA"/>
    <w:rsid w:val="00D35FEF"/>
    <w:rsid w:val="00D360A8"/>
    <w:rsid w:val="00D3623C"/>
    <w:rsid w:val="00D36468"/>
    <w:rsid w:val="00D36B0D"/>
    <w:rsid w:val="00D37159"/>
    <w:rsid w:val="00D371D6"/>
    <w:rsid w:val="00D3729A"/>
    <w:rsid w:val="00D41950"/>
    <w:rsid w:val="00D43023"/>
    <w:rsid w:val="00D44DD5"/>
    <w:rsid w:val="00D466AE"/>
    <w:rsid w:val="00D50767"/>
    <w:rsid w:val="00D509F6"/>
    <w:rsid w:val="00D50A09"/>
    <w:rsid w:val="00D51680"/>
    <w:rsid w:val="00D522F1"/>
    <w:rsid w:val="00D53343"/>
    <w:rsid w:val="00D5531F"/>
    <w:rsid w:val="00D558EE"/>
    <w:rsid w:val="00D55C29"/>
    <w:rsid w:val="00D56314"/>
    <w:rsid w:val="00D56A1A"/>
    <w:rsid w:val="00D56F8B"/>
    <w:rsid w:val="00D5778C"/>
    <w:rsid w:val="00D60C14"/>
    <w:rsid w:val="00D60E60"/>
    <w:rsid w:val="00D61308"/>
    <w:rsid w:val="00D6185C"/>
    <w:rsid w:val="00D61FAF"/>
    <w:rsid w:val="00D62DC9"/>
    <w:rsid w:val="00D64F3E"/>
    <w:rsid w:val="00D6538E"/>
    <w:rsid w:val="00D65968"/>
    <w:rsid w:val="00D65C6F"/>
    <w:rsid w:val="00D66212"/>
    <w:rsid w:val="00D66282"/>
    <w:rsid w:val="00D7016E"/>
    <w:rsid w:val="00D708E2"/>
    <w:rsid w:val="00D71023"/>
    <w:rsid w:val="00D723C8"/>
    <w:rsid w:val="00D7307F"/>
    <w:rsid w:val="00D73642"/>
    <w:rsid w:val="00D73F36"/>
    <w:rsid w:val="00D76A6D"/>
    <w:rsid w:val="00D81072"/>
    <w:rsid w:val="00D810A1"/>
    <w:rsid w:val="00D8110E"/>
    <w:rsid w:val="00D81D85"/>
    <w:rsid w:val="00D81EF7"/>
    <w:rsid w:val="00D8306D"/>
    <w:rsid w:val="00D833E7"/>
    <w:rsid w:val="00D83432"/>
    <w:rsid w:val="00D83D66"/>
    <w:rsid w:val="00D844C8"/>
    <w:rsid w:val="00D86773"/>
    <w:rsid w:val="00D8727E"/>
    <w:rsid w:val="00D87524"/>
    <w:rsid w:val="00D87C92"/>
    <w:rsid w:val="00D90B4C"/>
    <w:rsid w:val="00D9313A"/>
    <w:rsid w:val="00D93AE5"/>
    <w:rsid w:val="00D94D89"/>
    <w:rsid w:val="00D964BA"/>
    <w:rsid w:val="00D96ECD"/>
    <w:rsid w:val="00D978D0"/>
    <w:rsid w:val="00D97C10"/>
    <w:rsid w:val="00D97C90"/>
    <w:rsid w:val="00DA0455"/>
    <w:rsid w:val="00DA0DB0"/>
    <w:rsid w:val="00DA169D"/>
    <w:rsid w:val="00DA1B28"/>
    <w:rsid w:val="00DA1C87"/>
    <w:rsid w:val="00DA237A"/>
    <w:rsid w:val="00DA280E"/>
    <w:rsid w:val="00DA2C07"/>
    <w:rsid w:val="00DA57C0"/>
    <w:rsid w:val="00DA5BBE"/>
    <w:rsid w:val="00DA5D4C"/>
    <w:rsid w:val="00DA64A3"/>
    <w:rsid w:val="00DA6A48"/>
    <w:rsid w:val="00DA72B9"/>
    <w:rsid w:val="00DA7A94"/>
    <w:rsid w:val="00DB0DD8"/>
    <w:rsid w:val="00DB10F7"/>
    <w:rsid w:val="00DB16D8"/>
    <w:rsid w:val="00DB2332"/>
    <w:rsid w:val="00DB3587"/>
    <w:rsid w:val="00DB3DEB"/>
    <w:rsid w:val="00DB463F"/>
    <w:rsid w:val="00DB48EF"/>
    <w:rsid w:val="00DB6125"/>
    <w:rsid w:val="00DB7328"/>
    <w:rsid w:val="00DB7D66"/>
    <w:rsid w:val="00DC0AAE"/>
    <w:rsid w:val="00DC0E34"/>
    <w:rsid w:val="00DC2B7F"/>
    <w:rsid w:val="00DC4EF5"/>
    <w:rsid w:val="00DC69E3"/>
    <w:rsid w:val="00DD0662"/>
    <w:rsid w:val="00DD14D1"/>
    <w:rsid w:val="00DD1952"/>
    <w:rsid w:val="00DD210F"/>
    <w:rsid w:val="00DD2B12"/>
    <w:rsid w:val="00DD2C96"/>
    <w:rsid w:val="00DD327B"/>
    <w:rsid w:val="00DD3E74"/>
    <w:rsid w:val="00DD5536"/>
    <w:rsid w:val="00DD7F55"/>
    <w:rsid w:val="00DE1269"/>
    <w:rsid w:val="00DE129C"/>
    <w:rsid w:val="00DE270C"/>
    <w:rsid w:val="00DE2889"/>
    <w:rsid w:val="00DE2B49"/>
    <w:rsid w:val="00DE3191"/>
    <w:rsid w:val="00DE3205"/>
    <w:rsid w:val="00DE3429"/>
    <w:rsid w:val="00DE3620"/>
    <w:rsid w:val="00DE3ABA"/>
    <w:rsid w:val="00DE5242"/>
    <w:rsid w:val="00DE5D6F"/>
    <w:rsid w:val="00DE65E3"/>
    <w:rsid w:val="00DE6608"/>
    <w:rsid w:val="00DE6987"/>
    <w:rsid w:val="00DE77AA"/>
    <w:rsid w:val="00DF0EFD"/>
    <w:rsid w:val="00DF1D79"/>
    <w:rsid w:val="00DF551C"/>
    <w:rsid w:val="00DF586F"/>
    <w:rsid w:val="00DF6490"/>
    <w:rsid w:val="00DF6629"/>
    <w:rsid w:val="00DF7170"/>
    <w:rsid w:val="00DF761B"/>
    <w:rsid w:val="00E00044"/>
    <w:rsid w:val="00E010EA"/>
    <w:rsid w:val="00E018F2"/>
    <w:rsid w:val="00E023EF"/>
    <w:rsid w:val="00E030C3"/>
    <w:rsid w:val="00E0332E"/>
    <w:rsid w:val="00E03CE2"/>
    <w:rsid w:val="00E03E83"/>
    <w:rsid w:val="00E06B2A"/>
    <w:rsid w:val="00E07BF8"/>
    <w:rsid w:val="00E07CCA"/>
    <w:rsid w:val="00E07E43"/>
    <w:rsid w:val="00E07E85"/>
    <w:rsid w:val="00E07F68"/>
    <w:rsid w:val="00E10973"/>
    <w:rsid w:val="00E10D37"/>
    <w:rsid w:val="00E11532"/>
    <w:rsid w:val="00E121B3"/>
    <w:rsid w:val="00E12975"/>
    <w:rsid w:val="00E12E8D"/>
    <w:rsid w:val="00E13C3A"/>
    <w:rsid w:val="00E1436E"/>
    <w:rsid w:val="00E149C9"/>
    <w:rsid w:val="00E15532"/>
    <w:rsid w:val="00E1627B"/>
    <w:rsid w:val="00E1652A"/>
    <w:rsid w:val="00E1693A"/>
    <w:rsid w:val="00E16979"/>
    <w:rsid w:val="00E16CCD"/>
    <w:rsid w:val="00E17993"/>
    <w:rsid w:val="00E200CE"/>
    <w:rsid w:val="00E20263"/>
    <w:rsid w:val="00E206B2"/>
    <w:rsid w:val="00E209B5"/>
    <w:rsid w:val="00E229AF"/>
    <w:rsid w:val="00E22F51"/>
    <w:rsid w:val="00E23072"/>
    <w:rsid w:val="00E23B09"/>
    <w:rsid w:val="00E2444C"/>
    <w:rsid w:val="00E247EB"/>
    <w:rsid w:val="00E25AB1"/>
    <w:rsid w:val="00E25AC8"/>
    <w:rsid w:val="00E26211"/>
    <w:rsid w:val="00E27EDB"/>
    <w:rsid w:val="00E27F90"/>
    <w:rsid w:val="00E3131F"/>
    <w:rsid w:val="00E31E90"/>
    <w:rsid w:val="00E32061"/>
    <w:rsid w:val="00E3296B"/>
    <w:rsid w:val="00E36BF7"/>
    <w:rsid w:val="00E37017"/>
    <w:rsid w:val="00E40961"/>
    <w:rsid w:val="00E40D7C"/>
    <w:rsid w:val="00E41D4E"/>
    <w:rsid w:val="00E4405A"/>
    <w:rsid w:val="00E441C5"/>
    <w:rsid w:val="00E4515A"/>
    <w:rsid w:val="00E4719A"/>
    <w:rsid w:val="00E47E9C"/>
    <w:rsid w:val="00E51635"/>
    <w:rsid w:val="00E52169"/>
    <w:rsid w:val="00E5314C"/>
    <w:rsid w:val="00E5525D"/>
    <w:rsid w:val="00E5546D"/>
    <w:rsid w:val="00E56BCD"/>
    <w:rsid w:val="00E56D88"/>
    <w:rsid w:val="00E5713B"/>
    <w:rsid w:val="00E60979"/>
    <w:rsid w:val="00E61BA4"/>
    <w:rsid w:val="00E622CA"/>
    <w:rsid w:val="00E624F6"/>
    <w:rsid w:val="00E630F6"/>
    <w:rsid w:val="00E63CA2"/>
    <w:rsid w:val="00E64374"/>
    <w:rsid w:val="00E646F8"/>
    <w:rsid w:val="00E662FE"/>
    <w:rsid w:val="00E667F2"/>
    <w:rsid w:val="00E66CA7"/>
    <w:rsid w:val="00E67FAB"/>
    <w:rsid w:val="00E70546"/>
    <w:rsid w:val="00E71960"/>
    <w:rsid w:val="00E72E2C"/>
    <w:rsid w:val="00E72F60"/>
    <w:rsid w:val="00E7334A"/>
    <w:rsid w:val="00E73FC7"/>
    <w:rsid w:val="00E74122"/>
    <w:rsid w:val="00E74213"/>
    <w:rsid w:val="00E75199"/>
    <w:rsid w:val="00E7645D"/>
    <w:rsid w:val="00E76A40"/>
    <w:rsid w:val="00E77917"/>
    <w:rsid w:val="00E80CBB"/>
    <w:rsid w:val="00E81231"/>
    <w:rsid w:val="00E81305"/>
    <w:rsid w:val="00E81767"/>
    <w:rsid w:val="00E81C4E"/>
    <w:rsid w:val="00E81DF6"/>
    <w:rsid w:val="00E8304C"/>
    <w:rsid w:val="00E83203"/>
    <w:rsid w:val="00E83555"/>
    <w:rsid w:val="00E83B6A"/>
    <w:rsid w:val="00E84CCA"/>
    <w:rsid w:val="00E852B9"/>
    <w:rsid w:val="00E86B39"/>
    <w:rsid w:val="00E87631"/>
    <w:rsid w:val="00E87867"/>
    <w:rsid w:val="00E90AA9"/>
    <w:rsid w:val="00E91875"/>
    <w:rsid w:val="00E91DD0"/>
    <w:rsid w:val="00E91DEE"/>
    <w:rsid w:val="00E92206"/>
    <w:rsid w:val="00E93B50"/>
    <w:rsid w:val="00E93CB0"/>
    <w:rsid w:val="00E94C98"/>
    <w:rsid w:val="00E9559A"/>
    <w:rsid w:val="00E97252"/>
    <w:rsid w:val="00EA0623"/>
    <w:rsid w:val="00EA19AF"/>
    <w:rsid w:val="00EA1B6A"/>
    <w:rsid w:val="00EA220F"/>
    <w:rsid w:val="00EA2395"/>
    <w:rsid w:val="00EA373D"/>
    <w:rsid w:val="00EA4C30"/>
    <w:rsid w:val="00EA4E55"/>
    <w:rsid w:val="00EA5045"/>
    <w:rsid w:val="00EA50F1"/>
    <w:rsid w:val="00EA7425"/>
    <w:rsid w:val="00EA7CEB"/>
    <w:rsid w:val="00EB17C3"/>
    <w:rsid w:val="00EB51A6"/>
    <w:rsid w:val="00EB6621"/>
    <w:rsid w:val="00EB6640"/>
    <w:rsid w:val="00EB7577"/>
    <w:rsid w:val="00EB7E7E"/>
    <w:rsid w:val="00EC0041"/>
    <w:rsid w:val="00EC02B2"/>
    <w:rsid w:val="00EC07DA"/>
    <w:rsid w:val="00EC1095"/>
    <w:rsid w:val="00EC15B0"/>
    <w:rsid w:val="00EC2026"/>
    <w:rsid w:val="00EC36B5"/>
    <w:rsid w:val="00EC49EB"/>
    <w:rsid w:val="00EC4BF1"/>
    <w:rsid w:val="00EC5829"/>
    <w:rsid w:val="00EC60E1"/>
    <w:rsid w:val="00EC6BC0"/>
    <w:rsid w:val="00EC6D23"/>
    <w:rsid w:val="00EC7308"/>
    <w:rsid w:val="00EC78E6"/>
    <w:rsid w:val="00ED117E"/>
    <w:rsid w:val="00ED23C8"/>
    <w:rsid w:val="00ED2494"/>
    <w:rsid w:val="00ED37F3"/>
    <w:rsid w:val="00ED74AA"/>
    <w:rsid w:val="00EE0C30"/>
    <w:rsid w:val="00EE0DAD"/>
    <w:rsid w:val="00EE1054"/>
    <w:rsid w:val="00EE1504"/>
    <w:rsid w:val="00EE182D"/>
    <w:rsid w:val="00EE1A4D"/>
    <w:rsid w:val="00EE3977"/>
    <w:rsid w:val="00EE4B32"/>
    <w:rsid w:val="00EE5A69"/>
    <w:rsid w:val="00EE7E3B"/>
    <w:rsid w:val="00EF0440"/>
    <w:rsid w:val="00EF05AE"/>
    <w:rsid w:val="00EF14E6"/>
    <w:rsid w:val="00EF1E73"/>
    <w:rsid w:val="00EF25F4"/>
    <w:rsid w:val="00EF33D2"/>
    <w:rsid w:val="00EF4631"/>
    <w:rsid w:val="00EF46FD"/>
    <w:rsid w:val="00EF47AA"/>
    <w:rsid w:val="00EF505D"/>
    <w:rsid w:val="00EF54DB"/>
    <w:rsid w:val="00EF5E72"/>
    <w:rsid w:val="00EF60F0"/>
    <w:rsid w:val="00EF7295"/>
    <w:rsid w:val="00EF7BD5"/>
    <w:rsid w:val="00F0057E"/>
    <w:rsid w:val="00F01060"/>
    <w:rsid w:val="00F02A4D"/>
    <w:rsid w:val="00F02F63"/>
    <w:rsid w:val="00F042D8"/>
    <w:rsid w:val="00F04E7D"/>
    <w:rsid w:val="00F05358"/>
    <w:rsid w:val="00F05B95"/>
    <w:rsid w:val="00F05ECE"/>
    <w:rsid w:val="00F065F3"/>
    <w:rsid w:val="00F114FC"/>
    <w:rsid w:val="00F11729"/>
    <w:rsid w:val="00F11B7A"/>
    <w:rsid w:val="00F11F03"/>
    <w:rsid w:val="00F12594"/>
    <w:rsid w:val="00F13362"/>
    <w:rsid w:val="00F15AC1"/>
    <w:rsid w:val="00F15AC4"/>
    <w:rsid w:val="00F1611E"/>
    <w:rsid w:val="00F16B1C"/>
    <w:rsid w:val="00F206D7"/>
    <w:rsid w:val="00F2116E"/>
    <w:rsid w:val="00F21276"/>
    <w:rsid w:val="00F2173F"/>
    <w:rsid w:val="00F2254B"/>
    <w:rsid w:val="00F22A87"/>
    <w:rsid w:val="00F23321"/>
    <w:rsid w:val="00F23E75"/>
    <w:rsid w:val="00F2403C"/>
    <w:rsid w:val="00F2535B"/>
    <w:rsid w:val="00F26D39"/>
    <w:rsid w:val="00F27147"/>
    <w:rsid w:val="00F3081B"/>
    <w:rsid w:val="00F30F90"/>
    <w:rsid w:val="00F3104C"/>
    <w:rsid w:val="00F3233D"/>
    <w:rsid w:val="00F32AE8"/>
    <w:rsid w:val="00F34674"/>
    <w:rsid w:val="00F35724"/>
    <w:rsid w:val="00F36447"/>
    <w:rsid w:val="00F36903"/>
    <w:rsid w:val="00F36933"/>
    <w:rsid w:val="00F371BD"/>
    <w:rsid w:val="00F42783"/>
    <w:rsid w:val="00F4313D"/>
    <w:rsid w:val="00F43AE3"/>
    <w:rsid w:val="00F4558A"/>
    <w:rsid w:val="00F45652"/>
    <w:rsid w:val="00F45679"/>
    <w:rsid w:val="00F456B6"/>
    <w:rsid w:val="00F45792"/>
    <w:rsid w:val="00F4599B"/>
    <w:rsid w:val="00F46AE3"/>
    <w:rsid w:val="00F46D3B"/>
    <w:rsid w:val="00F47883"/>
    <w:rsid w:val="00F50684"/>
    <w:rsid w:val="00F50DE4"/>
    <w:rsid w:val="00F5153F"/>
    <w:rsid w:val="00F51A99"/>
    <w:rsid w:val="00F522E5"/>
    <w:rsid w:val="00F528B6"/>
    <w:rsid w:val="00F5503B"/>
    <w:rsid w:val="00F5706F"/>
    <w:rsid w:val="00F577D7"/>
    <w:rsid w:val="00F623DA"/>
    <w:rsid w:val="00F64FF7"/>
    <w:rsid w:val="00F65140"/>
    <w:rsid w:val="00F658EE"/>
    <w:rsid w:val="00F65FE9"/>
    <w:rsid w:val="00F6654E"/>
    <w:rsid w:val="00F66C08"/>
    <w:rsid w:val="00F66F98"/>
    <w:rsid w:val="00F671CE"/>
    <w:rsid w:val="00F702ED"/>
    <w:rsid w:val="00F7040F"/>
    <w:rsid w:val="00F70FDA"/>
    <w:rsid w:val="00F73F37"/>
    <w:rsid w:val="00F74B56"/>
    <w:rsid w:val="00F74B86"/>
    <w:rsid w:val="00F74BF7"/>
    <w:rsid w:val="00F75599"/>
    <w:rsid w:val="00F758B6"/>
    <w:rsid w:val="00F762C6"/>
    <w:rsid w:val="00F767CF"/>
    <w:rsid w:val="00F77E82"/>
    <w:rsid w:val="00F77FA1"/>
    <w:rsid w:val="00F81015"/>
    <w:rsid w:val="00F811EE"/>
    <w:rsid w:val="00F823DD"/>
    <w:rsid w:val="00F8271A"/>
    <w:rsid w:val="00F84CB0"/>
    <w:rsid w:val="00F8569F"/>
    <w:rsid w:val="00F90005"/>
    <w:rsid w:val="00F9076D"/>
    <w:rsid w:val="00F91BF0"/>
    <w:rsid w:val="00F91F13"/>
    <w:rsid w:val="00F92874"/>
    <w:rsid w:val="00F94641"/>
    <w:rsid w:val="00F95831"/>
    <w:rsid w:val="00F96B1E"/>
    <w:rsid w:val="00FA0909"/>
    <w:rsid w:val="00FA0BDA"/>
    <w:rsid w:val="00FA353A"/>
    <w:rsid w:val="00FA3DBB"/>
    <w:rsid w:val="00FA3EF6"/>
    <w:rsid w:val="00FA4879"/>
    <w:rsid w:val="00FA506E"/>
    <w:rsid w:val="00FA6257"/>
    <w:rsid w:val="00FA6B7F"/>
    <w:rsid w:val="00FA6F63"/>
    <w:rsid w:val="00FB02CB"/>
    <w:rsid w:val="00FB0551"/>
    <w:rsid w:val="00FB0FF2"/>
    <w:rsid w:val="00FB114D"/>
    <w:rsid w:val="00FB127C"/>
    <w:rsid w:val="00FB35FF"/>
    <w:rsid w:val="00FB3759"/>
    <w:rsid w:val="00FB3952"/>
    <w:rsid w:val="00FB494C"/>
    <w:rsid w:val="00FB4C08"/>
    <w:rsid w:val="00FB4F2E"/>
    <w:rsid w:val="00FB538B"/>
    <w:rsid w:val="00FB5926"/>
    <w:rsid w:val="00FB65CC"/>
    <w:rsid w:val="00FB6EAA"/>
    <w:rsid w:val="00FB7160"/>
    <w:rsid w:val="00FB73D7"/>
    <w:rsid w:val="00FC0BB2"/>
    <w:rsid w:val="00FC0E24"/>
    <w:rsid w:val="00FC2217"/>
    <w:rsid w:val="00FC2FD9"/>
    <w:rsid w:val="00FC3CA6"/>
    <w:rsid w:val="00FC3F64"/>
    <w:rsid w:val="00FC5359"/>
    <w:rsid w:val="00FC58B8"/>
    <w:rsid w:val="00FC62CC"/>
    <w:rsid w:val="00FC78D7"/>
    <w:rsid w:val="00FD1FCA"/>
    <w:rsid w:val="00FD313E"/>
    <w:rsid w:val="00FD3D8A"/>
    <w:rsid w:val="00FD3E5B"/>
    <w:rsid w:val="00FD4B2C"/>
    <w:rsid w:val="00FD691A"/>
    <w:rsid w:val="00FE0A63"/>
    <w:rsid w:val="00FE1B5B"/>
    <w:rsid w:val="00FE30FE"/>
    <w:rsid w:val="00FE4D2C"/>
    <w:rsid w:val="00FE57DC"/>
    <w:rsid w:val="00FE5B61"/>
    <w:rsid w:val="00FE6014"/>
    <w:rsid w:val="00FE6A34"/>
    <w:rsid w:val="00FE6E90"/>
    <w:rsid w:val="00FE7028"/>
    <w:rsid w:val="00FF0141"/>
    <w:rsid w:val="00FF0582"/>
    <w:rsid w:val="00FF09BD"/>
    <w:rsid w:val="00FF0ABF"/>
    <w:rsid w:val="00FF0DF4"/>
    <w:rsid w:val="00FF2013"/>
    <w:rsid w:val="00FF2F86"/>
    <w:rsid w:val="00FF3E3F"/>
    <w:rsid w:val="00FF5DD4"/>
    <w:rsid w:val="00FF6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3BEE1D"/>
  <w15:docId w15:val="{37B01219-049E-4429-9450-9D3578CA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92"/>
    <w:pPr>
      <w:widowControl w:val="0"/>
    </w:pPr>
  </w:style>
  <w:style w:type="paragraph" w:styleId="Heading1">
    <w:name w:val="heading 1"/>
    <w:basedOn w:val="Normal"/>
    <w:next w:val="Normal"/>
    <w:qFormat/>
    <w:rsid w:val="00CC0F97"/>
    <w:pPr>
      <w:keepNext/>
      <w:tabs>
        <w:tab w:val="left" w:pos="-720"/>
      </w:tabs>
      <w:suppressAutoHyphens/>
      <w:outlineLvl w:val="0"/>
    </w:pPr>
    <w:rPr>
      <w:b/>
    </w:rPr>
  </w:style>
  <w:style w:type="paragraph" w:styleId="Heading2">
    <w:name w:val="heading 2"/>
    <w:basedOn w:val="Normal"/>
    <w:next w:val="Normal"/>
    <w:link w:val="Heading2Char"/>
    <w:qFormat/>
    <w:rsid w:val="00CC0F97"/>
    <w:pPr>
      <w:keepNext/>
      <w:spacing w:before="240" w:after="60"/>
      <w:outlineLvl w:val="1"/>
    </w:pPr>
    <w:rPr>
      <w:rFonts w:ascii="Arial" w:hAnsi="Arial"/>
      <w:b/>
      <w:i/>
      <w:sz w:val="24"/>
    </w:rPr>
  </w:style>
  <w:style w:type="paragraph" w:styleId="Heading3">
    <w:name w:val="heading 3"/>
    <w:basedOn w:val="Normal"/>
    <w:next w:val="Normal"/>
    <w:qFormat/>
    <w:rsid w:val="00CC0F97"/>
    <w:pPr>
      <w:keepNext/>
      <w:outlineLvl w:val="2"/>
    </w:pPr>
    <w:rPr>
      <w:u w:val="single"/>
    </w:rPr>
  </w:style>
  <w:style w:type="paragraph" w:styleId="Heading4">
    <w:name w:val="heading 4"/>
    <w:basedOn w:val="Normal"/>
    <w:next w:val="Normal"/>
    <w:qFormat/>
    <w:rsid w:val="00CC0F97"/>
    <w:pPr>
      <w:keepNext/>
      <w:outlineLvl w:val="3"/>
    </w:pPr>
    <w:rPr>
      <w:i/>
    </w:rPr>
  </w:style>
  <w:style w:type="paragraph" w:styleId="Heading5">
    <w:name w:val="heading 5"/>
    <w:basedOn w:val="Normal"/>
    <w:next w:val="Normal"/>
    <w:qFormat/>
    <w:rsid w:val="00CC0F97"/>
    <w:pPr>
      <w:keepNext/>
      <w:tabs>
        <w:tab w:val="left" w:pos="720"/>
        <w:tab w:val="left" w:pos="6480"/>
      </w:tabs>
      <w:outlineLvl w:val="4"/>
    </w:pPr>
    <w:rPr>
      <w:sz w:val="24"/>
      <w:u w:val="single"/>
    </w:rPr>
  </w:style>
  <w:style w:type="paragraph" w:styleId="Heading6">
    <w:name w:val="heading 6"/>
    <w:basedOn w:val="Normal"/>
    <w:next w:val="Normal"/>
    <w:qFormat/>
    <w:rsid w:val="00CC0F97"/>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outlineLvl w:val="5"/>
    </w:pPr>
    <w:rPr>
      <w:sz w:val="24"/>
      <w:u w:val="single"/>
    </w:rPr>
  </w:style>
  <w:style w:type="paragraph" w:styleId="Heading7">
    <w:name w:val="heading 7"/>
    <w:basedOn w:val="Normal"/>
    <w:next w:val="Normal"/>
    <w:qFormat/>
    <w:rsid w:val="00CC0F97"/>
    <w:pPr>
      <w:keepNext/>
      <w:jc w:val="center"/>
      <w:outlineLvl w:val="6"/>
    </w:pPr>
    <w:rPr>
      <w:b/>
      <w:sz w:val="24"/>
    </w:rPr>
  </w:style>
  <w:style w:type="paragraph" w:styleId="Heading8">
    <w:name w:val="heading 8"/>
    <w:basedOn w:val="Normal"/>
    <w:next w:val="Normal"/>
    <w:qFormat/>
    <w:rsid w:val="00CC0F97"/>
    <w:pPr>
      <w:keepNext/>
      <w:outlineLvl w:val="7"/>
    </w:pPr>
    <w:rPr>
      <w:i/>
      <w:color w:val="3366FF"/>
    </w:rPr>
  </w:style>
  <w:style w:type="paragraph" w:styleId="Heading9">
    <w:name w:val="heading 9"/>
    <w:basedOn w:val="Normal"/>
    <w:next w:val="Normal"/>
    <w:qFormat/>
    <w:rsid w:val="00CC0F97"/>
    <w:pPr>
      <w:keepNext/>
      <w:outlineLvl w:val="8"/>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C0F97"/>
  </w:style>
  <w:style w:type="character" w:styleId="FootnoteReference">
    <w:name w:val="footnote reference"/>
    <w:basedOn w:val="DefaultParagraphFont"/>
    <w:semiHidden/>
    <w:rsid w:val="00CC0F97"/>
    <w:rPr>
      <w:vertAlign w:val="superscript"/>
    </w:rPr>
  </w:style>
  <w:style w:type="paragraph" w:styleId="Footer">
    <w:name w:val="footer"/>
    <w:basedOn w:val="Normal"/>
    <w:link w:val="FooterChar"/>
    <w:uiPriority w:val="99"/>
    <w:rsid w:val="00CC0F97"/>
    <w:pPr>
      <w:tabs>
        <w:tab w:val="center" w:pos="4320"/>
        <w:tab w:val="right" w:pos="8640"/>
      </w:tabs>
    </w:pPr>
  </w:style>
  <w:style w:type="character" w:styleId="PageNumber">
    <w:name w:val="page number"/>
    <w:basedOn w:val="DefaultParagraphFont"/>
    <w:rsid w:val="00CC0F97"/>
  </w:style>
  <w:style w:type="paragraph" w:styleId="Header">
    <w:name w:val="header"/>
    <w:basedOn w:val="Normal"/>
    <w:rsid w:val="00CC0F97"/>
    <w:pPr>
      <w:tabs>
        <w:tab w:val="center" w:pos="4320"/>
        <w:tab w:val="right" w:pos="8640"/>
      </w:tabs>
    </w:pPr>
  </w:style>
  <w:style w:type="paragraph" w:customStyle="1" w:styleId="TIMESNEWROMAN">
    <w:name w:val="TIMES NEW ROMAN"/>
    <w:rsid w:val="00CC0F97"/>
    <w:pPr>
      <w:widowControl w:val="0"/>
      <w:tabs>
        <w:tab w:val="left" w:pos="720"/>
        <w:tab w:val="left" w:pos="6480"/>
      </w:tabs>
      <w:jc w:val="center"/>
    </w:pPr>
    <w:rPr>
      <w:rFonts w:ascii="Courier" w:hAnsi="Courier"/>
      <w:noProof/>
      <w:sz w:val="24"/>
    </w:rPr>
  </w:style>
  <w:style w:type="paragraph" w:customStyle="1" w:styleId="Style">
    <w:name w:val="Style"/>
    <w:rsid w:val="00CC0F97"/>
    <w:pPr>
      <w:widowControl w:val="0"/>
    </w:pPr>
  </w:style>
  <w:style w:type="paragraph" w:styleId="BodyText">
    <w:name w:val="Body Text"/>
    <w:aliases w:val="Body Text Char"/>
    <w:basedOn w:val="Normal"/>
    <w:link w:val="BodyTextChar2"/>
    <w:rsid w:val="00CC0F97"/>
    <w:pPr>
      <w:tabs>
        <w:tab w:val="left" w:pos="-720"/>
      </w:tabs>
      <w:suppressAutoHyphens/>
    </w:pPr>
    <w:rPr>
      <w:sz w:val="24"/>
    </w:rPr>
  </w:style>
  <w:style w:type="paragraph" w:styleId="BodyText2">
    <w:name w:val="Body Text 2"/>
    <w:basedOn w:val="Normal"/>
    <w:rsid w:val="00CC0F97"/>
    <w:rPr>
      <w:b/>
      <w:sz w:val="24"/>
    </w:rPr>
  </w:style>
  <w:style w:type="paragraph" w:styleId="DocumentMap">
    <w:name w:val="Document Map"/>
    <w:basedOn w:val="Normal"/>
    <w:semiHidden/>
    <w:rsid w:val="00CC0F97"/>
    <w:pPr>
      <w:shd w:val="clear" w:color="auto" w:fill="000080"/>
    </w:pPr>
    <w:rPr>
      <w:rFonts w:ascii="Tahoma" w:hAnsi="Tahoma"/>
    </w:rPr>
  </w:style>
  <w:style w:type="paragraph" w:styleId="BodyTextIndent">
    <w:name w:val="Body Text Indent"/>
    <w:basedOn w:val="Normal"/>
    <w:rsid w:val="00CC0F97"/>
    <w:pPr>
      <w:tabs>
        <w:tab w:val="left" w:pos="720"/>
        <w:tab w:val="left" w:pos="6480"/>
      </w:tabs>
      <w:ind w:left="720"/>
    </w:pPr>
    <w:rPr>
      <w:sz w:val="24"/>
    </w:rPr>
  </w:style>
  <w:style w:type="paragraph" w:styleId="BodyTextIndent2">
    <w:name w:val="Body Text Indent 2"/>
    <w:basedOn w:val="Normal"/>
    <w:rsid w:val="00CC0F97"/>
    <w:pPr>
      <w:ind w:firstLine="720"/>
    </w:pPr>
    <w:rPr>
      <w:sz w:val="24"/>
    </w:rPr>
  </w:style>
  <w:style w:type="paragraph" w:styleId="BodyText3">
    <w:name w:val="Body Text 3"/>
    <w:basedOn w:val="Normal"/>
    <w:rsid w:val="00CC0F97"/>
    <w:rPr>
      <w:color w:val="000000"/>
      <w:sz w:val="24"/>
    </w:rPr>
  </w:style>
  <w:style w:type="paragraph" w:styleId="BodyTextIndent3">
    <w:name w:val="Body Text Indent 3"/>
    <w:basedOn w:val="Normal"/>
    <w:rsid w:val="00CC0F97"/>
    <w:pPr>
      <w:ind w:firstLine="720"/>
    </w:pPr>
    <w:rPr>
      <w:b/>
      <w:bCs/>
      <w:color w:val="3366FF"/>
      <w:sz w:val="24"/>
    </w:rPr>
  </w:style>
  <w:style w:type="paragraph" w:styleId="TOC1">
    <w:name w:val="toc 1"/>
    <w:basedOn w:val="Normal"/>
    <w:next w:val="Normal"/>
    <w:autoRedefine/>
    <w:uiPriority w:val="39"/>
    <w:qFormat/>
    <w:rsid w:val="002E7F5B"/>
    <w:pPr>
      <w:tabs>
        <w:tab w:val="right" w:leader="dot" w:pos="9350"/>
      </w:tabs>
      <w:outlineLvl w:val="0"/>
    </w:pPr>
    <w:rPr>
      <w:sz w:val="24"/>
      <w:szCs w:val="24"/>
    </w:rPr>
  </w:style>
  <w:style w:type="paragraph" w:styleId="TOC2">
    <w:name w:val="toc 2"/>
    <w:basedOn w:val="Normal"/>
    <w:next w:val="Normal"/>
    <w:autoRedefine/>
    <w:uiPriority w:val="39"/>
    <w:qFormat/>
    <w:rsid w:val="00CC0F97"/>
    <w:pPr>
      <w:ind w:left="200"/>
    </w:pPr>
  </w:style>
  <w:style w:type="paragraph" w:styleId="TOC3">
    <w:name w:val="toc 3"/>
    <w:basedOn w:val="Normal"/>
    <w:next w:val="Normal"/>
    <w:autoRedefine/>
    <w:uiPriority w:val="39"/>
    <w:semiHidden/>
    <w:qFormat/>
    <w:rsid w:val="00CC0F97"/>
    <w:pPr>
      <w:ind w:left="400"/>
    </w:pPr>
  </w:style>
  <w:style w:type="paragraph" w:styleId="TOC4">
    <w:name w:val="toc 4"/>
    <w:basedOn w:val="Normal"/>
    <w:next w:val="Normal"/>
    <w:autoRedefine/>
    <w:semiHidden/>
    <w:rsid w:val="00CC0F97"/>
    <w:pPr>
      <w:ind w:left="600"/>
    </w:pPr>
  </w:style>
  <w:style w:type="paragraph" w:styleId="TOC5">
    <w:name w:val="toc 5"/>
    <w:basedOn w:val="Normal"/>
    <w:next w:val="Normal"/>
    <w:autoRedefine/>
    <w:semiHidden/>
    <w:rsid w:val="00CC0F97"/>
    <w:pPr>
      <w:ind w:left="800"/>
    </w:pPr>
  </w:style>
  <w:style w:type="paragraph" w:styleId="TOC6">
    <w:name w:val="toc 6"/>
    <w:basedOn w:val="Normal"/>
    <w:next w:val="Normal"/>
    <w:autoRedefine/>
    <w:semiHidden/>
    <w:rsid w:val="00CC0F97"/>
    <w:pPr>
      <w:ind w:left="1000"/>
    </w:pPr>
  </w:style>
  <w:style w:type="paragraph" w:styleId="TOC7">
    <w:name w:val="toc 7"/>
    <w:basedOn w:val="Normal"/>
    <w:next w:val="Normal"/>
    <w:autoRedefine/>
    <w:semiHidden/>
    <w:rsid w:val="00CC0F97"/>
    <w:pPr>
      <w:ind w:left="1200"/>
    </w:pPr>
  </w:style>
  <w:style w:type="paragraph" w:styleId="TOC8">
    <w:name w:val="toc 8"/>
    <w:basedOn w:val="Normal"/>
    <w:next w:val="Normal"/>
    <w:autoRedefine/>
    <w:semiHidden/>
    <w:rsid w:val="00CC0F97"/>
    <w:pPr>
      <w:ind w:left="1400"/>
    </w:pPr>
  </w:style>
  <w:style w:type="paragraph" w:styleId="TOC9">
    <w:name w:val="toc 9"/>
    <w:basedOn w:val="Normal"/>
    <w:next w:val="Normal"/>
    <w:autoRedefine/>
    <w:semiHidden/>
    <w:rsid w:val="00CC0F97"/>
    <w:pPr>
      <w:ind w:left="1600"/>
    </w:pPr>
  </w:style>
  <w:style w:type="paragraph" w:customStyle="1" w:styleId="TablesandFigures">
    <w:name w:val="Tables and Figures"/>
    <w:basedOn w:val="BodyText"/>
    <w:link w:val="TablesandFiguresChar1"/>
    <w:rsid w:val="00CC0F97"/>
    <w:pPr>
      <w:tabs>
        <w:tab w:val="clear" w:pos="-720"/>
      </w:tabs>
      <w:suppressAutoHyphens w:val="0"/>
    </w:pPr>
    <w:rPr>
      <w:b/>
      <w:bCs/>
    </w:rPr>
  </w:style>
  <w:style w:type="paragraph" w:customStyle="1" w:styleId="TablesandFigures2">
    <w:name w:val="Tables and Figures 2"/>
    <w:basedOn w:val="TablesandFigures"/>
    <w:link w:val="TablesandFigures2Char"/>
    <w:rsid w:val="00CC0F97"/>
    <w:rPr>
      <w:b w:val="0"/>
      <w:bCs w:val="0"/>
    </w:rPr>
  </w:style>
  <w:style w:type="paragraph" w:customStyle="1" w:styleId="Appendix">
    <w:name w:val="Appendix"/>
    <w:basedOn w:val="TablesandFigures2"/>
    <w:rsid w:val="00CC0F97"/>
  </w:style>
  <w:style w:type="paragraph" w:customStyle="1" w:styleId="Figures">
    <w:name w:val="Figures"/>
    <w:basedOn w:val="TablesandFigures2"/>
    <w:rsid w:val="00CC0F97"/>
  </w:style>
  <w:style w:type="character" w:styleId="Hyperlink">
    <w:name w:val="Hyperlink"/>
    <w:basedOn w:val="DefaultParagraphFont"/>
    <w:uiPriority w:val="99"/>
    <w:rsid w:val="00CC0F97"/>
    <w:rPr>
      <w:color w:val="0000FF"/>
      <w:u w:val="single"/>
    </w:rPr>
  </w:style>
  <w:style w:type="character" w:styleId="FollowedHyperlink">
    <w:name w:val="FollowedHyperlink"/>
    <w:basedOn w:val="DefaultParagraphFont"/>
    <w:rsid w:val="00CC0F97"/>
    <w:rPr>
      <w:color w:val="800080"/>
      <w:u w:val="single"/>
    </w:rPr>
  </w:style>
  <w:style w:type="paragraph" w:customStyle="1" w:styleId="Title1">
    <w:name w:val="Title 1"/>
    <w:basedOn w:val="Normal"/>
    <w:rsid w:val="00CC0F97"/>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44"/>
      <w:jc w:val="center"/>
    </w:pPr>
    <w:rPr>
      <w:b/>
      <w:sz w:val="28"/>
    </w:rPr>
  </w:style>
  <w:style w:type="paragraph" w:customStyle="1" w:styleId="Title2">
    <w:name w:val="Title 2"/>
    <w:basedOn w:val="TIMESNEWROMAN"/>
    <w:rsid w:val="00CC0F97"/>
    <w:rPr>
      <w:rFonts w:ascii="Times New Roman" w:hAnsi="Times New Roman"/>
      <w:b/>
      <w:bCs/>
    </w:rPr>
  </w:style>
  <w:style w:type="paragraph" w:customStyle="1" w:styleId="Heading10">
    <w:name w:val="Heading 10"/>
    <w:basedOn w:val="Normal"/>
    <w:rsid w:val="00CC0F97"/>
    <w:pPr>
      <w:tabs>
        <w:tab w:val="left" w:pos="720"/>
        <w:tab w:val="left" w:pos="6480"/>
      </w:tabs>
    </w:pPr>
    <w:rPr>
      <w:b/>
      <w:bCs/>
      <w:sz w:val="24"/>
      <w:u w:val="single"/>
    </w:rPr>
  </w:style>
  <w:style w:type="paragraph" w:customStyle="1" w:styleId="xl24">
    <w:name w:val="xl24"/>
    <w:basedOn w:val="Normal"/>
    <w:rsid w:val="00CC0F97"/>
    <w:pPr>
      <w:widowControl/>
      <w:spacing w:before="100" w:beforeAutospacing="1" w:after="100" w:afterAutospacing="1"/>
    </w:pPr>
    <w:rPr>
      <w:rFonts w:ascii="Arial" w:hAnsi="Arial" w:cs="Arial"/>
      <w:color w:val="000000"/>
      <w:sz w:val="24"/>
      <w:szCs w:val="24"/>
    </w:rPr>
  </w:style>
  <w:style w:type="paragraph" w:customStyle="1" w:styleId="xl25">
    <w:name w:val="xl25"/>
    <w:basedOn w:val="Normal"/>
    <w:rsid w:val="00CC0F97"/>
    <w:pPr>
      <w:widowControl/>
      <w:spacing w:before="100" w:beforeAutospacing="1" w:after="100" w:afterAutospacing="1"/>
    </w:pPr>
    <w:rPr>
      <w:rFonts w:ascii="Arial" w:hAnsi="Arial" w:cs="Arial"/>
      <w:color w:val="000000"/>
      <w:sz w:val="24"/>
      <w:szCs w:val="24"/>
    </w:rPr>
  </w:style>
  <w:style w:type="paragraph" w:customStyle="1" w:styleId="xl26">
    <w:name w:val="xl26"/>
    <w:basedOn w:val="Normal"/>
    <w:rsid w:val="00CC0F97"/>
    <w:pPr>
      <w:widowControl/>
      <w:spacing w:before="100" w:beforeAutospacing="1" w:after="100" w:afterAutospacing="1"/>
    </w:pPr>
    <w:rPr>
      <w:rFonts w:ascii="Arial" w:hAnsi="Arial" w:cs="Arial"/>
      <w:color w:val="000000"/>
      <w:sz w:val="24"/>
      <w:szCs w:val="24"/>
    </w:rPr>
  </w:style>
  <w:style w:type="paragraph" w:customStyle="1" w:styleId="xl27">
    <w:name w:val="xl27"/>
    <w:basedOn w:val="Normal"/>
    <w:rsid w:val="00CC0F97"/>
    <w:pPr>
      <w:widowControl/>
      <w:spacing w:before="100" w:beforeAutospacing="1" w:after="100" w:afterAutospacing="1"/>
    </w:pPr>
    <w:rPr>
      <w:rFonts w:ascii="Arial" w:hAnsi="Arial" w:cs="Arial"/>
      <w:color w:val="000000"/>
      <w:sz w:val="24"/>
      <w:szCs w:val="24"/>
    </w:rPr>
  </w:style>
  <w:style w:type="paragraph" w:customStyle="1" w:styleId="xl28">
    <w:name w:val="xl28"/>
    <w:basedOn w:val="Normal"/>
    <w:rsid w:val="00CC0F97"/>
    <w:pPr>
      <w:widowControl/>
      <w:spacing w:before="100" w:beforeAutospacing="1" w:after="100" w:afterAutospacing="1"/>
    </w:pPr>
    <w:rPr>
      <w:rFonts w:ascii="Arial" w:hAnsi="Arial" w:cs="Arial"/>
      <w:color w:val="000000"/>
      <w:sz w:val="24"/>
      <w:szCs w:val="24"/>
    </w:rPr>
  </w:style>
  <w:style w:type="paragraph" w:customStyle="1" w:styleId="xl29">
    <w:name w:val="xl29"/>
    <w:basedOn w:val="Normal"/>
    <w:rsid w:val="00CC0F97"/>
    <w:pPr>
      <w:widowControl/>
      <w:spacing w:before="100" w:beforeAutospacing="1" w:after="100" w:afterAutospacing="1"/>
    </w:pPr>
    <w:rPr>
      <w:color w:val="000000"/>
      <w:sz w:val="24"/>
      <w:szCs w:val="24"/>
    </w:rPr>
  </w:style>
  <w:style w:type="paragraph" w:customStyle="1" w:styleId="xl30">
    <w:name w:val="xl30"/>
    <w:basedOn w:val="Normal"/>
    <w:rsid w:val="00CC0F97"/>
    <w:pPr>
      <w:widowControl/>
      <w:spacing w:before="100" w:beforeAutospacing="1" w:after="100" w:afterAutospacing="1"/>
    </w:pPr>
    <w:rPr>
      <w:color w:val="000000"/>
      <w:sz w:val="24"/>
      <w:szCs w:val="24"/>
    </w:rPr>
  </w:style>
  <w:style w:type="paragraph" w:customStyle="1" w:styleId="xl31">
    <w:name w:val="xl31"/>
    <w:basedOn w:val="Normal"/>
    <w:rsid w:val="00CC0F97"/>
    <w:pPr>
      <w:widowControl/>
      <w:spacing w:before="100" w:beforeAutospacing="1" w:after="100" w:afterAutospacing="1"/>
      <w:jc w:val="right"/>
    </w:pPr>
    <w:rPr>
      <w:rFonts w:ascii="Univers (WN)" w:hAnsi="Univers (WN)"/>
      <w:b/>
      <w:bCs/>
      <w:color w:val="000000"/>
      <w:sz w:val="24"/>
      <w:szCs w:val="24"/>
    </w:rPr>
  </w:style>
  <w:style w:type="paragraph" w:customStyle="1" w:styleId="xl32">
    <w:name w:val="xl32"/>
    <w:basedOn w:val="Normal"/>
    <w:rsid w:val="00CC0F97"/>
    <w:pPr>
      <w:widowControl/>
      <w:spacing w:before="100" w:beforeAutospacing="1" w:after="100" w:afterAutospacing="1"/>
    </w:pPr>
    <w:rPr>
      <w:rFonts w:ascii="Univers (WN)" w:hAnsi="Univers (WN)"/>
      <w:color w:val="000000"/>
      <w:sz w:val="24"/>
      <w:szCs w:val="24"/>
    </w:rPr>
  </w:style>
  <w:style w:type="paragraph" w:customStyle="1" w:styleId="xl33">
    <w:name w:val="xl33"/>
    <w:basedOn w:val="Normal"/>
    <w:rsid w:val="00CC0F97"/>
    <w:pPr>
      <w:widowControl/>
      <w:spacing w:before="100" w:beforeAutospacing="1" w:after="100" w:afterAutospacing="1"/>
    </w:pPr>
    <w:rPr>
      <w:color w:val="000000"/>
      <w:sz w:val="24"/>
      <w:szCs w:val="24"/>
    </w:rPr>
  </w:style>
  <w:style w:type="paragraph" w:customStyle="1" w:styleId="xl34">
    <w:name w:val="xl34"/>
    <w:basedOn w:val="Normal"/>
    <w:rsid w:val="00CC0F97"/>
    <w:pPr>
      <w:widowControl/>
      <w:pBdr>
        <w:right w:val="single" w:sz="4" w:space="0" w:color="auto"/>
      </w:pBdr>
      <w:spacing w:before="100" w:beforeAutospacing="1" w:after="100" w:afterAutospacing="1"/>
    </w:pPr>
    <w:rPr>
      <w:rFonts w:ascii="Univers (WN)" w:hAnsi="Univers (WN)"/>
      <w:b/>
      <w:bCs/>
      <w:color w:val="000000"/>
      <w:sz w:val="24"/>
      <w:szCs w:val="24"/>
    </w:rPr>
  </w:style>
  <w:style w:type="paragraph" w:customStyle="1" w:styleId="xl35">
    <w:name w:val="xl35"/>
    <w:basedOn w:val="Normal"/>
    <w:rsid w:val="00CC0F97"/>
    <w:pPr>
      <w:widowControl/>
      <w:spacing w:before="100" w:beforeAutospacing="1" w:after="100" w:afterAutospacing="1"/>
    </w:pPr>
    <w:rPr>
      <w:rFonts w:ascii="Univers (WN)" w:hAnsi="Univers (WN)"/>
      <w:color w:val="000000"/>
      <w:sz w:val="24"/>
      <w:szCs w:val="24"/>
    </w:rPr>
  </w:style>
  <w:style w:type="paragraph" w:customStyle="1" w:styleId="xl36">
    <w:name w:val="xl36"/>
    <w:basedOn w:val="Normal"/>
    <w:rsid w:val="00CC0F97"/>
    <w:pPr>
      <w:widowControl/>
      <w:pBdr>
        <w:left w:val="single" w:sz="4" w:space="0" w:color="auto"/>
      </w:pBdr>
      <w:spacing w:before="100" w:beforeAutospacing="1" w:after="100" w:afterAutospacing="1"/>
    </w:pPr>
    <w:rPr>
      <w:rFonts w:ascii="Univers (WN)" w:hAnsi="Univers (WN)"/>
      <w:color w:val="000000"/>
      <w:sz w:val="24"/>
      <w:szCs w:val="24"/>
    </w:rPr>
  </w:style>
  <w:style w:type="paragraph" w:customStyle="1" w:styleId="xl37">
    <w:name w:val="xl37"/>
    <w:basedOn w:val="Normal"/>
    <w:rsid w:val="00CC0F97"/>
    <w:pPr>
      <w:widowControl/>
      <w:spacing w:before="100" w:beforeAutospacing="1" w:after="100" w:afterAutospacing="1"/>
    </w:pPr>
    <w:rPr>
      <w:rFonts w:ascii="Univers (WN)" w:hAnsi="Univers (WN)"/>
      <w:color w:val="000000"/>
      <w:sz w:val="24"/>
      <w:szCs w:val="24"/>
    </w:rPr>
  </w:style>
  <w:style w:type="paragraph" w:customStyle="1" w:styleId="xl38">
    <w:name w:val="xl38"/>
    <w:basedOn w:val="Normal"/>
    <w:rsid w:val="00CC0F97"/>
    <w:pPr>
      <w:widowControl/>
      <w:spacing w:before="100" w:beforeAutospacing="1" w:after="100" w:afterAutospacing="1"/>
    </w:pPr>
    <w:rPr>
      <w:rFonts w:ascii="Univers (WN)" w:hAnsi="Univers (WN)"/>
      <w:color w:val="000000"/>
      <w:sz w:val="24"/>
      <w:szCs w:val="24"/>
    </w:rPr>
  </w:style>
  <w:style w:type="paragraph" w:customStyle="1" w:styleId="xl39">
    <w:name w:val="xl39"/>
    <w:basedOn w:val="Normal"/>
    <w:rsid w:val="00CC0F97"/>
    <w:pPr>
      <w:widowControl/>
      <w:pBdr>
        <w:right w:val="single" w:sz="4" w:space="0" w:color="auto"/>
      </w:pBdr>
      <w:spacing w:before="100" w:beforeAutospacing="1" w:after="100" w:afterAutospacing="1"/>
    </w:pPr>
    <w:rPr>
      <w:rFonts w:ascii="Univers (WN)" w:hAnsi="Univers (WN)"/>
      <w:color w:val="000000"/>
      <w:sz w:val="24"/>
      <w:szCs w:val="24"/>
    </w:rPr>
  </w:style>
  <w:style w:type="paragraph" w:customStyle="1" w:styleId="xl40">
    <w:name w:val="xl40"/>
    <w:basedOn w:val="Normal"/>
    <w:rsid w:val="00CC0F97"/>
    <w:pPr>
      <w:widowControl/>
      <w:pBdr>
        <w:lef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1">
    <w:name w:val="xl41"/>
    <w:basedOn w:val="Normal"/>
    <w:rsid w:val="00CC0F97"/>
    <w:pPr>
      <w:widowControl/>
      <w:spacing w:before="100" w:beforeAutospacing="1" w:after="100" w:afterAutospacing="1"/>
      <w:jc w:val="center"/>
    </w:pPr>
    <w:rPr>
      <w:rFonts w:ascii="Univers (WN)" w:hAnsi="Univers (WN)"/>
      <w:color w:val="000000"/>
      <w:sz w:val="24"/>
      <w:szCs w:val="24"/>
    </w:rPr>
  </w:style>
  <w:style w:type="paragraph" w:customStyle="1" w:styleId="xl42">
    <w:name w:val="xl42"/>
    <w:basedOn w:val="Normal"/>
    <w:rsid w:val="00CC0F97"/>
    <w:pPr>
      <w:widowControl/>
      <w:spacing w:before="100" w:beforeAutospacing="1" w:after="100" w:afterAutospacing="1"/>
      <w:jc w:val="center"/>
    </w:pPr>
    <w:rPr>
      <w:rFonts w:ascii="Univers (WN)" w:hAnsi="Univers (WN)"/>
      <w:color w:val="000000"/>
      <w:sz w:val="24"/>
      <w:szCs w:val="24"/>
    </w:rPr>
  </w:style>
  <w:style w:type="paragraph" w:customStyle="1" w:styleId="xl43">
    <w:name w:val="xl43"/>
    <w:basedOn w:val="Normal"/>
    <w:rsid w:val="00CC0F97"/>
    <w:pPr>
      <w:widowControl/>
      <w:pBdr>
        <w:righ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4">
    <w:name w:val="xl44"/>
    <w:basedOn w:val="Normal"/>
    <w:rsid w:val="00CC0F97"/>
    <w:pPr>
      <w:widowControl/>
      <w:pBdr>
        <w:left w:val="single" w:sz="4" w:space="0" w:color="auto"/>
      </w:pBdr>
      <w:spacing w:before="100" w:beforeAutospacing="1" w:after="100" w:afterAutospacing="1"/>
      <w:jc w:val="center"/>
    </w:pPr>
    <w:rPr>
      <w:rFonts w:ascii="Univers (WN)" w:hAnsi="Univers (WN)"/>
      <w:color w:val="000000"/>
      <w:sz w:val="24"/>
      <w:szCs w:val="24"/>
    </w:rPr>
  </w:style>
  <w:style w:type="paragraph" w:customStyle="1" w:styleId="xl46">
    <w:name w:val="xl46"/>
    <w:basedOn w:val="Normal"/>
    <w:rsid w:val="00CC0F97"/>
    <w:pPr>
      <w:widowControl/>
      <w:pBdr>
        <w:bottom w:val="single" w:sz="4" w:space="0" w:color="auto"/>
      </w:pBdr>
      <w:spacing w:before="100" w:beforeAutospacing="1" w:after="100" w:afterAutospacing="1"/>
    </w:pPr>
    <w:rPr>
      <w:rFonts w:ascii="Univers (WN)" w:hAnsi="Univers (WN)"/>
      <w:color w:val="000000"/>
      <w:sz w:val="24"/>
      <w:szCs w:val="24"/>
    </w:rPr>
  </w:style>
  <w:style w:type="paragraph" w:customStyle="1" w:styleId="xl48">
    <w:name w:val="xl48"/>
    <w:basedOn w:val="Normal"/>
    <w:rsid w:val="00CC0F97"/>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49">
    <w:name w:val="xl49"/>
    <w:basedOn w:val="Normal"/>
    <w:rsid w:val="00CC0F97"/>
    <w:pPr>
      <w:widowControl/>
      <w:pBdr>
        <w:bottom w:val="single" w:sz="4" w:space="0" w:color="auto"/>
        <w:right w:val="single" w:sz="4" w:space="0" w:color="auto"/>
      </w:pBdr>
      <w:spacing w:before="100" w:beforeAutospacing="1" w:after="100" w:afterAutospacing="1"/>
      <w:jc w:val="center"/>
    </w:pPr>
    <w:rPr>
      <w:rFonts w:ascii="Univers (WN)" w:hAnsi="Univers (WN)"/>
      <w:color w:val="000000"/>
      <w:sz w:val="24"/>
      <w:szCs w:val="24"/>
    </w:rPr>
  </w:style>
  <w:style w:type="paragraph" w:customStyle="1" w:styleId="xl50">
    <w:name w:val="xl50"/>
    <w:basedOn w:val="Normal"/>
    <w:rsid w:val="00CC0F97"/>
    <w:pPr>
      <w:widowControl/>
      <w:pBdr>
        <w:left w:val="single" w:sz="4" w:space="0" w:color="auto"/>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1">
    <w:name w:val="xl51"/>
    <w:basedOn w:val="Normal"/>
    <w:rsid w:val="00CC0F97"/>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2">
    <w:name w:val="xl52"/>
    <w:basedOn w:val="Normal"/>
    <w:rsid w:val="00CC0F97"/>
    <w:pPr>
      <w:widowControl/>
      <w:pBdr>
        <w:bottom w:val="single" w:sz="4" w:space="0" w:color="auto"/>
      </w:pBdr>
      <w:spacing w:before="100" w:beforeAutospacing="1" w:after="100" w:afterAutospacing="1"/>
      <w:jc w:val="center"/>
    </w:pPr>
    <w:rPr>
      <w:rFonts w:ascii="Univers (WN)" w:hAnsi="Univers (WN)"/>
      <w:color w:val="000000"/>
      <w:sz w:val="24"/>
      <w:szCs w:val="24"/>
    </w:rPr>
  </w:style>
  <w:style w:type="paragraph" w:customStyle="1" w:styleId="xl53">
    <w:name w:val="xl53"/>
    <w:basedOn w:val="Normal"/>
    <w:rsid w:val="00CC0F97"/>
    <w:pPr>
      <w:widowControl/>
      <w:pBdr>
        <w:bottom w:val="single" w:sz="4" w:space="0" w:color="auto"/>
      </w:pBdr>
      <w:spacing w:before="100" w:beforeAutospacing="1" w:after="100" w:afterAutospacing="1"/>
    </w:pPr>
    <w:rPr>
      <w:color w:val="000000"/>
      <w:sz w:val="24"/>
      <w:szCs w:val="24"/>
    </w:rPr>
  </w:style>
  <w:style w:type="paragraph" w:customStyle="1" w:styleId="xl54">
    <w:name w:val="xl54"/>
    <w:basedOn w:val="Normal"/>
    <w:rsid w:val="00CC0F97"/>
    <w:pPr>
      <w:widowControl/>
      <w:spacing w:before="100" w:beforeAutospacing="1" w:after="100" w:afterAutospacing="1"/>
      <w:jc w:val="center"/>
    </w:pPr>
    <w:rPr>
      <w:rFonts w:ascii="Univers (WN)" w:hAnsi="Univers (WN)"/>
      <w:color w:val="000000"/>
      <w:sz w:val="24"/>
      <w:szCs w:val="24"/>
    </w:rPr>
  </w:style>
  <w:style w:type="paragraph" w:customStyle="1" w:styleId="xl55">
    <w:name w:val="xl55"/>
    <w:basedOn w:val="Normal"/>
    <w:rsid w:val="00CC0F97"/>
    <w:pPr>
      <w:widowControl/>
      <w:spacing w:before="100" w:beforeAutospacing="1" w:after="100" w:afterAutospacing="1"/>
      <w:jc w:val="center"/>
    </w:pPr>
    <w:rPr>
      <w:rFonts w:ascii="Univers (WN)" w:hAnsi="Univers (WN)"/>
      <w:color w:val="000000"/>
      <w:sz w:val="24"/>
      <w:szCs w:val="24"/>
    </w:rPr>
  </w:style>
  <w:style w:type="paragraph" w:customStyle="1" w:styleId="xl56">
    <w:name w:val="xl56"/>
    <w:basedOn w:val="Normal"/>
    <w:rsid w:val="00CC0F97"/>
    <w:pPr>
      <w:widowControl/>
      <w:spacing w:before="100" w:beforeAutospacing="1" w:after="100" w:afterAutospacing="1"/>
    </w:pPr>
    <w:rPr>
      <w:sz w:val="24"/>
      <w:szCs w:val="24"/>
    </w:rPr>
  </w:style>
  <w:style w:type="paragraph" w:customStyle="1" w:styleId="xl58">
    <w:name w:val="xl58"/>
    <w:basedOn w:val="Normal"/>
    <w:rsid w:val="00CC0F97"/>
    <w:pPr>
      <w:widowControl/>
      <w:pBdr>
        <w:right w:val="single" w:sz="4" w:space="0" w:color="auto"/>
      </w:pBdr>
      <w:shd w:val="clear" w:color="auto" w:fill="FFFF99"/>
      <w:spacing w:before="100" w:beforeAutospacing="1" w:after="100" w:afterAutospacing="1"/>
    </w:pPr>
    <w:rPr>
      <w:sz w:val="24"/>
      <w:szCs w:val="24"/>
    </w:rPr>
  </w:style>
  <w:style w:type="paragraph" w:customStyle="1" w:styleId="font5">
    <w:name w:val="font5"/>
    <w:basedOn w:val="Normal"/>
    <w:rsid w:val="00CC0F97"/>
    <w:pPr>
      <w:widowControl/>
      <w:spacing w:before="100" w:beforeAutospacing="1" w:after="100" w:afterAutospacing="1"/>
    </w:pPr>
    <w:rPr>
      <w:rFonts w:ascii="Arial" w:hAnsi="Arial" w:cs="Arial"/>
      <w:color w:val="000000"/>
    </w:rPr>
  </w:style>
  <w:style w:type="paragraph" w:customStyle="1" w:styleId="xl45">
    <w:name w:val="xl45"/>
    <w:basedOn w:val="Normal"/>
    <w:rsid w:val="00CC0F97"/>
    <w:pPr>
      <w:widowControl/>
      <w:pBdr>
        <w:right w:val="single" w:sz="4" w:space="0" w:color="auto"/>
      </w:pBdr>
      <w:shd w:val="clear" w:color="auto" w:fill="FFFF99"/>
      <w:spacing w:before="100" w:beforeAutospacing="1" w:after="100" w:afterAutospacing="1"/>
    </w:pPr>
    <w:rPr>
      <w:sz w:val="24"/>
      <w:szCs w:val="24"/>
    </w:rPr>
  </w:style>
  <w:style w:type="paragraph" w:customStyle="1" w:styleId="xl47">
    <w:name w:val="xl47"/>
    <w:basedOn w:val="Normal"/>
    <w:rsid w:val="00CC0F97"/>
    <w:pPr>
      <w:widowControl/>
      <w:pBdr>
        <w:right w:val="single" w:sz="4" w:space="0" w:color="auto"/>
      </w:pBdr>
      <w:shd w:val="clear" w:color="auto" w:fill="FFFF99"/>
      <w:spacing w:before="100" w:beforeAutospacing="1" w:after="100" w:afterAutospacing="1"/>
    </w:pPr>
    <w:rPr>
      <w:color w:val="000000"/>
      <w:sz w:val="24"/>
      <w:szCs w:val="24"/>
    </w:rPr>
  </w:style>
  <w:style w:type="paragraph" w:customStyle="1" w:styleId="xl57">
    <w:name w:val="xl57"/>
    <w:basedOn w:val="Normal"/>
    <w:rsid w:val="00CC0F97"/>
    <w:pPr>
      <w:widowControl/>
      <w:pBdr>
        <w:left w:val="single" w:sz="4" w:space="0" w:color="auto"/>
        <w:bottom w:val="single" w:sz="4" w:space="0" w:color="auto"/>
      </w:pBdr>
      <w:spacing w:before="100" w:beforeAutospacing="1" w:after="100" w:afterAutospacing="1"/>
    </w:pPr>
    <w:rPr>
      <w:color w:val="000000"/>
      <w:sz w:val="24"/>
      <w:szCs w:val="24"/>
    </w:rPr>
  </w:style>
  <w:style w:type="paragraph" w:styleId="HTMLPreformatted">
    <w:name w:val="HTML Preformatted"/>
    <w:basedOn w:val="Normal"/>
    <w:rsid w:val="00CC0F9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paragraph" w:styleId="TOAHeading">
    <w:name w:val="toa heading"/>
    <w:basedOn w:val="Normal"/>
    <w:next w:val="Normal"/>
    <w:semiHidden/>
    <w:rsid w:val="00CC0F97"/>
    <w:pPr>
      <w:spacing w:before="120"/>
    </w:pPr>
    <w:rPr>
      <w:rFonts w:ascii="Arial" w:hAnsi="Arial" w:cs="Arial"/>
      <w:b/>
      <w:bCs/>
      <w:sz w:val="24"/>
      <w:szCs w:val="24"/>
    </w:rPr>
  </w:style>
  <w:style w:type="paragraph" w:styleId="TableofFigures">
    <w:name w:val="table of figures"/>
    <w:basedOn w:val="Normal"/>
    <w:next w:val="Normal"/>
    <w:autoRedefine/>
    <w:uiPriority w:val="99"/>
    <w:rsid w:val="002F45F2"/>
    <w:pPr>
      <w:ind w:left="400" w:hanging="400"/>
    </w:pPr>
    <w:rPr>
      <w:sz w:val="24"/>
    </w:rPr>
  </w:style>
  <w:style w:type="character" w:customStyle="1" w:styleId="Title3">
    <w:name w:val="Title 3"/>
    <w:basedOn w:val="DefaultParagraphFont"/>
    <w:rsid w:val="00CC0F97"/>
    <w:rPr>
      <w:sz w:val="22"/>
    </w:rPr>
  </w:style>
  <w:style w:type="paragraph" w:customStyle="1" w:styleId="Title4">
    <w:name w:val="Title 4"/>
    <w:basedOn w:val="Title2"/>
    <w:rsid w:val="00CC0F97"/>
    <w:pPr>
      <w:jc w:val="left"/>
    </w:pPr>
    <w:rPr>
      <w:sz w:val="22"/>
    </w:rPr>
  </w:style>
  <w:style w:type="paragraph" w:styleId="BalloonText">
    <w:name w:val="Balloon Text"/>
    <w:basedOn w:val="Normal"/>
    <w:semiHidden/>
    <w:rsid w:val="00CC0F97"/>
    <w:rPr>
      <w:rFonts w:ascii="Tahoma" w:hAnsi="Tahoma" w:cs="Tahoma"/>
      <w:sz w:val="16"/>
      <w:szCs w:val="16"/>
    </w:rPr>
  </w:style>
  <w:style w:type="character" w:customStyle="1" w:styleId="BodyText2Char">
    <w:name w:val="Body Text 2 Char"/>
    <w:basedOn w:val="DefaultParagraphFont"/>
    <w:semiHidden/>
    <w:locked/>
    <w:rsid w:val="00CC0F97"/>
    <w:rPr>
      <w:b/>
      <w:sz w:val="24"/>
      <w:lang w:val="en-US" w:eastAsia="en-US" w:bidi="ar-SA"/>
    </w:rPr>
  </w:style>
  <w:style w:type="character" w:customStyle="1" w:styleId="BodyTextChar1">
    <w:name w:val="Body Text Char1"/>
    <w:aliases w:val="Body Text Char Char"/>
    <w:basedOn w:val="DefaultParagraphFont"/>
    <w:rsid w:val="00CC0F97"/>
    <w:rPr>
      <w:sz w:val="24"/>
      <w:lang w:val="en-US" w:eastAsia="en-US" w:bidi="ar-SA"/>
    </w:rPr>
  </w:style>
  <w:style w:type="character" w:customStyle="1" w:styleId="TablesandFiguresChar">
    <w:name w:val="Tables and Figures Char"/>
    <w:basedOn w:val="BodyTextChar1"/>
    <w:rsid w:val="00CC0F97"/>
    <w:rPr>
      <w:b/>
      <w:bCs/>
      <w:sz w:val="24"/>
      <w:lang w:val="en-US" w:eastAsia="en-US" w:bidi="ar-SA"/>
    </w:rPr>
  </w:style>
  <w:style w:type="character" w:customStyle="1" w:styleId="BodyTextChar2">
    <w:name w:val="Body Text Char2"/>
    <w:aliases w:val="Body Text Char Char1"/>
    <w:basedOn w:val="DefaultParagraphFont"/>
    <w:link w:val="BodyText"/>
    <w:rsid w:val="00F70FDA"/>
    <w:rPr>
      <w:sz w:val="24"/>
      <w:lang w:val="en-US" w:eastAsia="en-US" w:bidi="ar-SA"/>
    </w:rPr>
  </w:style>
  <w:style w:type="character" w:customStyle="1" w:styleId="TablesandFiguresChar1">
    <w:name w:val="Tables and Figures Char1"/>
    <w:basedOn w:val="BodyTextChar2"/>
    <w:link w:val="TablesandFigures"/>
    <w:rsid w:val="00F70FDA"/>
    <w:rPr>
      <w:b/>
      <w:bCs/>
      <w:sz w:val="24"/>
      <w:lang w:val="en-US" w:eastAsia="en-US" w:bidi="ar-SA"/>
    </w:rPr>
  </w:style>
  <w:style w:type="character" w:customStyle="1" w:styleId="TablesandFigures2Char">
    <w:name w:val="Tables and Figures 2 Char"/>
    <w:basedOn w:val="TablesandFiguresChar1"/>
    <w:link w:val="TablesandFigures2"/>
    <w:rsid w:val="00F70FDA"/>
    <w:rPr>
      <w:b/>
      <w:bCs/>
      <w:sz w:val="24"/>
      <w:lang w:val="en-US" w:eastAsia="en-US" w:bidi="ar-SA"/>
    </w:rPr>
  </w:style>
  <w:style w:type="paragraph" w:styleId="PlainText">
    <w:name w:val="Plain Text"/>
    <w:basedOn w:val="Normal"/>
    <w:link w:val="PlainTextChar"/>
    <w:uiPriority w:val="99"/>
    <w:unhideWhenUsed/>
    <w:rsid w:val="00647FC1"/>
    <w:pPr>
      <w:widowControl/>
    </w:pPr>
    <w:rPr>
      <w:rFonts w:ascii="Consolas" w:eastAsia="Calibri" w:hAnsi="Consolas"/>
      <w:sz w:val="21"/>
      <w:szCs w:val="21"/>
    </w:rPr>
  </w:style>
  <w:style w:type="character" w:customStyle="1" w:styleId="PlainTextChar">
    <w:name w:val="Plain Text Char"/>
    <w:basedOn w:val="DefaultParagraphFont"/>
    <w:link w:val="PlainText"/>
    <w:uiPriority w:val="99"/>
    <w:rsid w:val="00647FC1"/>
    <w:rPr>
      <w:rFonts w:ascii="Consolas" w:eastAsia="Calibri" w:hAnsi="Consolas" w:cs="Times New Roman"/>
      <w:sz w:val="21"/>
      <w:szCs w:val="21"/>
    </w:rPr>
  </w:style>
  <w:style w:type="paragraph" w:styleId="NoSpacing">
    <w:name w:val="No Spacing"/>
    <w:uiPriority w:val="1"/>
    <w:qFormat/>
    <w:rsid w:val="00226DBD"/>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2C020E"/>
  </w:style>
  <w:style w:type="paragraph" w:customStyle="1" w:styleId="Plots">
    <w:name w:val="Plots"/>
    <w:basedOn w:val="Normal"/>
    <w:link w:val="PlotsChar1"/>
    <w:rsid w:val="00E07E85"/>
    <w:rPr>
      <w:noProof/>
      <w:snapToGrid w:val="0"/>
      <w:sz w:val="24"/>
    </w:rPr>
  </w:style>
  <w:style w:type="character" w:customStyle="1" w:styleId="PlotsChar1">
    <w:name w:val="Plots Char1"/>
    <w:basedOn w:val="DefaultParagraphFont"/>
    <w:link w:val="Plots"/>
    <w:rsid w:val="00E07E85"/>
    <w:rPr>
      <w:noProof/>
      <w:snapToGrid w:val="0"/>
      <w:sz w:val="24"/>
    </w:rPr>
  </w:style>
  <w:style w:type="paragraph" w:customStyle="1" w:styleId="ListofTables">
    <w:name w:val="List of Tables"/>
    <w:basedOn w:val="Normal"/>
    <w:link w:val="ListofTablesChar"/>
    <w:rsid w:val="00513350"/>
    <w:pPr>
      <w:tabs>
        <w:tab w:val="left" w:pos="-720"/>
      </w:tabs>
      <w:suppressAutoHyphens/>
    </w:pPr>
    <w:rPr>
      <w:color w:val="000000"/>
      <w:sz w:val="24"/>
    </w:rPr>
  </w:style>
  <w:style w:type="character" w:customStyle="1" w:styleId="ListofTablesChar">
    <w:name w:val="List of Tables Char"/>
    <w:basedOn w:val="DefaultParagraphFont"/>
    <w:link w:val="ListofTables"/>
    <w:rsid w:val="00513350"/>
    <w:rPr>
      <w:color w:val="000000"/>
      <w:sz w:val="24"/>
    </w:rPr>
  </w:style>
  <w:style w:type="character" w:customStyle="1" w:styleId="FootnoteTextChar">
    <w:name w:val="Footnote Text Char"/>
    <w:basedOn w:val="DefaultParagraphFont"/>
    <w:link w:val="FootnoteText"/>
    <w:semiHidden/>
    <w:rsid w:val="004151AD"/>
  </w:style>
  <w:style w:type="character" w:customStyle="1" w:styleId="Heading2Char">
    <w:name w:val="Heading 2 Char"/>
    <w:basedOn w:val="DefaultParagraphFont"/>
    <w:link w:val="Heading2"/>
    <w:rsid w:val="00F81015"/>
    <w:rPr>
      <w:rFonts w:ascii="Arial" w:hAnsi="Arial"/>
      <w:b/>
      <w:i/>
      <w:sz w:val="24"/>
    </w:rPr>
  </w:style>
  <w:style w:type="paragraph" w:customStyle="1" w:styleId="Default">
    <w:name w:val="Default"/>
    <w:rsid w:val="006508CC"/>
    <w:pPr>
      <w:autoSpaceDE w:val="0"/>
      <w:autoSpaceDN w:val="0"/>
      <w:adjustRightInd w:val="0"/>
    </w:pPr>
    <w:rPr>
      <w:color w:val="000000"/>
      <w:sz w:val="24"/>
      <w:szCs w:val="24"/>
    </w:rPr>
  </w:style>
  <w:style w:type="paragraph" w:styleId="TOCHeading">
    <w:name w:val="TOC Heading"/>
    <w:basedOn w:val="Heading1"/>
    <w:next w:val="Normal"/>
    <w:uiPriority w:val="39"/>
    <w:semiHidden/>
    <w:unhideWhenUsed/>
    <w:qFormat/>
    <w:rsid w:val="009973B5"/>
    <w:pPr>
      <w:keepLines/>
      <w:widowControl/>
      <w:tabs>
        <w:tab w:val="clear" w:pos="-720"/>
      </w:tabs>
      <w:suppressAutoHyphens w:val="0"/>
      <w:spacing w:before="480" w:line="276" w:lineRule="auto"/>
      <w:outlineLvl w:val="9"/>
    </w:pPr>
    <w:rPr>
      <w:rFonts w:asciiTheme="majorHAnsi" w:eastAsiaTheme="majorEastAsia" w:hAnsiTheme="majorHAnsi" w:cstheme="majorBidi"/>
      <w:bCs/>
      <w:color w:val="365F91" w:themeColor="accent1" w:themeShade="BF"/>
      <w:sz w:val="28"/>
      <w:szCs w:val="28"/>
    </w:rPr>
  </w:style>
  <w:style w:type="paragraph" w:styleId="Caption">
    <w:name w:val="caption"/>
    <w:basedOn w:val="Normal"/>
    <w:next w:val="Normal"/>
    <w:unhideWhenUsed/>
    <w:qFormat/>
    <w:rsid w:val="008302C8"/>
    <w:pPr>
      <w:spacing w:after="200"/>
    </w:pPr>
    <w:rPr>
      <w:b/>
      <w:bCs/>
      <w:color w:val="4F81BD" w:themeColor="accent1"/>
      <w:sz w:val="18"/>
      <w:szCs w:val="18"/>
    </w:rPr>
  </w:style>
  <w:style w:type="paragraph" w:styleId="ListParagraph">
    <w:name w:val="List Paragraph"/>
    <w:basedOn w:val="Normal"/>
    <w:uiPriority w:val="34"/>
    <w:qFormat/>
    <w:rsid w:val="00937906"/>
    <w:pPr>
      <w:widowControl/>
      <w:spacing w:after="200" w:line="276" w:lineRule="auto"/>
      <w:ind w:left="720"/>
      <w:contextualSpacing/>
    </w:pPr>
    <w:rPr>
      <w:rFonts w:ascii="Calibri" w:eastAsia="Calibri" w:hAnsi="Calibri"/>
      <w:sz w:val="22"/>
      <w:szCs w:val="22"/>
    </w:rPr>
  </w:style>
  <w:style w:type="paragraph" w:customStyle="1" w:styleId="TableText">
    <w:name w:val="Table Text"/>
    <w:basedOn w:val="Normal"/>
    <w:link w:val="TableTextChar"/>
    <w:qFormat/>
    <w:rsid w:val="007321CB"/>
    <w:pPr>
      <w:widowControl/>
      <w:spacing w:before="40" w:line="264" w:lineRule="auto"/>
      <w:contextualSpacing/>
      <w:jc w:val="center"/>
    </w:pPr>
    <w:rPr>
      <w:rFonts w:ascii="Calibri" w:hAnsi="Calibri"/>
      <w:sz w:val="19"/>
      <w:szCs w:val="21"/>
    </w:rPr>
  </w:style>
  <w:style w:type="paragraph" w:customStyle="1" w:styleId="TableColumn">
    <w:name w:val="Table Column"/>
    <w:basedOn w:val="TableText"/>
    <w:rsid w:val="007321CB"/>
    <w:pPr>
      <w:keepNext/>
    </w:pPr>
    <w:rPr>
      <w:b/>
      <w:sz w:val="20"/>
    </w:rPr>
  </w:style>
  <w:style w:type="character" w:customStyle="1" w:styleId="TableTextChar">
    <w:name w:val="Table Text Char"/>
    <w:basedOn w:val="DefaultParagraphFont"/>
    <w:link w:val="TableText"/>
    <w:uiPriority w:val="2"/>
    <w:rsid w:val="005C7FA8"/>
    <w:rPr>
      <w:rFonts w:ascii="Calibri" w:hAnsi="Calibri"/>
      <w:sz w:val="19"/>
      <w:szCs w:val="21"/>
    </w:rPr>
  </w:style>
  <w:style w:type="paragraph" w:customStyle="1" w:styleId="TableNotes">
    <w:name w:val="Table Notes"/>
    <w:rsid w:val="00FE4D2C"/>
    <w:pPr>
      <w:spacing w:before="40"/>
      <w:contextualSpacing/>
    </w:pPr>
    <w:rPr>
      <w:rFonts w:ascii="Segoe UI" w:eastAsiaTheme="minorHAnsi" w:hAnsi="Segoe UI" w:cstheme="minorBidi"/>
      <w:sz w:val="16"/>
      <w:szCs w:val="21"/>
    </w:rPr>
  </w:style>
  <w:style w:type="paragraph" w:styleId="Revision">
    <w:name w:val="Revision"/>
    <w:hidden/>
    <w:uiPriority w:val="99"/>
    <w:semiHidden/>
    <w:rsid w:val="00DA72B9"/>
  </w:style>
  <w:style w:type="character" w:styleId="CommentReference">
    <w:name w:val="annotation reference"/>
    <w:basedOn w:val="DefaultParagraphFont"/>
    <w:semiHidden/>
    <w:unhideWhenUsed/>
    <w:rsid w:val="00A856CF"/>
    <w:rPr>
      <w:sz w:val="16"/>
      <w:szCs w:val="16"/>
    </w:rPr>
  </w:style>
  <w:style w:type="paragraph" w:styleId="CommentText">
    <w:name w:val="annotation text"/>
    <w:basedOn w:val="Normal"/>
    <w:link w:val="CommentTextChar"/>
    <w:semiHidden/>
    <w:unhideWhenUsed/>
    <w:rsid w:val="00A856CF"/>
  </w:style>
  <w:style w:type="character" w:customStyle="1" w:styleId="CommentTextChar">
    <w:name w:val="Comment Text Char"/>
    <w:basedOn w:val="DefaultParagraphFont"/>
    <w:link w:val="CommentText"/>
    <w:semiHidden/>
    <w:rsid w:val="00A856CF"/>
  </w:style>
  <w:style w:type="paragraph" w:styleId="CommentSubject">
    <w:name w:val="annotation subject"/>
    <w:basedOn w:val="CommentText"/>
    <w:next w:val="CommentText"/>
    <w:link w:val="CommentSubjectChar"/>
    <w:semiHidden/>
    <w:unhideWhenUsed/>
    <w:rsid w:val="00A856CF"/>
    <w:rPr>
      <w:b/>
      <w:bCs/>
    </w:rPr>
  </w:style>
  <w:style w:type="character" w:customStyle="1" w:styleId="CommentSubjectChar">
    <w:name w:val="Comment Subject Char"/>
    <w:basedOn w:val="CommentTextChar"/>
    <w:link w:val="CommentSubject"/>
    <w:semiHidden/>
    <w:rsid w:val="00A856CF"/>
    <w:rPr>
      <w:b/>
      <w:bCs/>
    </w:rPr>
  </w:style>
  <w:style w:type="character" w:customStyle="1" w:styleId="Red">
    <w:name w:val="Red"/>
    <w:uiPriority w:val="1"/>
    <w:rsid w:val="00042ACB"/>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209">
      <w:bodyDiv w:val="1"/>
      <w:marLeft w:val="0"/>
      <w:marRight w:val="0"/>
      <w:marTop w:val="0"/>
      <w:marBottom w:val="0"/>
      <w:divBdr>
        <w:top w:val="none" w:sz="0" w:space="0" w:color="auto"/>
        <w:left w:val="none" w:sz="0" w:space="0" w:color="auto"/>
        <w:bottom w:val="none" w:sz="0" w:space="0" w:color="auto"/>
        <w:right w:val="none" w:sz="0" w:space="0" w:color="auto"/>
      </w:divBdr>
    </w:div>
    <w:div w:id="41515928">
      <w:bodyDiv w:val="1"/>
      <w:marLeft w:val="0"/>
      <w:marRight w:val="0"/>
      <w:marTop w:val="0"/>
      <w:marBottom w:val="0"/>
      <w:divBdr>
        <w:top w:val="none" w:sz="0" w:space="0" w:color="auto"/>
        <w:left w:val="none" w:sz="0" w:space="0" w:color="auto"/>
        <w:bottom w:val="none" w:sz="0" w:space="0" w:color="auto"/>
        <w:right w:val="none" w:sz="0" w:space="0" w:color="auto"/>
      </w:divBdr>
    </w:div>
    <w:div w:id="59333314">
      <w:bodyDiv w:val="1"/>
      <w:marLeft w:val="0"/>
      <w:marRight w:val="0"/>
      <w:marTop w:val="0"/>
      <w:marBottom w:val="0"/>
      <w:divBdr>
        <w:top w:val="none" w:sz="0" w:space="0" w:color="auto"/>
        <w:left w:val="none" w:sz="0" w:space="0" w:color="auto"/>
        <w:bottom w:val="none" w:sz="0" w:space="0" w:color="auto"/>
        <w:right w:val="none" w:sz="0" w:space="0" w:color="auto"/>
      </w:divBdr>
    </w:div>
    <w:div w:id="80445081">
      <w:bodyDiv w:val="1"/>
      <w:marLeft w:val="0"/>
      <w:marRight w:val="0"/>
      <w:marTop w:val="0"/>
      <w:marBottom w:val="0"/>
      <w:divBdr>
        <w:top w:val="none" w:sz="0" w:space="0" w:color="auto"/>
        <w:left w:val="none" w:sz="0" w:space="0" w:color="auto"/>
        <w:bottom w:val="none" w:sz="0" w:space="0" w:color="auto"/>
        <w:right w:val="none" w:sz="0" w:space="0" w:color="auto"/>
      </w:divBdr>
    </w:div>
    <w:div w:id="82074115">
      <w:bodyDiv w:val="1"/>
      <w:marLeft w:val="0"/>
      <w:marRight w:val="0"/>
      <w:marTop w:val="0"/>
      <w:marBottom w:val="0"/>
      <w:divBdr>
        <w:top w:val="none" w:sz="0" w:space="0" w:color="auto"/>
        <w:left w:val="none" w:sz="0" w:space="0" w:color="auto"/>
        <w:bottom w:val="none" w:sz="0" w:space="0" w:color="auto"/>
        <w:right w:val="none" w:sz="0" w:space="0" w:color="auto"/>
      </w:divBdr>
    </w:div>
    <w:div w:id="82650212">
      <w:bodyDiv w:val="1"/>
      <w:marLeft w:val="0"/>
      <w:marRight w:val="0"/>
      <w:marTop w:val="0"/>
      <w:marBottom w:val="0"/>
      <w:divBdr>
        <w:top w:val="none" w:sz="0" w:space="0" w:color="auto"/>
        <w:left w:val="none" w:sz="0" w:space="0" w:color="auto"/>
        <w:bottom w:val="none" w:sz="0" w:space="0" w:color="auto"/>
        <w:right w:val="none" w:sz="0" w:space="0" w:color="auto"/>
      </w:divBdr>
    </w:div>
    <w:div w:id="97530350">
      <w:bodyDiv w:val="1"/>
      <w:marLeft w:val="0"/>
      <w:marRight w:val="0"/>
      <w:marTop w:val="0"/>
      <w:marBottom w:val="0"/>
      <w:divBdr>
        <w:top w:val="none" w:sz="0" w:space="0" w:color="auto"/>
        <w:left w:val="none" w:sz="0" w:space="0" w:color="auto"/>
        <w:bottom w:val="none" w:sz="0" w:space="0" w:color="auto"/>
        <w:right w:val="none" w:sz="0" w:space="0" w:color="auto"/>
      </w:divBdr>
    </w:div>
    <w:div w:id="98379921">
      <w:bodyDiv w:val="1"/>
      <w:marLeft w:val="0"/>
      <w:marRight w:val="0"/>
      <w:marTop w:val="0"/>
      <w:marBottom w:val="0"/>
      <w:divBdr>
        <w:top w:val="none" w:sz="0" w:space="0" w:color="auto"/>
        <w:left w:val="none" w:sz="0" w:space="0" w:color="auto"/>
        <w:bottom w:val="none" w:sz="0" w:space="0" w:color="auto"/>
        <w:right w:val="none" w:sz="0" w:space="0" w:color="auto"/>
      </w:divBdr>
    </w:div>
    <w:div w:id="100927526">
      <w:bodyDiv w:val="1"/>
      <w:marLeft w:val="0"/>
      <w:marRight w:val="0"/>
      <w:marTop w:val="0"/>
      <w:marBottom w:val="0"/>
      <w:divBdr>
        <w:top w:val="none" w:sz="0" w:space="0" w:color="auto"/>
        <w:left w:val="none" w:sz="0" w:space="0" w:color="auto"/>
        <w:bottom w:val="none" w:sz="0" w:space="0" w:color="auto"/>
        <w:right w:val="none" w:sz="0" w:space="0" w:color="auto"/>
      </w:divBdr>
      <w:divsChild>
        <w:div w:id="3020884">
          <w:marLeft w:val="0"/>
          <w:marRight w:val="0"/>
          <w:marTop w:val="0"/>
          <w:marBottom w:val="0"/>
          <w:divBdr>
            <w:top w:val="none" w:sz="0" w:space="0" w:color="auto"/>
            <w:left w:val="none" w:sz="0" w:space="0" w:color="auto"/>
            <w:bottom w:val="none" w:sz="0" w:space="0" w:color="auto"/>
            <w:right w:val="none" w:sz="0" w:space="0" w:color="auto"/>
          </w:divBdr>
        </w:div>
        <w:div w:id="359860386">
          <w:marLeft w:val="0"/>
          <w:marRight w:val="0"/>
          <w:marTop w:val="0"/>
          <w:marBottom w:val="0"/>
          <w:divBdr>
            <w:top w:val="none" w:sz="0" w:space="0" w:color="auto"/>
            <w:left w:val="none" w:sz="0" w:space="0" w:color="auto"/>
            <w:bottom w:val="none" w:sz="0" w:space="0" w:color="auto"/>
            <w:right w:val="none" w:sz="0" w:space="0" w:color="auto"/>
          </w:divBdr>
        </w:div>
        <w:div w:id="919755799">
          <w:marLeft w:val="0"/>
          <w:marRight w:val="0"/>
          <w:marTop w:val="0"/>
          <w:marBottom w:val="0"/>
          <w:divBdr>
            <w:top w:val="none" w:sz="0" w:space="0" w:color="auto"/>
            <w:left w:val="none" w:sz="0" w:space="0" w:color="auto"/>
            <w:bottom w:val="none" w:sz="0" w:space="0" w:color="auto"/>
            <w:right w:val="none" w:sz="0" w:space="0" w:color="auto"/>
          </w:divBdr>
        </w:div>
        <w:div w:id="1373191581">
          <w:marLeft w:val="0"/>
          <w:marRight w:val="0"/>
          <w:marTop w:val="0"/>
          <w:marBottom w:val="0"/>
          <w:divBdr>
            <w:top w:val="none" w:sz="0" w:space="0" w:color="auto"/>
            <w:left w:val="none" w:sz="0" w:space="0" w:color="auto"/>
            <w:bottom w:val="none" w:sz="0" w:space="0" w:color="auto"/>
            <w:right w:val="none" w:sz="0" w:space="0" w:color="auto"/>
          </w:divBdr>
        </w:div>
        <w:div w:id="1979678335">
          <w:marLeft w:val="0"/>
          <w:marRight w:val="0"/>
          <w:marTop w:val="0"/>
          <w:marBottom w:val="0"/>
          <w:divBdr>
            <w:top w:val="none" w:sz="0" w:space="0" w:color="auto"/>
            <w:left w:val="none" w:sz="0" w:space="0" w:color="auto"/>
            <w:bottom w:val="none" w:sz="0" w:space="0" w:color="auto"/>
            <w:right w:val="none" w:sz="0" w:space="0" w:color="auto"/>
          </w:divBdr>
        </w:div>
        <w:div w:id="2039885688">
          <w:marLeft w:val="0"/>
          <w:marRight w:val="0"/>
          <w:marTop w:val="0"/>
          <w:marBottom w:val="0"/>
          <w:divBdr>
            <w:top w:val="none" w:sz="0" w:space="0" w:color="auto"/>
            <w:left w:val="none" w:sz="0" w:space="0" w:color="auto"/>
            <w:bottom w:val="none" w:sz="0" w:space="0" w:color="auto"/>
            <w:right w:val="none" w:sz="0" w:space="0" w:color="auto"/>
          </w:divBdr>
        </w:div>
      </w:divsChild>
    </w:div>
    <w:div w:id="102849514">
      <w:bodyDiv w:val="1"/>
      <w:marLeft w:val="0"/>
      <w:marRight w:val="0"/>
      <w:marTop w:val="0"/>
      <w:marBottom w:val="0"/>
      <w:divBdr>
        <w:top w:val="none" w:sz="0" w:space="0" w:color="auto"/>
        <w:left w:val="none" w:sz="0" w:space="0" w:color="auto"/>
        <w:bottom w:val="none" w:sz="0" w:space="0" w:color="auto"/>
        <w:right w:val="none" w:sz="0" w:space="0" w:color="auto"/>
      </w:divBdr>
      <w:divsChild>
        <w:div w:id="7218574">
          <w:marLeft w:val="0"/>
          <w:marRight w:val="0"/>
          <w:marTop w:val="0"/>
          <w:marBottom w:val="0"/>
          <w:divBdr>
            <w:top w:val="none" w:sz="0" w:space="0" w:color="auto"/>
            <w:left w:val="none" w:sz="0" w:space="0" w:color="auto"/>
            <w:bottom w:val="none" w:sz="0" w:space="0" w:color="auto"/>
            <w:right w:val="none" w:sz="0" w:space="0" w:color="auto"/>
          </w:divBdr>
        </w:div>
        <w:div w:id="46883061">
          <w:marLeft w:val="0"/>
          <w:marRight w:val="0"/>
          <w:marTop w:val="0"/>
          <w:marBottom w:val="0"/>
          <w:divBdr>
            <w:top w:val="none" w:sz="0" w:space="0" w:color="auto"/>
            <w:left w:val="none" w:sz="0" w:space="0" w:color="auto"/>
            <w:bottom w:val="none" w:sz="0" w:space="0" w:color="auto"/>
            <w:right w:val="none" w:sz="0" w:space="0" w:color="auto"/>
          </w:divBdr>
        </w:div>
        <w:div w:id="896282956">
          <w:marLeft w:val="0"/>
          <w:marRight w:val="0"/>
          <w:marTop w:val="0"/>
          <w:marBottom w:val="0"/>
          <w:divBdr>
            <w:top w:val="none" w:sz="0" w:space="0" w:color="auto"/>
            <w:left w:val="none" w:sz="0" w:space="0" w:color="auto"/>
            <w:bottom w:val="none" w:sz="0" w:space="0" w:color="auto"/>
            <w:right w:val="none" w:sz="0" w:space="0" w:color="auto"/>
          </w:divBdr>
        </w:div>
        <w:div w:id="1038823070">
          <w:marLeft w:val="0"/>
          <w:marRight w:val="0"/>
          <w:marTop w:val="0"/>
          <w:marBottom w:val="0"/>
          <w:divBdr>
            <w:top w:val="none" w:sz="0" w:space="0" w:color="auto"/>
            <w:left w:val="none" w:sz="0" w:space="0" w:color="auto"/>
            <w:bottom w:val="none" w:sz="0" w:space="0" w:color="auto"/>
            <w:right w:val="none" w:sz="0" w:space="0" w:color="auto"/>
          </w:divBdr>
        </w:div>
        <w:div w:id="1566598499">
          <w:marLeft w:val="0"/>
          <w:marRight w:val="0"/>
          <w:marTop w:val="0"/>
          <w:marBottom w:val="0"/>
          <w:divBdr>
            <w:top w:val="none" w:sz="0" w:space="0" w:color="auto"/>
            <w:left w:val="none" w:sz="0" w:space="0" w:color="auto"/>
            <w:bottom w:val="none" w:sz="0" w:space="0" w:color="auto"/>
            <w:right w:val="none" w:sz="0" w:space="0" w:color="auto"/>
          </w:divBdr>
        </w:div>
      </w:divsChild>
    </w:div>
    <w:div w:id="197278256">
      <w:bodyDiv w:val="1"/>
      <w:marLeft w:val="0"/>
      <w:marRight w:val="0"/>
      <w:marTop w:val="0"/>
      <w:marBottom w:val="0"/>
      <w:divBdr>
        <w:top w:val="none" w:sz="0" w:space="0" w:color="auto"/>
        <w:left w:val="none" w:sz="0" w:space="0" w:color="auto"/>
        <w:bottom w:val="none" w:sz="0" w:space="0" w:color="auto"/>
        <w:right w:val="none" w:sz="0" w:space="0" w:color="auto"/>
      </w:divBdr>
    </w:div>
    <w:div w:id="203376064">
      <w:bodyDiv w:val="1"/>
      <w:marLeft w:val="0"/>
      <w:marRight w:val="0"/>
      <w:marTop w:val="0"/>
      <w:marBottom w:val="0"/>
      <w:divBdr>
        <w:top w:val="none" w:sz="0" w:space="0" w:color="auto"/>
        <w:left w:val="none" w:sz="0" w:space="0" w:color="auto"/>
        <w:bottom w:val="none" w:sz="0" w:space="0" w:color="auto"/>
        <w:right w:val="none" w:sz="0" w:space="0" w:color="auto"/>
      </w:divBdr>
    </w:div>
    <w:div w:id="217668178">
      <w:bodyDiv w:val="1"/>
      <w:marLeft w:val="0"/>
      <w:marRight w:val="0"/>
      <w:marTop w:val="0"/>
      <w:marBottom w:val="0"/>
      <w:divBdr>
        <w:top w:val="none" w:sz="0" w:space="0" w:color="auto"/>
        <w:left w:val="none" w:sz="0" w:space="0" w:color="auto"/>
        <w:bottom w:val="none" w:sz="0" w:space="0" w:color="auto"/>
        <w:right w:val="none" w:sz="0" w:space="0" w:color="auto"/>
      </w:divBdr>
    </w:div>
    <w:div w:id="238173777">
      <w:bodyDiv w:val="1"/>
      <w:marLeft w:val="0"/>
      <w:marRight w:val="0"/>
      <w:marTop w:val="0"/>
      <w:marBottom w:val="0"/>
      <w:divBdr>
        <w:top w:val="none" w:sz="0" w:space="0" w:color="auto"/>
        <w:left w:val="none" w:sz="0" w:space="0" w:color="auto"/>
        <w:bottom w:val="none" w:sz="0" w:space="0" w:color="auto"/>
        <w:right w:val="none" w:sz="0" w:space="0" w:color="auto"/>
      </w:divBdr>
    </w:div>
    <w:div w:id="250236823">
      <w:bodyDiv w:val="1"/>
      <w:marLeft w:val="0"/>
      <w:marRight w:val="0"/>
      <w:marTop w:val="0"/>
      <w:marBottom w:val="0"/>
      <w:divBdr>
        <w:top w:val="none" w:sz="0" w:space="0" w:color="auto"/>
        <w:left w:val="none" w:sz="0" w:space="0" w:color="auto"/>
        <w:bottom w:val="none" w:sz="0" w:space="0" w:color="auto"/>
        <w:right w:val="none" w:sz="0" w:space="0" w:color="auto"/>
      </w:divBdr>
    </w:div>
    <w:div w:id="260181973">
      <w:bodyDiv w:val="1"/>
      <w:marLeft w:val="0"/>
      <w:marRight w:val="0"/>
      <w:marTop w:val="0"/>
      <w:marBottom w:val="0"/>
      <w:divBdr>
        <w:top w:val="none" w:sz="0" w:space="0" w:color="auto"/>
        <w:left w:val="none" w:sz="0" w:space="0" w:color="auto"/>
        <w:bottom w:val="none" w:sz="0" w:space="0" w:color="auto"/>
        <w:right w:val="none" w:sz="0" w:space="0" w:color="auto"/>
      </w:divBdr>
    </w:div>
    <w:div w:id="276838228">
      <w:bodyDiv w:val="1"/>
      <w:marLeft w:val="0"/>
      <w:marRight w:val="0"/>
      <w:marTop w:val="0"/>
      <w:marBottom w:val="0"/>
      <w:divBdr>
        <w:top w:val="none" w:sz="0" w:space="0" w:color="auto"/>
        <w:left w:val="none" w:sz="0" w:space="0" w:color="auto"/>
        <w:bottom w:val="none" w:sz="0" w:space="0" w:color="auto"/>
        <w:right w:val="none" w:sz="0" w:space="0" w:color="auto"/>
      </w:divBdr>
    </w:div>
    <w:div w:id="279647293">
      <w:bodyDiv w:val="1"/>
      <w:marLeft w:val="0"/>
      <w:marRight w:val="0"/>
      <w:marTop w:val="0"/>
      <w:marBottom w:val="0"/>
      <w:divBdr>
        <w:top w:val="none" w:sz="0" w:space="0" w:color="auto"/>
        <w:left w:val="none" w:sz="0" w:space="0" w:color="auto"/>
        <w:bottom w:val="none" w:sz="0" w:space="0" w:color="auto"/>
        <w:right w:val="none" w:sz="0" w:space="0" w:color="auto"/>
      </w:divBdr>
    </w:div>
    <w:div w:id="284511229">
      <w:bodyDiv w:val="1"/>
      <w:marLeft w:val="0"/>
      <w:marRight w:val="0"/>
      <w:marTop w:val="0"/>
      <w:marBottom w:val="0"/>
      <w:divBdr>
        <w:top w:val="none" w:sz="0" w:space="0" w:color="auto"/>
        <w:left w:val="none" w:sz="0" w:space="0" w:color="auto"/>
        <w:bottom w:val="none" w:sz="0" w:space="0" w:color="auto"/>
        <w:right w:val="none" w:sz="0" w:space="0" w:color="auto"/>
      </w:divBdr>
    </w:div>
    <w:div w:id="290790218">
      <w:bodyDiv w:val="1"/>
      <w:marLeft w:val="0"/>
      <w:marRight w:val="0"/>
      <w:marTop w:val="0"/>
      <w:marBottom w:val="0"/>
      <w:divBdr>
        <w:top w:val="none" w:sz="0" w:space="0" w:color="auto"/>
        <w:left w:val="none" w:sz="0" w:space="0" w:color="auto"/>
        <w:bottom w:val="none" w:sz="0" w:space="0" w:color="auto"/>
        <w:right w:val="none" w:sz="0" w:space="0" w:color="auto"/>
      </w:divBdr>
    </w:div>
    <w:div w:id="293757618">
      <w:bodyDiv w:val="1"/>
      <w:marLeft w:val="0"/>
      <w:marRight w:val="0"/>
      <w:marTop w:val="0"/>
      <w:marBottom w:val="0"/>
      <w:divBdr>
        <w:top w:val="none" w:sz="0" w:space="0" w:color="auto"/>
        <w:left w:val="none" w:sz="0" w:space="0" w:color="auto"/>
        <w:bottom w:val="none" w:sz="0" w:space="0" w:color="auto"/>
        <w:right w:val="none" w:sz="0" w:space="0" w:color="auto"/>
      </w:divBdr>
    </w:div>
    <w:div w:id="327708997">
      <w:bodyDiv w:val="1"/>
      <w:marLeft w:val="0"/>
      <w:marRight w:val="0"/>
      <w:marTop w:val="0"/>
      <w:marBottom w:val="0"/>
      <w:divBdr>
        <w:top w:val="none" w:sz="0" w:space="0" w:color="auto"/>
        <w:left w:val="none" w:sz="0" w:space="0" w:color="auto"/>
        <w:bottom w:val="none" w:sz="0" w:space="0" w:color="auto"/>
        <w:right w:val="none" w:sz="0" w:space="0" w:color="auto"/>
      </w:divBdr>
    </w:div>
    <w:div w:id="358510557">
      <w:bodyDiv w:val="1"/>
      <w:marLeft w:val="0"/>
      <w:marRight w:val="0"/>
      <w:marTop w:val="0"/>
      <w:marBottom w:val="0"/>
      <w:divBdr>
        <w:top w:val="none" w:sz="0" w:space="0" w:color="auto"/>
        <w:left w:val="none" w:sz="0" w:space="0" w:color="auto"/>
        <w:bottom w:val="none" w:sz="0" w:space="0" w:color="auto"/>
        <w:right w:val="none" w:sz="0" w:space="0" w:color="auto"/>
      </w:divBdr>
    </w:div>
    <w:div w:id="382949438">
      <w:bodyDiv w:val="1"/>
      <w:marLeft w:val="0"/>
      <w:marRight w:val="0"/>
      <w:marTop w:val="0"/>
      <w:marBottom w:val="0"/>
      <w:divBdr>
        <w:top w:val="none" w:sz="0" w:space="0" w:color="auto"/>
        <w:left w:val="none" w:sz="0" w:space="0" w:color="auto"/>
        <w:bottom w:val="none" w:sz="0" w:space="0" w:color="auto"/>
        <w:right w:val="none" w:sz="0" w:space="0" w:color="auto"/>
      </w:divBdr>
    </w:div>
    <w:div w:id="389966564">
      <w:bodyDiv w:val="1"/>
      <w:marLeft w:val="0"/>
      <w:marRight w:val="0"/>
      <w:marTop w:val="0"/>
      <w:marBottom w:val="0"/>
      <w:divBdr>
        <w:top w:val="none" w:sz="0" w:space="0" w:color="auto"/>
        <w:left w:val="none" w:sz="0" w:space="0" w:color="auto"/>
        <w:bottom w:val="none" w:sz="0" w:space="0" w:color="auto"/>
        <w:right w:val="none" w:sz="0" w:space="0" w:color="auto"/>
      </w:divBdr>
    </w:div>
    <w:div w:id="401410983">
      <w:bodyDiv w:val="1"/>
      <w:marLeft w:val="0"/>
      <w:marRight w:val="0"/>
      <w:marTop w:val="0"/>
      <w:marBottom w:val="0"/>
      <w:divBdr>
        <w:top w:val="none" w:sz="0" w:space="0" w:color="auto"/>
        <w:left w:val="none" w:sz="0" w:space="0" w:color="auto"/>
        <w:bottom w:val="none" w:sz="0" w:space="0" w:color="auto"/>
        <w:right w:val="none" w:sz="0" w:space="0" w:color="auto"/>
      </w:divBdr>
    </w:div>
    <w:div w:id="403916192">
      <w:bodyDiv w:val="1"/>
      <w:marLeft w:val="0"/>
      <w:marRight w:val="0"/>
      <w:marTop w:val="0"/>
      <w:marBottom w:val="0"/>
      <w:divBdr>
        <w:top w:val="none" w:sz="0" w:space="0" w:color="auto"/>
        <w:left w:val="none" w:sz="0" w:space="0" w:color="auto"/>
        <w:bottom w:val="none" w:sz="0" w:space="0" w:color="auto"/>
        <w:right w:val="none" w:sz="0" w:space="0" w:color="auto"/>
      </w:divBdr>
    </w:div>
    <w:div w:id="449513554">
      <w:bodyDiv w:val="1"/>
      <w:marLeft w:val="0"/>
      <w:marRight w:val="0"/>
      <w:marTop w:val="0"/>
      <w:marBottom w:val="0"/>
      <w:divBdr>
        <w:top w:val="none" w:sz="0" w:space="0" w:color="auto"/>
        <w:left w:val="none" w:sz="0" w:space="0" w:color="auto"/>
        <w:bottom w:val="none" w:sz="0" w:space="0" w:color="auto"/>
        <w:right w:val="none" w:sz="0" w:space="0" w:color="auto"/>
      </w:divBdr>
    </w:div>
    <w:div w:id="487406841">
      <w:bodyDiv w:val="1"/>
      <w:marLeft w:val="0"/>
      <w:marRight w:val="0"/>
      <w:marTop w:val="0"/>
      <w:marBottom w:val="0"/>
      <w:divBdr>
        <w:top w:val="none" w:sz="0" w:space="0" w:color="auto"/>
        <w:left w:val="none" w:sz="0" w:space="0" w:color="auto"/>
        <w:bottom w:val="none" w:sz="0" w:space="0" w:color="auto"/>
        <w:right w:val="none" w:sz="0" w:space="0" w:color="auto"/>
      </w:divBdr>
    </w:div>
    <w:div w:id="511333373">
      <w:bodyDiv w:val="1"/>
      <w:marLeft w:val="0"/>
      <w:marRight w:val="0"/>
      <w:marTop w:val="0"/>
      <w:marBottom w:val="0"/>
      <w:divBdr>
        <w:top w:val="none" w:sz="0" w:space="0" w:color="auto"/>
        <w:left w:val="none" w:sz="0" w:space="0" w:color="auto"/>
        <w:bottom w:val="none" w:sz="0" w:space="0" w:color="auto"/>
        <w:right w:val="none" w:sz="0" w:space="0" w:color="auto"/>
      </w:divBdr>
    </w:div>
    <w:div w:id="522672897">
      <w:bodyDiv w:val="1"/>
      <w:marLeft w:val="0"/>
      <w:marRight w:val="0"/>
      <w:marTop w:val="0"/>
      <w:marBottom w:val="0"/>
      <w:divBdr>
        <w:top w:val="none" w:sz="0" w:space="0" w:color="auto"/>
        <w:left w:val="none" w:sz="0" w:space="0" w:color="auto"/>
        <w:bottom w:val="none" w:sz="0" w:space="0" w:color="auto"/>
        <w:right w:val="none" w:sz="0" w:space="0" w:color="auto"/>
      </w:divBdr>
    </w:div>
    <w:div w:id="551502710">
      <w:bodyDiv w:val="1"/>
      <w:marLeft w:val="0"/>
      <w:marRight w:val="0"/>
      <w:marTop w:val="0"/>
      <w:marBottom w:val="0"/>
      <w:divBdr>
        <w:top w:val="none" w:sz="0" w:space="0" w:color="auto"/>
        <w:left w:val="none" w:sz="0" w:space="0" w:color="auto"/>
        <w:bottom w:val="none" w:sz="0" w:space="0" w:color="auto"/>
        <w:right w:val="none" w:sz="0" w:space="0" w:color="auto"/>
      </w:divBdr>
    </w:div>
    <w:div w:id="551963933">
      <w:bodyDiv w:val="1"/>
      <w:marLeft w:val="0"/>
      <w:marRight w:val="0"/>
      <w:marTop w:val="0"/>
      <w:marBottom w:val="0"/>
      <w:divBdr>
        <w:top w:val="none" w:sz="0" w:space="0" w:color="auto"/>
        <w:left w:val="none" w:sz="0" w:space="0" w:color="auto"/>
        <w:bottom w:val="none" w:sz="0" w:space="0" w:color="auto"/>
        <w:right w:val="none" w:sz="0" w:space="0" w:color="auto"/>
      </w:divBdr>
    </w:div>
    <w:div w:id="554581498">
      <w:bodyDiv w:val="1"/>
      <w:marLeft w:val="0"/>
      <w:marRight w:val="0"/>
      <w:marTop w:val="0"/>
      <w:marBottom w:val="0"/>
      <w:divBdr>
        <w:top w:val="none" w:sz="0" w:space="0" w:color="auto"/>
        <w:left w:val="none" w:sz="0" w:space="0" w:color="auto"/>
        <w:bottom w:val="none" w:sz="0" w:space="0" w:color="auto"/>
        <w:right w:val="none" w:sz="0" w:space="0" w:color="auto"/>
      </w:divBdr>
    </w:div>
    <w:div w:id="555314886">
      <w:bodyDiv w:val="1"/>
      <w:marLeft w:val="0"/>
      <w:marRight w:val="0"/>
      <w:marTop w:val="0"/>
      <w:marBottom w:val="0"/>
      <w:divBdr>
        <w:top w:val="none" w:sz="0" w:space="0" w:color="auto"/>
        <w:left w:val="none" w:sz="0" w:space="0" w:color="auto"/>
        <w:bottom w:val="none" w:sz="0" w:space="0" w:color="auto"/>
        <w:right w:val="none" w:sz="0" w:space="0" w:color="auto"/>
      </w:divBdr>
    </w:div>
    <w:div w:id="577640114">
      <w:bodyDiv w:val="1"/>
      <w:marLeft w:val="0"/>
      <w:marRight w:val="0"/>
      <w:marTop w:val="0"/>
      <w:marBottom w:val="0"/>
      <w:divBdr>
        <w:top w:val="none" w:sz="0" w:space="0" w:color="auto"/>
        <w:left w:val="none" w:sz="0" w:space="0" w:color="auto"/>
        <w:bottom w:val="none" w:sz="0" w:space="0" w:color="auto"/>
        <w:right w:val="none" w:sz="0" w:space="0" w:color="auto"/>
      </w:divBdr>
    </w:div>
    <w:div w:id="606279833">
      <w:bodyDiv w:val="1"/>
      <w:marLeft w:val="0"/>
      <w:marRight w:val="0"/>
      <w:marTop w:val="0"/>
      <w:marBottom w:val="0"/>
      <w:divBdr>
        <w:top w:val="none" w:sz="0" w:space="0" w:color="auto"/>
        <w:left w:val="none" w:sz="0" w:space="0" w:color="auto"/>
        <w:bottom w:val="none" w:sz="0" w:space="0" w:color="auto"/>
        <w:right w:val="none" w:sz="0" w:space="0" w:color="auto"/>
      </w:divBdr>
    </w:div>
    <w:div w:id="607859759">
      <w:bodyDiv w:val="1"/>
      <w:marLeft w:val="0"/>
      <w:marRight w:val="0"/>
      <w:marTop w:val="0"/>
      <w:marBottom w:val="0"/>
      <w:divBdr>
        <w:top w:val="none" w:sz="0" w:space="0" w:color="auto"/>
        <w:left w:val="none" w:sz="0" w:space="0" w:color="auto"/>
        <w:bottom w:val="none" w:sz="0" w:space="0" w:color="auto"/>
        <w:right w:val="none" w:sz="0" w:space="0" w:color="auto"/>
      </w:divBdr>
    </w:div>
    <w:div w:id="623272773">
      <w:bodyDiv w:val="1"/>
      <w:marLeft w:val="0"/>
      <w:marRight w:val="0"/>
      <w:marTop w:val="0"/>
      <w:marBottom w:val="0"/>
      <w:divBdr>
        <w:top w:val="none" w:sz="0" w:space="0" w:color="auto"/>
        <w:left w:val="none" w:sz="0" w:space="0" w:color="auto"/>
        <w:bottom w:val="none" w:sz="0" w:space="0" w:color="auto"/>
        <w:right w:val="none" w:sz="0" w:space="0" w:color="auto"/>
      </w:divBdr>
    </w:div>
    <w:div w:id="648248281">
      <w:bodyDiv w:val="1"/>
      <w:marLeft w:val="0"/>
      <w:marRight w:val="0"/>
      <w:marTop w:val="0"/>
      <w:marBottom w:val="0"/>
      <w:divBdr>
        <w:top w:val="none" w:sz="0" w:space="0" w:color="auto"/>
        <w:left w:val="none" w:sz="0" w:space="0" w:color="auto"/>
        <w:bottom w:val="none" w:sz="0" w:space="0" w:color="auto"/>
        <w:right w:val="none" w:sz="0" w:space="0" w:color="auto"/>
      </w:divBdr>
    </w:div>
    <w:div w:id="670638762">
      <w:bodyDiv w:val="1"/>
      <w:marLeft w:val="0"/>
      <w:marRight w:val="0"/>
      <w:marTop w:val="0"/>
      <w:marBottom w:val="0"/>
      <w:divBdr>
        <w:top w:val="none" w:sz="0" w:space="0" w:color="auto"/>
        <w:left w:val="none" w:sz="0" w:space="0" w:color="auto"/>
        <w:bottom w:val="none" w:sz="0" w:space="0" w:color="auto"/>
        <w:right w:val="none" w:sz="0" w:space="0" w:color="auto"/>
      </w:divBdr>
    </w:div>
    <w:div w:id="673193761">
      <w:bodyDiv w:val="1"/>
      <w:marLeft w:val="0"/>
      <w:marRight w:val="0"/>
      <w:marTop w:val="0"/>
      <w:marBottom w:val="0"/>
      <w:divBdr>
        <w:top w:val="none" w:sz="0" w:space="0" w:color="auto"/>
        <w:left w:val="none" w:sz="0" w:space="0" w:color="auto"/>
        <w:bottom w:val="none" w:sz="0" w:space="0" w:color="auto"/>
        <w:right w:val="none" w:sz="0" w:space="0" w:color="auto"/>
      </w:divBdr>
    </w:div>
    <w:div w:id="711460928">
      <w:bodyDiv w:val="1"/>
      <w:marLeft w:val="0"/>
      <w:marRight w:val="0"/>
      <w:marTop w:val="0"/>
      <w:marBottom w:val="0"/>
      <w:divBdr>
        <w:top w:val="none" w:sz="0" w:space="0" w:color="auto"/>
        <w:left w:val="none" w:sz="0" w:space="0" w:color="auto"/>
        <w:bottom w:val="none" w:sz="0" w:space="0" w:color="auto"/>
        <w:right w:val="none" w:sz="0" w:space="0" w:color="auto"/>
      </w:divBdr>
    </w:div>
    <w:div w:id="716125904">
      <w:bodyDiv w:val="1"/>
      <w:marLeft w:val="0"/>
      <w:marRight w:val="0"/>
      <w:marTop w:val="0"/>
      <w:marBottom w:val="0"/>
      <w:divBdr>
        <w:top w:val="none" w:sz="0" w:space="0" w:color="auto"/>
        <w:left w:val="none" w:sz="0" w:space="0" w:color="auto"/>
        <w:bottom w:val="none" w:sz="0" w:space="0" w:color="auto"/>
        <w:right w:val="none" w:sz="0" w:space="0" w:color="auto"/>
      </w:divBdr>
    </w:div>
    <w:div w:id="727724223">
      <w:bodyDiv w:val="1"/>
      <w:marLeft w:val="0"/>
      <w:marRight w:val="0"/>
      <w:marTop w:val="0"/>
      <w:marBottom w:val="0"/>
      <w:divBdr>
        <w:top w:val="none" w:sz="0" w:space="0" w:color="auto"/>
        <w:left w:val="none" w:sz="0" w:space="0" w:color="auto"/>
        <w:bottom w:val="none" w:sz="0" w:space="0" w:color="auto"/>
        <w:right w:val="none" w:sz="0" w:space="0" w:color="auto"/>
      </w:divBdr>
    </w:div>
    <w:div w:id="782654343">
      <w:bodyDiv w:val="1"/>
      <w:marLeft w:val="0"/>
      <w:marRight w:val="0"/>
      <w:marTop w:val="0"/>
      <w:marBottom w:val="0"/>
      <w:divBdr>
        <w:top w:val="none" w:sz="0" w:space="0" w:color="auto"/>
        <w:left w:val="none" w:sz="0" w:space="0" w:color="auto"/>
        <w:bottom w:val="none" w:sz="0" w:space="0" w:color="auto"/>
        <w:right w:val="none" w:sz="0" w:space="0" w:color="auto"/>
      </w:divBdr>
    </w:div>
    <w:div w:id="788862890">
      <w:bodyDiv w:val="1"/>
      <w:marLeft w:val="0"/>
      <w:marRight w:val="0"/>
      <w:marTop w:val="0"/>
      <w:marBottom w:val="0"/>
      <w:divBdr>
        <w:top w:val="none" w:sz="0" w:space="0" w:color="auto"/>
        <w:left w:val="none" w:sz="0" w:space="0" w:color="auto"/>
        <w:bottom w:val="none" w:sz="0" w:space="0" w:color="auto"/>
        <w:right w:val="none" w:sz="0" w:space="0" w:color="auto"/>
      </w:divBdr>
    </w:div>
    <w:div w:id="801190019">
      <w:bodyDiv w:val="1"/>
      <w:marLeft w:val="0"/>
      <w:marRight w:val="0"/>
      <w:marTop w:val="0"/>
      <w:marBottom w:val="0"/>
      <w:divBdr>
        <w:top w:val="none" w:sz="0" w:space="0" w:color="auto"/>
        <w:left w:val="none" w:sz="0" w:space="0" w:color="auto"/>
        <w:bottom w:val="none" w:sz="0" w:space="0" w:color="auto"/>
        <w:right w:val="none" w:sz="0" w:space="0" w:color="auto"/>
      </w:divBdr>
    </w:div>
    <w:div w:id="805388701">
      <w:bodyDiv w:val="1"/>
      <w:marLeft w:val="0"/>
      <w:marRight w:val="0"/>
      <w:marTop w:val="0"/>
      <w:marBottom w:val="0"/>
      <w:divBdr>
        <w:top w:val="none" w:sz="0" w:space="0" w:color="auto"/>
        <w:left w:val="none" w:sz="0" w:space="0" w:color="auto"/>
        <w:bottom w:val="none" w:sz="0" w:space="0" w:color="auto"/>
        <w:right w:val="none" w:sz="0" w:space="0" w:color="auto"/>
      </w:divBdr>
    </w:div>
    <w:div w:id="806512624">
      <w:bodyDiv w:val="1"/>
      <w:marLeft w:val="0"/>
      <w:marRight w:val="0"/>
      <w:marTop w:val="0"/>
      <w:marBottom w:val="0"/>
      <w:divBdr>
        <w:top w:val="none" w:sz="0" w:space="0" w:color="auto"/>
        <w:left w:val="none" w:sz="0" w:space="0" w:color="auto"/>
        <w:bottom w:val="none" w:sz="0" w:space="0" w:color="auto"/>
        <w:right w:val="none" w:sz="0" w:space="0" w:color="auto"/>
      </w:divBdr>
    </w:div>
    <w:div w:id="823929365">
      <w:bodyDiv w:val="1"/>
      <w:marLeft w:val="0"/>
      <w:marRight w:val="0"/>
      <w:marTop w:val="0"/>
      <w:marBottom w:val="0"/>
      <w:divBdr>
        <w:top w:val="none" w:sz="0" w:space="0" w:color="auto"/>
        <w:left w:val="none" w:sz="0" w:space="0" w:color="auto"/>
        <w:bottom w:val="none" w:sz="0" w:space="0" w:color="auto"/>
        <w:right w:val="none" w:sz="0" w:space="0" w:color="auto"/>
      </w:divBdr>
    </w:div>
    <w:div w:id="824976625">
      <w:bodyDiv w:val="1"/>
      <w:marLeft w:val="0"/>
      <w:marRight w:val="0"/>
      <w:marTop w:val="0"/>
      <w:marBottom w:val="0"/>
      <w:divBdr>
        <w:top w:val="none" w:sz="0" w:space="0" w:color="auto"/>
        <w:left w:val="none" w:sz="0" w:space="0" w:color="auto"/>
        <w:bottom w:val="none" w:sz="0" w:space="0" w:color="auto"/>
        <w:right w:val="none" w:sz="0" w:space="0" w:color="auto"/>
      </w:divBdr>
    </w:div>
    <w:div w:id="839081542">
      <w:bodyDiv w:val="1"/>
      <w:marLeft w:val="0"/>
      <w:marRight w:val="0"/>
      <w:marTop w:val="0"/>
      <w:marBottom w:val="0"/>
      <w:divBdr>
        <w:top w:val="none" w:sz="0" w:space="0" w:color="auto"/>
        <w:left w:val="none" w:sz="0" w:space="0" w:color="auto"/>
        <w:bottom w:val="none" w:sz="0" w:space="0" w:color="auto"/>
        <w:right w:val="none" w:sz="0" w:space="0" w:color="auto"/>
      </w:divBdr>
    </w:div>
    <w:div w:id="864057239">
      <w:bodyDiv w:val="1"/>
      <w:marLeft w:val="0"/>
      <w:marRight w:val="0"/>
      <w:marTop w:val="0"/>
      <w:marBottom w:val="0"/>
      <w:divBdr>
        <w:top w:val="none" w:sz="0" w:space="0" w:color="auto"/>
        <w:left w:val="none" w:sz="0" w:space="0" w:color="auto"/>
        <w:bottom w:val="none" w:sz="0" w:space="0" w:color="auto"/>
        <w:right w:val="none" w:sz="0" w:space="0" w:color="auto"/>
      </w:divBdr>
    </w:div>
    <w:div w:id="877551392">
      <w:bodyDiv w:val="1"/>
      <w:marLeft w:val="0"/>
      <w:marRight w:val="0"/>
      <w:marTop w:val="0"/>
      <w:marBottom w:val="0"/>
      <w:divBdr>
        <w:top w:val="none" w:sz="0" w:space="0" w:color="auto"/>
        <w:left w:val="none" w:sz="0" w:space="0" w:color="auto"/>
        <w:bottom w:val="none" w:sz="0" w:space="0" w:color="auto"/>
        <w:right w:val="none" w:sz="0" w:space="0" w:color="auto"/>
      </w:divBdr>
    </w:div>
    <w:div w:id="885677166">
      <w:bodyDiv w:val="1"/>
      <w:marLeft w:val="0"/>
      <w:marRight w:val="0"/>
      <w:marTop w:val="0"/>
      <w:marBottom w:val="0"/>
      <w:divBdr>
        <w:top w:val="none" w:sz="0" w:space="0" w:color="auto"/>
        <w:left w:val="none" w:sz="0" w:space="0" w:color="auto"/>
        <w:bottom w:val="none" w:sz="0" w:space="0" w:color="auto"/>
        <w:right w:val="none" w:sz="0" w:space="0" w:color="auto"/>
      </w:divBdr>
    </w:div>
    <w:div w:id="910427318">
      <w:bodyDiv w:val="1"/>
      <w:marLeft w:val="0"/>
      <w:marRight w:val="0"/>
      <w:marTop w:val="0"/>
      <w:marBottom w:val="0"/>
      <w:divBdr>
        <w:top w:val="none" w:sz="0" w:space="0" w:color="auto"/>
        <w:left w:val="none" w:sz="0" w:space="0" w:color="auto"/>
        <w:bottom w:val="none" w:sz="0" w:space="0" w:color="auto"/>
        <w:right w:val="none" w:sz="0" w:space="0" w:color="auto"/>
      </w:divBdr>
    </w:div>
    <w:div w:id="915748232">
      <w:bodyDiv w:val="1"/>
      <w:marLeft w:val="0"/>
      <w:marRight w:val="0"/>
      <w:marTop w:val="0"/>
      <w:marBottom w:val="0"/>
      <w:divBdr>
        <w:top w:val="none" w:sz="0" w:space="0" w:color="auto"/>
        <w:left w:val="none" w:sz="0" w:space="0" w:color="auto"/>
        <w:bottom w:val="none" w:sz="0" w:space="0" w:color="auto"/>
        <w:right w:val="none" w:sz="0" w:space="0" w:color="auto"/>
      </w:divBdr>
    </w:div>
    <w:div w:id="927352212">
      <w:bodyDiv w:val="1"/>
      <w:marLeft w:val="0"/>
      <w:marRight w:val="0"/>
      <w:marTop w:val="0"/>
      <w:marBottom w:val="0"/>
      <w:divBdr>
        <w:top w:val="none" w:sz="0" w:space="0" w:color="auto"/>
        <w:left w:val="none" w:sz="0" w:space="0" w:color="auto"/>
        <w:bottom w:val="none" w:sz="0" w:space="0" w:color="auto"/>
        <w:right w:val="none" w:sz="0" w:space="0" w:color="auto"/>
      </w:divBdr>
    </w:div>
    <w:div w:id="932473623">
      <w:bodyDiv w:val="1"/>
      <w:marLeft w:val="0"/>
      <w:marRight w:val="0"/>
      <w:marTop w:val="0"/>
      <w:marBottom w:val="0"/>
      <w:divBdr>
        <w:top w:val="none" w:sz="0" w:space="0" w:color="auto"/>
        <w:left w:val="none" w:sz="0" w:space="0" w:color="auto"/>
        <w:bottom w:val="none" w:sz="0" w:space="0" w:color="auto"/>
        <w:right w:val="none" w:sz="0" w:space="0" w:color="auto"/>
      </w:divBdr>
    </w:div>
    <w:div w:id="937906113">
      <w:bodyDiv w:val="1"/>
      <w:marLeft w:val="0"/>
      <w:marRight w:val="0"/>
      <w:marTop w:val="0"/>
      <w:marBottom w:val="0"/>
      <w:divBdr>
        <w:top w:val="none" w:sz="0" w:space="0" w:color="auto"/>
        <w:left w:val="none" w:sz="0" w:space="0" w:color="auto"/>
        <w:bottom w:val="none" w:sz="0" w:space="0" w:color="auto"/>
        <w:right w:val="none" w:sz="0" w:space="0" w:color="auto"/>
      </w:divBdr>
    </w:div>
    <w:div w:id="939264483">
      <w:bodyDiv w:val="1"/>
      <w:marLeft w:val="0"/>
      <w:marRight w:val="0"/>
      <w:marTop w:val="0"/>
      <w:marBottom w:val="0"/>
      <w:divBdr>
        <w:top w:val="none" w:sz="0" w:space="0" w:color="auto"/>
        <w:left w:val="none" w:sz="0" w:space="0" w:color="auto"/>
        <w:bottom w:val="none" w:sz="0" w:space="0" w:color="auto"/>
        <w:right w:val="none" w:sz="0" w:space="0" w:color="auto"/>
      </w:divBdr>
    </w:div>
    <w:div w:id="942228371">
      <w:bodyDiv w:val="1"/>
      <w:marLeft w:val="0"/>
      <w:marRight w:val="0"/>
      <w:marTop w:val="0"/>
      <w:marBottom w:val="0"/>
      <w:divBdr>
        <w:top w:val="none" w:sz="0" w:space="0" w:color="auto"/>
        <w:left w:val="none" w:sz="0" w:space="0" w:color="auto"/>
        <w:bottom w:val="none" w:sz="0" w:space="0" w:color="auto"/>
        <w:right w:val="none" w:sz="0" w:space="0" w:color="auto"/>
      </w:divBdr>
    </w:div>
    <w:div w:id="961233753">
      <w:bodyDiv w:val="1"/>
      <w:marLeft w:val="0"/>
      <w:marRight w:val="0"/>
      <w:marTop w:val="0"/>
      <w:marBottom w:val="0"/>
      <w:divBdr>
        <w:top w:val="none" w:sz="0" w:space="0" w:color="auto"/>
        <w:left w:val="none" w:sz="0" w:space="0" w:color="auto"/>
        <w:bottom w:val="none" w:sz="0" w:space="0" w:color="auto"/>
        <w:right w:val="none" w:sz="0" w:space="0" w:color="auto"/>
      </w:divBdr>
    </w:div>
    <w:div w:id="969015783">
      <w:bodyDiv w:val="1"/>
      <w:marLeft w:val="0"/>
      <w:marRight w:val="0"/>
      <w:marTop w:val="0"/>
      <w:marBottom w:val="0"/>
      <w:divBdr>
        <w:top w:val="none" w:sz="0" w:space="0" w:color="auto"/>
        <w:left w:val="none" w:sz="0" w:space="0" w:color="auto"/>
        <w:bottom w:val="none" w:sz="0" w:space="0" w:color="auto"/>
        <w:right w:val="none" w:sz="0" w:space="0" w:color="auto"/>
      </w:divBdr>
    </w:div>
    <w:div w:id="1000813311">
      <w:bodyDiv w:val="1"/>
      <w:marLeft w:val="0"/>
      <w:marRight w:val="0"/>
      <w:marTop w:val="0"/>
      <w:marBottom w:val="0"/>
      <w:divBdr>
        <w:top w:val="none" w:sz="0" w:space="0" w:color="auto"/>
        <w:left w:val="none" w:sz="0" w:space="0" w:color="auto"/>
        <w:bottom w:val="none" w:sz="0" w:space="0" w:color="auto"/>
        <w:right w:val="none" w:sz="0" w:space="0" w:color="auto"/>
      </w:divBdr>
    </w:div>
    <w:div w:id="1018773130">
      <w:bodyDiv w:val="1"/>
      <w:marLeft w:val="0"/>
      <w:marRight w:val="0"/>
      <w:marTop w:val="0"/>
      <w:marBottom w:val="0"/>
      <w:divBdr>
        <w:top w:val="none" w:sz="0" w:space="0" w:color="auto"/>
        <w:left w:val="none" w:sz="0" w:space="0" w:color="auto"/>
        <w:bottom w:val="none" w:sz="0" w:space="0" w:color="auto"/>
        <w:right w:val="none" w:sz="0" w:space="0" w:color="auto"/>
      </w:divBdr>
    </w:div>
    <w:div w:id="1050609839">
      <w:bodyDiv w:val="1"/>
      <w:marLeft w:val="0"/>
      <w:marRight w:val="0"/>
      <w:marTop w:val="0"/>
      <w:marBottom w:val="0"/>
      <w:divBdr>
        <w:top w:val="none" w:sz="0" w:space="0" w:color="auto"/>
        <w:left w:val="none" w:sz="0" w:space="0" w:color="auto"/>
        <w:bottom w:val="none" w:sz="0" w:space="0" w:color="auto"/>
        <w:right w:val="none" w:sz="0" w:space="0" w:color="auto"/>
      </w:divBdr>
    </w:div>
    <w:div w:id="1060519390">
      <w:bodyDiv w:val="1"/>
      <w:marLeft w:val="0"/>
      <w:marRight w:val="0"/>
      <w:marTop w:val="0"/>
      <w:marBottom w:val="0"/>
      <w:divBdr>
        <w:top w:val="none" w:sz="0" w:space="0" w:color="auto"/>
        <w:left w:val="none" w:sz="0" w:space="0" w:color="auto"/>
        <w:bottom w:val="none" w:sz="0" w:space="0" w:color="auto"/>
        <w:right w:val="none" w:sz="0" w:space="0" w:color="auto"/>
      </w:divBdr>
    </w:div>
    <w:div w:id="1075668216">
      <w:bodyDiv w:val="1"/>
      <w:marLeft w:val="0"/>
      <w:marRight w:val="0"/>
      <w:marTop w:val="0"/>
      <w:marBottom w:val="0"/>
      <w:divBdr>
        <w:top w:val="none" w:sz="0" w:space="0" w:color="auto"/>
        <w:left w:val="none" w:sz="0" w:space="0" w:color="auto"/>
        <w:bottom w:val="none" w:sz="0" w:space="0" w:color="auto"/>
        <w:right w:val="none" w:sz="0" w:space="0" w:color="auto"/>
      </w:divBdr>
    </w:div>
    <w:div w:id="1082263088">
      <w:bodyDiv w:val="1"/>
      <w:marLeft w:val="0"/>
      <w:marRight w:val="0"/>
      <w:marTop w:val="0"/>
      <w:marBottom w:val="0"/>
      <w:divBdr>
        <w:top w:val="none" w:sz="0" w:space="0" w:color="auto"/>
        <w:left w:val="none" w:sz="0" w:space="0" w:color="auto"/>
        <w:bottom w:val="none" w:sz="0" w:space="0" w:color="auto"/>
        <w:right w:val="none" w:sz="0" w:space="0" w:color="auto"/>
      </w:divBdr>
    </w:div>
    <w:div w:id="1090086026">
      <w:bodyDiv w:val="1"/>
      <w:marLeft w:val="0"/>
      <w:marRight w:val="0"/>
      <w:marTop w:val="0"/>
      <w:marBottom w:val="0"/>
      <w:divBdr>
        <w:top w:val="none" w:sz="0" w:space="0" w:color="auto"/>
        <w:left w:val="none" w:sz="0" w:space="0" w:color="auto"/>
        <w:bottom w:val="none" w:sz="0" w:space="0" w:color="auto"/>
        <w:right w:val="none" w:sz="0" w:space="0" w:color="auto"/>
      </w:divBdr>
    </w:div>
    <w:div w:id="1092779971">
      <w:bodyDiv w:val="1"/>
      <w:marLeft w:val="0"/>
      <w:marRight w:val="0"/>
      <w:marTop w:val="0"/>
      <w:marBottom w:val="0"/>
      <w:divBdr>
        <w:top w:val="none" w:sz="0" w:space="0" w:color="auto"/>
        <w:left w:val="none" w:sz="0" w:space="0" w:color="auto"/>
        <w:bottom w:val="none" w:sz="0" w:space="0" w:color="auto"/>
        <w:right w:val="none" w:sz="0" w:space="0" w:color="auto"/>
      </w:divBdr>
      <w:divsChild>
        <w:div w:id="540704051">
          <w:marLeft w:val="0"/>
          <w:marRight w:val="0"/>
          <w:marTop w:val="0"/>
          <w:marBottom w:val="0"/>
          <w:divBdr>
            <w:top w:val="none" w:sz="0" w:space="0" w:color="auto"/>
            <w:left w:val="none" w:sz="0" w:space="0" w:color="auto"/>
            <w:bottom w:val="none" w:sz="0" w:space="0" w:color="auto"/>
            <w:right w:val="none" w:sz="0" w:space="0" w:color="auto"/>
          </w:divBdr>
        </w:div>
        <w:div w:id="686756072">
          <w:marLeft w:val="0"/>
          <w:marRight w:val="0"/>
          <w:marTop w:val="0"/>
          <w:marBottom w:val="0"/>
          <w:divBdr>
            <w:top w:val="none" w:sz="0" w:space="0" w:color="auto"/>
            <w:left w:val="none" w:sz="0" w:space="0" w:color="auto"/>
            <w:bottom w:val="none" w:sz="0" w:space="0" w:color="auto"/>
            <w:right w:val="none" w:sz="0" w:space="0" w:color="auto"/>
          </w:divBdr>
        </w:div>
        <w:div w:id="824474994">
          <w:marLeft w:val="0"/>
          <w:marRight w:val="0"/>
          <w:marTop w:val="0"/>
          <w:marBottom w:val="0"/>
          <w:divBdr>
            <w:top w:val="none" w:sz="0" w:space="0" w:color="auto"/>
            <w:left w:val="none" w:sz="0" w:space="0" w:color="auto"/>
            <w:bottom w:val="none" w:sz="0" w:space="0" w:color="auto"/>
            <w:right w:val="none" w:sz="0" w:space="0" w:color="auto"/>
          </w:divBdr>
        </w:div>
        <w:div w:id="835193160">
          <w:marLeft w:val="0"/>
          <w:marRight w:val="0"/>
          <w:marTop w:val="0"/>
          <w:marBottom w:val="0"/>
          <w:divBdr>
            <w:top w:val="none" w:sz="0" w:space="0" w:color="auto"/>
            <w:left w:val="none" w:sz="0" w:space="0" w:color="auto"/>
            <w:bottom w:val="none" w:sz="0" w:space="0" w:color="auto"/>
            <w:right w:val="none" w:sz="0" w:space="0" w:color="auto"/>
          </w:divBdr>
        </w:div>
        <w:div w:id="1094785574">
          <w:marLeft w:val="0"/>
          <w:marRight w:val="0"/>
          <w:marTop w:val="0"/>
          <w:marBottom w:val="0"/>
          <w:divBdr>
            <w:top w:val="none" w:sz="0" w:space="0" w:color="auto"/>
            <w:left w:val="none" w:sz="0" w:space="0" w:color="auto"/>
            <w:bottom w:val="none" w:sz="0" w:space="0" w:color="auto"/>
            <w:right w:val="none" w:sz="0" w:space="0" w:color="auto"/>
          </w:divBdr>
        </w:div>
      </w:divsChild>
    </w:div>
    <w:div w:id="1095900870">
      <w:bodyDiv w:val="1"/>
      <w:marLeft w:val="0"/>
      <w:marRight w:val="0"/>
      <w:marTop w:val="0"/>
      <w:marBottom w:val="0"/>
      <w:divBdr>
        <w:top w:val="none" w:sz="0" w:space="0" w:color="auto"/>
        <w:left w:val="none" w:sz="0" w:space="0" w:color="auto"/>
        <w:bottom w:val="none" w:sz="0" w:space="0" w:color="auto"/>
        <w:right w:val="none" w:sz="0" w:space="0" w:color="auto"/>
      </w:divBdr>
    </w:div>
    <w:div w:id="1142501034">
      <w:bodyDiv w:val="1"/>
      <w:marLeft w:val="0"/>
      <w:marRight w:val="0"/>
      <w:marTop w:val="0"/>
      <w:marBottom w:val="0"/>
      <w:divBdr>
        <w:top w:val="none" w:sz="0" w:space="0" w:color="auto"/>
        <w:left w:val="none" w:sz="0" w:space="0" w:color="auto"/>
        <w:bottom w:val="none" w:sz="0" w:space="0" w:color="auto"/>
        <w:right w:val="none" w:sz="0" w:space="0" w:color="auto"/>
      </w:divBdr>
    </w:div>
    <w:div w:id="1155030179">
      <w:bodyDiv w:val="1"/>
      <w:marLeft w:val="0"/>
      <w:marRight w:val="0"/>
      <w:marTop w:val="0"/>
      <w:marBottom w:val="0"/>
      <w:divBdr>
        <w:top w:val="none" w:sz="0" w:space="0" w:color="auto"/>
        <w:left w:val="none" w:sz="0" w:space="0" w:color="auto"/>
        <w:bottom w:val="none" w:sz="0" w:space="0" w:color="auto"/>
        <w:right w:val="none" w:sz="0" w:space="0" w:color="auto"/>
      </w:divBdr>
    </w:div>
    <w:div w:id="1172184895">
      <w:bodyDiv w:val="1"/>
      <w:marLeft w:val="0"/>
      <w:marRight w:val="0"/>
      <w:marTop w:val="0"/>
      <w:marBottom w:val="0"/>
      <w:divBdr>
        <w:top w:val="none" w:sz="0" w:space="0" w:color="auto"/>
        <w:left w:val="none" w:sz="0" w:space="0" w:color="auto"/>
        <w:bottom w:val="none" w:sz="0" w:space="0" w:color="auto"/>
        <w:right w:val="none" w:sz="0" w:space="0" w:color="auto"/>
      </w:divBdr>
    </w:div>
    <w:div w:id="1179270232">
      <w:bodyDiv w:val="1"/>
      <w:marLeft w:val="0"/>
      <w:marRight w:val="0"/>
      <w:marTop w:val="0"/>
      <w:marBottom w:val="0"/>
      <w:divBdr>
        <w:top w:val="none" w:sz="0" w:space="0" w:color="auto"/>
        <w:left w:val="none" w:sz="0" w:space="0" w:color="auto"/>
        <w:bottom w:val="none" w:sz="0" w:space="0" w:color="auto"/>
        <w:right w:val="none" w:sz="0" w:space="0" w:color="auto"/>
      </w:divBdr>
    </w:div>
    <w:div w:id="1180512819">
      <w:bodyDiv w:val="1"/>
      <w:marLeft w:val="0"/>
      <w:marRight w:val="0"/>
      <w:marTop w:val="0"/>
      <w:marBottom w:val="0"/>
      <w:divBdr>
        <w:top w:val="none" w:sz="0" w:space="0" w:color="auto"/>
        <w:left w:val="none" w:sz="0" w:space="0" w:color="auto"/>
        <w:bottom w:val="none" w:sz="0" w:space="0" w:color="auto"/>
        <w:right w:val="none" w:sz="0" w:space="0" w:color="auto"/>
      </w:divBdr>
    </w:div>
    <w:div w:id="1184788644">
      <w:bodyDiv w:val="1"/>
      <w:marLeft w:val="0"/>
      <w:marRight w:val="0"/>
      <w:marTop w:val="0"/>
      <w:marBottom w:val="0"/>
      <w:divBdr>
        <w:top w:val="none" w:sz="0" w:space="0" w:color="auto"/>
        <w:left w:val="none" w:sz="0" w:space="0" w:color="auto"/>
        <w:bottom w:val="none" w:sz="0" w:space="0" w:color="auto"/>
        <w:right w:val="none" w:sz="0" w:space="0" w:color="auto"/>
      </w:divBdr>
    </w:div>
    <w:div w:id="1207834776">
      <w:bodyDiv w:val="1"/>
      <w:marLeft w:val="0"/>
      <w:marRight w:val="0"/>
      <w:marTop w:val="0"/>
      <w:marBottom w:val="0"/>
      <w:divBdr>
        <w:top w:val="none" w:sz="0" w:space="0" w:color="auto"/>
        <w:left w:val="none" w:sz="0" w:space="0" w:color="auto"/>
        <w:bottom w:val="none" w:sz="0" w:space="0" w:color="auto"/>
        <w:right w:val="none" w:sz="0" w:space="0" w:color="auto"/>
      </w:divBdr>
    </w:div>
    <w:div w:id="1218739748">
      <w:bodyDiv w:val="1"/>
      <w:marLeft w:val="0"/>
      <w:marRight w:val="0"/>
      <w:marTop w:val="0"/>
      <w:marBottom w:val="0"/>
      <w:divBdr>
        <w:top w:val="none" w:sz="0" w:space="0" w:color="auto"/>
        <w:left w:val="none" w:sz="0" w:space="0" w:color="auto"/>
        <w:bottom w:val="none" w:sz="0" w:space="0" w:color="auto"/>
        <w:right w:val="none" w:sz="0" w:space="0" w:color="auto"/>
      </w:divBdr>
    </w:div>
    <w:div w:id="1245604456">
      <w:bodyDiv w:val="1"/>
      <w:marLeft w:val="0"/>
      <w:marRight w:val="0"/>
      <w:marTop w:val="0"/>
      <w:marBottom w:val="0"/>
      <w:divBdr>
        <w:top w:val="none" w:sz="0" w:space="0" w:color="auto"/>
        <w:left w:val="none" w:sz="0" w:space="0" w:color="auto"/>
        <w:bottom w:val="none" w:sz="0" w:space="0" w:color="auto"/>
        <w:right w:val="none" w:sz="0" w:space="0" w:color="auto"/>
      </w:divBdr>
    </w:div>
    <w:div w:id="1310401628">
      <w:bodyDiv w:val="1"/>
      <w:marLeft w:val="0"/>
      <w:marRight w:val="0"/>
      <w:marTop w:val="0"/>
      <w:marBottom w:val="0"/>
      <w:divBdr>
        <w:top w:val="none" w:sz="0" w:space="0" w:color="auto"/>
        <w:left w:val="none" w:sz="0" w:space="0" w:color="auto"/>
        <w:bottom w:val="none" w:sz="0" w:space="0" w:color="auto"/>
        <w:right w:val="none" w:sz="0" w:space="0" w:color="auto"/>
      </w:divBdr>
    </w:div>
    <w:div w:id="1348677551">
      <w:bodyDiv w:val="1"/>
      <w:marLeft w:val="0"/>
      <w:marRight w:val="0"/>
      <w:marTop w:val="0"/>
      <w:marBottom w:val="0"/>
      <w:divBdr>
        <w:top w:val="none" w:sz="0" w:space="0" w:color="auto"/>
        <w:left w:val="none" w:sz="0" w:space="0" w:color="auto"/>
        <w:bottom w:val="none" w:sz="0" w:space="0" w:color="auto"/>
        <w:right w:val="none" w:sz="0" w:space="0" w:color="auto"/>
      </w:divBdr>
    </w:div>
    <w:div w:id="1379165439">
      <w:bodyDiv w:val="1"/>
      <w:marLeft w:val="0"/>
      <w:marRight w:val="0"/>
      <w:marTop w:val="0"/>
      <w:marBottom w:val="0"/>
      <w:divBdr>
        <w:top w:val="none" w:sz="0" w:space="0" w:color="auto"/>
        <w:left w:val="none" w:sz="0" w:space="0" w:color="auto"/>
        <w:bottom w:val="none" w:sz="0" w:space="0" w:color="auto"/>
        <w:right w:val="none" w:sz="0" w:space="0" w:color="auto"/>
      </w:divBdr>
    </w:div>
    <w:div w:id="1391415112">
      <w:bodyDiv w:val="1"/>
      <w:marLeft w:val="0"/>
      <w:marRight w:val="0"/>
      <w:marTop w:val="0"/>
      <w:marBottom w:val="0"/>
      <w:divBdr>
        <w:top w:val="none" w:sz="0" w:space="0" w:color="auto"/>
        <w:left w:val="none" w:sz="0" w:space="0" w:color="auto"/>
        <w:bottom w:val="none" w:sz="0" w:space="0" w:color="auto"/>
        <w:right w:val="none" w:sz="0" w:space="0" w:color="auto"/>
      </w:divBdr>
    </w:div>
    <w:div w:id="1419210958">
      <w:bodyDiv w:val="1"/>
      <w:marLeft w:val="0"/>
      <w:marRight w:val="0"/>
      <w:marTop w:val="0"/>
      <w:marBottom w:val="0"/>
      <w:divBdr>
        <w:top w:val="none" w:sz="0" w:space="0" w:color="auto"/>
        <w:left w:val="none" w:sz="0" w:space="0" w:color="auto"/>
        <w:bottom w:val="none" w:sz="0" w:space="0" w:color="auto"/>
        <w:right w:val="none" w:sz="0" w:space="0" w:color="auto"/>
      </w:divBdr>
    </w:div>
    <w:div w:id="1474064034">
      <w:bodyDiv w:val="1"/>
      <w:marLeft w:val="0"/>
      <w:marRight w:val="0"/>
      <w:marTop w:val="0"/>
      <w:marBottom w:val="0"/>
      <w:divBdr>
        <w:top w:val="none" w:sz="0" w:space="0" w:color="auto"/>
        <w:left w:val="none" w:sz="0" w:space="0" w:color="auto"/>
        <w:bottom w:val="none" w:sz="0" w:space="0" w:color="auto"/>
        <w:right w:val="none" w:sz="0" w:space="0" w:color="auto"/>
      </w:divBdr>
    </w:div>
    <w:div w:id="1520461474">
      <w:bodyDiv w:val="1"/>
      <w:marLeft w:val="0"/>
      <w:marRight w:val="0"/>
      <w:marTop w:val="0"/>
      <w:marBottom w:val="0"/>
      <w:divBdr>
        <w:top w:val="none" w:sz="0" w:space="0" w:color="auto"/>
        <w:left w:val="none" w:sz="0" w:space="0" w:color="auto"/>
        <w:bottom w:val="none" w:sz="0" w:space="0" w:color="auto"/>
        <w:right w:val="none" w:sz="0" w:space="0" w:color="auto"/>
      </w:divBdr>
    </w:div>
    <w:div w:id="1528834479">
      <w:bodyDiv w:val="1"/>
      <w:marLeft w:val="0"/>
      <w:marRight w:val="0"/>
      <w:marTop w:val="0"/>
      <w:marBottom w:val="0"/>
      <w:divBdr>
        <w:top w:val="none" w:sz="0" w:space="0" w:color="auto"/>
        <w:left w:val="none" w:sz="0" w:space="0" w:color="auto"/>
        <w:bottom w:val="none" w:sz="0" w:space="0" w:color="auto"/>
        <w:right w:val="none" w:sz="0" w:space="0" w:color="auto"/>
      </w:divBdr>
    </w:div>
    <w:div w:id="1537162124">
      <w:bodyDiv w:val="1"/>
      <w:marLeft w:val="0"/>
      <w:marRight w:val="0"/>
      <w:marTop w:val="0"/>
      <w:marBottom w:val="0"/>
      <w:divBdr>
        <w:top w:val="none" w:sz="0" w:space="0" w:color="auto"/>
        <w:left w:val="none" w:sz="0" w:space="0" w:color="auto"/>
        <w:bottom w:val="none" w:sz="0" w:space="0" w:color="auto"/>
        <w:right w:val="none" w:sz="0" w:space="0" w:color="auto"/>
      </w:divBdr>
    </w:div>
    <w:div w:id="1554465359">
      <w:bodyDiv w:val="1"/>
      <w:marLeft w:val="0"/>
      <w:marRight w:val="0"/>
      <w:marTop w:val="0"/>
      <w:marBottom w:val="0"/>
      <w:divBdr>
        <w:top w:val="none" w:sz="0" w:space="0" w:color="auto"/>
        <w:left w:val="none" w:sz="0" w:space="0" w:color="auto"/>
        <w:bottom w:val="none" w:sz="0" w:space="0" w:color="auto"/>
        <w:right w:val="none" w:sz="0" w:space="0" w:color="auto"/>
      </w:divBdr>
    </w:div>
    <w:div w:id="1557668036">
      <w:bodyDiv w:val="1"/>
      <w:marLeft w:val="0"/>
      <w:marRight w:val="0"/>
      <w:marTop w:val="0"/>
      <w:marBottom w:val="0"/>
      <w:divBdr>
        <w:top w:val="none" w:sz="0" w:space="0" w:color="auto"/>
        <w:left w:val="none" w:sz="0" w:space="0" w:color="auto"/>
        <w:bottom w:val="none" w:sz="0" w:space="0" w:color="auto"/>
        <w:right w:val="none" w:sz="0" w:space="0" w:color="auto"/>
      </w:divBdr>
    </w:div>
    <w:div w:id="1567300289">
      <w:bodyDiv w:val="1"/>
      <w:marLeft w:val="0"/>
      <w:marRight w:val="0"/>
      <w:marTop w:val="0"/>
      <w:marBottom w:val="0"/>
      <w:divBdr>
        <w:top w:val="none" w:sz="0" w:space="0" w:color="auto"/>
        <w:left w:val="none" w:sz="0" w:space="0" w:color="auto"/>
        <w:bottom w:val="none" w:sz="0" w:space="0" w:color="auto"/>
        <w:right w:val="none" w:sz="0" w:space="0" w:color="auto"/>
      </w:divBdr>
    </w:div>
    <w:div w:id="1573464876">
      <w:bodyDiv w:val="1"/>
      <w:marLeft w:val="0"/>
      <w:marRight w:val="0"/>
      <w:marTop w:val="0"/>
      <w:marBottom w:val="0"/>
      <w:divBdr>
        <w:top w:val="none" w:sz="0" w:space="0" w:color="auto"/>
        <w:left w:val="none" w:sz="0" w:space="0" w:color="auto"/>
        <w:bottom w:val="none" w:sz="0" w:space="0" w:color="auto"/>
        <w:right w:val="none" w:sz="0" w:space="0" w:color="auto"/>
      </w:divBdr>
    </w:div>
    <w:div w:id="1589803842">
      <w:bodyDiv w:val="1"/>
      <w:marLeft w:val="0"/>
      <w:marRight w:val="0"/>
      <w:marTop w:val="0"/>
      <w:marBottom w:val="0"/>
      <w:divBdr>
        <w:top w:val="none" w:sz="0" w:space="0" w:color="auto"/>
        <w:left w:val="none" w:sz="0" w:space="0" w:color="auto"/>
        <w:bottom w:val="none" w:sz="0" w:space="0" w:color="auto"/>
        <w:right w:val="none" w:sz="0" w:space="0" w:color="auto"/>
      </w:divBdr>
    </w:div>
    <w:div w:id="1627928178">
      <w:bodyDiv w:val="1"/>
      <w:marLeft w:val="0"/>
      <w:marRight w:val="0"/>
      <w:marTop w:val="0"/>
      <w:marBottom w:val="0"/>
      <w:divBdr>
        <w:top w:val="none" w:sz="0" w:space="0" w:color="auto"/>
        <w:left w:val="none" w:sz="0" w:space="0" w:color="auto"/>
        <w:bottom w:val="none" w:sz="0" w:space="0" w:color="auto"/>
        <w:right w:val="none" w:sz="0" w:space="0" w:color="auto"/>
      </w:divBdr>
    </w:div>
    <w:div w:id="1670333032">
      <w:bodyDiv w:val="1"/>
      <w:marLeft w:val="0"/>
      <w:marRight w:val="0"/>
      <w:marTop w:val="0"/>
      <w:marBottom w:val="0"/>
      <w:divBdr>
        <w:top w:val="none" w:sz="0" w:space="0" w:color="auto"/>
        <w:left w:val="none" w:sz="0" w:space="0" w:color="auto"/>
        <w:bottom w:val="none" w:sz="0" w:space="0" w:color="auto"/>
        <w:right w:val="none" w:sz="0" w:space="0" w:color="auto"/>
      </w:divBdr>
    </w:div>
    <w:div w:id="1678844502">
      <w:bodyDiv w:val="1"/>
      <w:marLeft w:val="0"/>
      <w:marRight w:val="0"/>
      <w:marTop w:val="0"/>
      <w:marBottom w:val="0"/>
      <w:divBdr>
        <w:top w:val="none" w:sz="0" w:space="0" w:color="auto"/>
        <w:left w:val="none" w:sz="0" w:space="0" w:color="auto"/>
        <w:bottom w:val="none" w:sz="0" w:space="0" w:color="auto"/>
        <w:right w:val="none" w:sz="0" w:space="0" w:color="auto"/>
      </w:divBdr>
    </w:div>
    <w:div w:id="1682974958">
      <w:bodyDiv w:val="1"/>
      <w:marLeft w:val="0"/>
      <w:marRight w:val="0"/>
      <w:marTop w:val="0"/>
      <w:marBottom w:val="0"/>
      <w:divBdr>
        <w:top w:val="none" w:sz="0" w:space="0" w:color="auto"/>
        <w:left w:val="none" w:sz="0" w:space="0" w:color="auto"/>
        <w:bottom w:val="none" w:sz="0" w:space="0" w:color="auto"/>
        <w:right w:val="none" w:sz="0" w:space="0" w:color="auto"/>
      </w:divBdr>
    </w:div>
    <w:div w:id="1707364575">
      <w:bodyDiv w:val="1"/>
      <w:marLeft w:val="0"/>
      <w:marRight w:val="0"/>
      <w:marTop w:val="0"/>
      <w:marBottom w:val="0"/>
      <w:divBdr>
        <w:top w:val="none" w:sz="0" w:space="0" w:color="auto"/>
        <w:left w:val="none" w:sz="0" w:space="0" w:color="auto"/>
        <w:bottom w:val="none" w:sz="0" w:space="0" w:color="auto"/>
        <w:right w:val="none" w:sz="0" w:space="0" w:color="auto"/>
      </w:divBdr>
    </w:div>
    <w:div w:id="1710840996">
      <w:bodyDiv w:val="1"/>
      <w:marLeft w:val="0"/>
      <w:marRight w:val="0"/>
      <w:marTop w:val="0"/>
      <w:marBottom w:val="0"/>
      <w:divBdr>
        <w:top w:val="none" w:sz="0" w:space="0" w:color="auto"/>
        <w:left w:val="none" w:sz="0" w:space="0" w:color="auto"/>
        <w:bottom w:val="none" w:sz="0" w:space="0" w:color="auto"/>
        <w:right w:val="none" w:sz="0" w:space="0" w:color="auto"/>
      </w:divBdr>
    </w:div>
    <w:div w:id="1722438034">
      <w:bodyDiv w:val="1"/>
      <w:marLeft w:val="0"/>
      <w:marRight w:val="0"/>
      <w:marTop w:val="0"/>
      <w:marBottom w:val="0"/>
      <w:divBdr>
        <w:top w:val="none" w:sz="0" w:space="0" w:color="auto"/>
        <w:left w:val="none" w:sz="0" w:space="0" w:color="auto"/>
        <w:bottom w:val="none" w:sz="0" w:space="0" w:color="auto"/>
        <w:right w:val="none" w:sz="0" w:space="0" w:color="auto"/>
      </w:divBdr>
    </w:div>
    <w:div w:id="1723089829">
      <w:bodyDiv w:val="1"/>
      <w:marLeft w:val="0"/>
      <w:marRight w:val="0"/>
      <w:marTop w:val="0"/>
      <w:marBottom w:val="0"/>
      <w:divBdr>
        <w:top w:val="none" w:sz="0" w:space="0" w:color="auto"/>
        <w:left w:val="none" w:sz="0" w:space="0" w:color="auto"/>
        <w:bottom w:val="none" w:sz="0" w:space="0" w:color="auto"/>
        <w:right w:val="none" w:sz="0" w:space="0" w:color="auto"/>
      </w:divBdr>
    </w:div>
    <w:div w:id="1723602968">
      <w:bodyDiv w:val="1"/>
      <w:marLeft w:val="0"/>
      <w:marRight w:val="0"/>
      <w:marTop w:val="0"/>
      <w:marBottom w:val="0"/>
      <w:divBdr>
        <w:top w:val="none" w:sz="0" w:space="0" w:color="auto"/>
        <w:left w:val="none" w:sz="0" w:space="0" w:color="auto"/>
        <w:bottom w:val="none" w:sz="0" w:space="0" w:color="auto"/>
        <w:right w:val="none" w:sz="0" w:space="0" w:color="auto"/>
      </w:divBdr>
    </w:div>
    <w:div w:id="1738894821">
      <w:bodyDiv w:val="1"/>
      <w:marLeft w:val="0"/>
      <w:marRight w:val="0"/>
      <w:marTop w:val="0"/>
      <w:marBottom w:val="0"/>
      <w:divBdr>
        <w:top w:val="none" w:sz="0" w:space="0" w:color="auto"/>
        <w:left w:val="none" w:sz="0" w:space="0" w:color="auto"/>
        <w:bottom w:val="none" w:sz="0" w:space="0" w:color="auto"/>
        <w:right w:val="none" w:sz="0" w:space="0" w:color="auto"/>
      </w:divBdr>
    </w:div>
    <w:div w:id="1799031813">
      <w:bodyDiv w:val="1"/>
      <w:marLeft w:val="0"/>
      <w:marRight w:val="0"/>
      <w:marTop w:val="0"/>
      <w:marBottom w:val="0"/>
      <w:divBdr>
        <w:top w:val="none" w:sz="0" w:space="0" w:color="auto"/>
        <w:left w:val="none" w:sz="0" w:space="0" w:color="auto"/>
        <w:bottom w:val="none" w:sz="0" w:space="0" w:color="auto"/>
        <w:right w:val="none" w:sz="0" w:space="0" w:color="auto"/>
      </w:divBdr>
    </w:div>
    <w:div w:id="1803572817">
      <w:bodyDiv w:val="1"/>
      <w:marLeft w:val="0"/>
      <w:marRight w:val="0"/>
      <w:marTop w:val="0"/>
      <w:marBottom w:val="0"/>
      <w:divBdr>
        <w:top w:val="none" w:sz="0" w:space="0" w:color="auto"/>
        <w:left w:val="none" w:sz="0" w:space="0" w:color="auto"/>
        <w:bottom w:val="none" w:sz="0" w:space="0" w:color="auto"/>
        <w:right w:val="none" w:sz="0" w:space="0" w:color="auto"/>
      </w:divBdr>
    </w:div>
    <w:div w:id="1879924995">
      <w:bodyDiv w:val="1"/>
      <w:marLeft w:val="0"/>
      <w:marRight w:val="0"/>
      <w:marTop w:val="0"/>
      <w:marBottom w:val="0"/>
      <w:divBdr>
        <w:top w:val="none" w:sz="0" w:space="0" w:color="auto"/>
        <w:left w:val="none" w:sz="0" w:space="0" w:color="auto"/>
        <w:bottom w:val="none" w:sz="0" w:space="0" w:color="auto"/>
        <w:right w:val="none" w:sz="0" w:space="0" w:color="auto"/>
      </w:divBdr>
    </w:div>
    <w:div w:id="1937591965">
      <w:bodyDiv w:val="1"/>
      <w:marLeft w:val="0"/>
      <w:marRight w:val="0"/>
      <w:marTop w:val="0"/>
      <w:marBottom w:val="0"/>
      <w:divBdr>
        <w:top w:val="none" w:sz="0" w:space="0" w:color="auto"/>
        <w:left w:val="none" w:sz="0" w:space="0" w:color="auto"/>
        <w:bottom w:val="none" w:sz="0" w:space="0" w:color="auto"/>
        <w:right w:val="none" w:sz="0" w:space="0" w:color="auto"/>
      </w:divBdr>
    </w:div>
    <w:div w:id="1962033517">
      <w:bodyDiv w:val="1"/>
      <w:marLeft w:val="0"/>
      <w:marRight w:val="0"/>
      <w:marTop w:val="0"/>
      <w:marBottom w:val="0"/>
      <w:divBdr>
        <w:top w:val="none" w:sz="0" w:space="0" w:color="auto"/>
        <w:left w:val="none" w:sz="0" w:space="0" w:color="auto"/>
        <w:bottom w:val="none" w:sz="0" w:space="0" w:color="auto"/>
        <w:right w:val="none" w:sz="0" w:space="0" w:color="auto"/>
      </w:divBdr>
    </w:div>
    <w:div w:id="1997877878">
      <w:bodyDiv w:val="1"/>
      <w:marLeft w:val="0"/>
      <w:marRight w:val="0"/>
      <w:marTop w:val="0"/>
      <w:marBottom w:val="0"/>
      <w:divBdr>
        <w:top w:val="none" w:sz="0" w:space="0" w:color="auto"/>
        <w:left w:val="none" w:sz="0" w:space="0" w:color="auto"/>
        <w:bottom w:val="none" w:sz="0" w:space="0" w:color="auto"/>
        <w:right w:val="none" w:sz="0" w:space="0" w:color="auto"/>
      </w:divBdr>
    </w:div>
    <w:div w:id="2033409953">
      <w:bodyDiv w:val="1"/>
      <w:marLeft w:val="0"/>
      <w:marRight w:val="0"/>
      <w:marTop w:val="0"/>
      <w:marBottom w:val="0"/>
      <w:divBdr>
        <w:top w:val="none" w:sz="0" w:space="0" w:color="auto"/>
        <w:left w:val="none" w:sz="0" w:space="0" w:color="auto"/>
        <w:bottom w:val="none" w:sz="0" w:space="0" w:color="auto"/>
        <w:right w:val="none" w:sz="0" w:space="0" w:color="auto"/>
      </w:divBdr>
    </w:div>
    <w:div w:id="2035767813">
      <w:bodyDiv w:val="1"/>
      <w:marLeft w:val="0"/>
      <w:marRight w:val="0"/>
      <w:marTop w:val="0"/>
      <w:marBottom w:val="0"/>
      <w:divBdr>
        <w:top w:val="none" w:sz="0" w:space="0" w:color="auto"/>
        <w:left w:val="none" w:sz="0" w:space="0" w:color="auto"/>
        <w:bottom w:val="none" w:sz="0" w:space="0" w:color="auto"/>
        <w:right w:val="none" w:sz="0" w:space="0" w:color="auto"/>
      </w:divBdr>
    </w:div>
    <w:div w:id="2066173281">
      <w:bodyDiv w:val="1"/>
      <w:marLeft w:val="0"/>
      <w:marRight w:val="0"/>
      <w:marTop w:val="0"/>
      <w:marBottom w:val="0"/>
      <w:divBdr>
        <w:top w:val="none" w:sz="0" w:space="0" w:color="auto"/>
        <w:left w:val="none" w:sz="0" w:space="0" w:color="auto"/>
        <w:bottom w:val="none" w:sz="0" w:space="0" w:color="auto"/>
        <w:right w:val="none" w:sz="0" w:space="0" w:color="auto"/>
      </w:divBdr>
    </w:div>
    <w:div w:id="210857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5918462928953008E-2"/>
          <c:y val="5.5970251228448627E-2"/>
          <c:w val="0.86530698472076761"/>
          <c:h val="0.82835971818103971"/>
        </c:manualLayout>
      </c:layout>
      <c:areaChart>
        <c:grouping val="standard"/>
        <c:varyColors val="0"/>
        <c:ser>
          <c:idx val="0"/>
          <c:order val="0"/>
          <c:tx>
            <c:v>Total Flows</c:v>
          </c:tx>
          <c:spPr>
            <a:solidFill>
              <a:srgbClr val="9999FF"/>
            </a:solidFill>
            <a:ln w="12700">
              <a:solidFill>
                <a:srgbClr val="000000"/>
              </a:solidFill>
              <a:prstDash val="solid"/>
            </a:ln>
          </c:spPr>
          <c:cat>
            <c:numRef>
              <c:f>Flows!$A$7:$A$225</c:f>
              <c:numCache>
                <c:formatCode>m/d;@</c:formatCode>
                <c:ptCount val="219"/>
                <c:pt idx="0">
                  <c:v>42820</c:v>
                </c:pt>
                <c:pt idx="1">
                  <c:v>42821</c:v>
                </c:pt>
                <c:pt idx="2">
                  <c:v>42822</c:v>
                </c:pt>
                <c:pt idx="3">
                  <c:v>42823</c:v>
                </c:pt>
                <c:pt idx="4">
                  <c:v>42824</c:v>
                </c:pt>
                <c:pt idx="5">
                  <c:v>42825</c:v>
                </c:pt>
                <c:pt idx="6">
                  <c:v>42826</c:v>
                </c:pt>
                <c:pt idx="7">
                  <c:v>42827</c:v>
                </c:pt>
                <c:pt idx="8">
                  <c:v>42828</c:v>
                </c:pt>
                <c:pt idx="9">
                  <c:v>42829</c:v>
                </c:pt>
                <c:pt idx="10">
                  <c:v>42830</c:v>
                </c:pt>
                <c:pt idx="11">
                  <c:v>42831</c:v>
                </c:pt>
                <c:pt idx="12">
                  <c:v>42832</c:v>
                </c:pt>
                <c:pt idx="13">
                  <c:v>42833</c:v>
                </c:pt>
                <c:pt idx="14">
                  <c:v>42834</c:v>
                </c:pt>
                <c:pt idx="15">
                  <c:v>42835</c:v>
                </c:pt>
                <c:pt idx="16">
                  <c:v>42836</c:v>
                </c:pt>
                <c:pt idx="17">
                  <c:v>42837</c:v>
                </c:pt>
                <c:pt idx="18">
                  <c:v>42838</c:v>
                </c:pt>
                <c:pt idx="19">
                  <c:v>42839</c:v>
                </c:pt>
                <c:pt idx="20">
                  <c:v>42840</c:v>
                </c:pt>
                <c:pt idx="21">
                  <c:v>42841</c:v>
                </c:pt>
                <c:pt idx="22">
                  <c:v>42842</c:v>
                </c:pt>
                <c:pt idx="23">
                  <c:v>42843</c:v>
                </c:pt>
                <c:pt idx="24">
                  <c:v>42844</c:v>
                </c:pt>
                <c:pt idx="25">
                  <c:v>42845</c:v>
                </c:pt>
                <c:pt idx="26">
                  <c:v>42846</c:v>
                </c:pt>
                <c:pt idx="27">
                  <c:v>42847</c:v>
                </c:pt>
                <c:pt idx="28">
                  <c:v>42848</c:v>
                </c:pt>
                <c:pt idx="29">
                  <c:v>42849</c:v>
                </c:pt>
                <c:pt idx="30">
                  <c:v>42850</c:v>
                </c:pt>
                <c:pt idx="31">
                  <c:v>42851</c:v>
                </c:pt>
                <c:pt idx="32">
                  <c:v>42852</c:v>
                </c:pt>
                <c:pt idx="33">
                  <c:v>42853</c:v>
                </c:pt>
                <c:pt idx="34">
                  <c:v>42854</c:v>
                </c:pt>
                <c:pt idx="35">
                  <c:v>42855</c:v>
                </c:pt>
                <c:pt idx="36">
                  <c:v>42856</c:v>
                </c:pt>
                <c:pt idx="37">
                  <c:v>42857</c:v>
                </c:pt>
                <c:pt idx="38">
                  <c:v>42858</c:v>
                </c:pt>
                <c:pt idx="39">
                  <c:v>42859</c:v>
                </c:pt>
                <c:pt idx="40">
                  <c:v>42860</c:v>
                </c:pt>
                <c:pt idx="41">
                  <c:v>42861</c:v>
                </c:pt>
                <c:pt idx="42">
                  <c:v>42862</c:v>
                </c:pt>
                <c:pt idx="43">
                  <c:v>42863</c:v>
                </c:pt>
                <c:pt idx="44">
                  <c:v>42864</c:v>
                </c:pt>
                <c:pt idx="45">
                  <c:v>42865</c:v>
                </c:pt>
                <c:pt idx="46">
                  <c:v>42866</c:v>
                </c:pt>
                <c:pt idx="47">
                  <c:v>42867</c:v>
                </c:pt>
                <c:pt idx="48">
                  <c:v>42868</c:v>
                </c:pt>
                <c:pt idx="49">
                  <c:v>42869</c:v>
                </c:pt>
                <c:pt idx="50">
                  <c:v>42870</c:v>
                </c:pt>
                <c:pt idx="51">
                  <c:v>42871</c:v>
                </c:pt>
                <c:pt idx="52">
                  <c:v>42872</c:v>
                </c:pt>
                <c:pt idx="53">
                  <c:v>42873</c:v>
                </c:pt>
                <c:pt idx="54">
                  <c:v>42874</c:v>
                </c:pt>
                <c:pt idx="55">
                  <c:v>42875</c:v>
                </c:pt>
                <c:pt idx="56">
                  <c:v>42876</c:v>
                </c:pt>
                <c:pt idx="57">
                  <c:v>42877</c:v>
                </c:pt>
                <c:pt idx="58">
                  <c:v>42878</c:v>
                </c:pt>
                <c:pt idx="59">
                  <c:v>42879</c:v>
                </c:pt>
                <c:pt idx="60">
                  <c:v>42880</c:v>
                </c:pt>
                <c:pt idx="61">
                  <c:v>42881</c:v>
                </c:pt>
                <c:pt idx="62">
                  <c:v>42882</c:v>
                </c:pt>
                <c:pt idx="63">
                  <c:v>42883</c:v>
                </c:pt>
                <c:pt idx="64">
                  <c:v>42884</c:v>
                </c:pt>
                <c:pt idx="65">
                  <c:v>42885</c:v>
                </c:pt>
                <c:pt idx="66">
                  <c:v>42886</c:v>
                </c:pt>
                <c:pt idx="67">
                  <c:v>42887</c:v>
                </c:pt>
                <c:pt idx="68">
                  <c:v>42888</c:v>
                </c:pt>
                <c:pt idx="69">
                  <c:v>42889</c:v>
                </c:pt>
                <c:pt idx="70">
                  <c:v>42890</c:v>
                </c:pt>
                <c:pt idx="71">
                  <c:v>42891</c:v>
                </c:pt>
                <c:pt idx="72">
                  <c:v>42892</c:v>
                </c:pt>
                <c:pt idx="73">
                  <c:v>42893</c:v>
                </c:pt>
                <c:pt idx="74">
                  <c:v>42894</c:v>
                </c:pt>
                <c:pt idx="75">
                  <c:v>42895</c:v>
                </c:pt>
                <c:pt idx="76">
                  <c:v>42896</c:v>
                </c:pt>
                <c:pt idx="77">
                  <c:v>42897</c:v>
                </c:pt>
                <c:pt idx="78">
                  <c:v>42898</c:v>
                </c:pt>
                <c:pt idx="79">
                  <c:v>42899</c:v>
                </c:pt>
                <c:pt idx="80">
                  <c:v>42900</c:v>
                </c:pt>
                <c:pt idx="81">
                  <c:v>42901</c:v>
                </c:pt>
                <c:pt idx="82">
                  <c:v>42902</c:v>
                </c:pt>
                <c:pt idx="83">
                  <c:v>42903</c:v>
                </c:pt>
                <c:pt idx="84">
                  <c:v>42904</c:v>
                </c:pt>
                <c:pt idx="85">
                  <c:v>42905</c:v>
                </c:pt>
                <c:pt idx="86">
                  <c:v>42906</c:v>
                </c:pt>
                <c:pt idx="87">
                  <c:v>42907</c:v>
                </c:pt>
                <c:pt idx="88">
                  <c:v>42908</c:v>
                </c:pt>
                <c:pt idx="89">
                  <c:v>42909</c:v>
                </c:pt>
                <c:pt idx="90">
                  <c:v>42910</c:v>
                </c:pt>
                <c:pt idx="91">
                  <c:v>42911</c:v>
                </c:pt>
                <c:pt idx="92">
                  <c:v>42912</c:v>
                </c:pt>
                <c:pt idx="93">
                  <c:v>42913</c:v>
                </c:pt>
                <c:pt idx="94">
                  <c:v>42914</c:v>
                </c:pt>
                <c:pt idx="95">
                  <c:v>42915</c:v>
                </c:pt>
                <c:pt idx="96">
                  <c:v>42916</c:v>
                </c:pt>
                <c:pt idx="97">
                  <c:v>42917</c:v>
                </c:pt>
                <c:pt idx="98">
                  <c:v>42918</c:v>
                </c:pt>
                <c:pt idx="99">
                  <c:v>42919</c:v>
                </c:pt>
                <c:pt idx="100">
                  <c:v>42920</c:v>
                </c:pt>
                <c:pt idx="101">
                  <c:v>42921</c:v>
                </c:pt>
                <c:pt idx="102">
                  <c:v>42922</c:v>
                </c:pt>
                <c:pt idx="103">
                  <c:v>42923</c:v>
                </c:pt>
                <c:pt idx="104">
                  <c:v>42924</c:v>
                </c:pt>
                <c:pt idx="105">
                  <c:v>42925</c:v>
                </c:pt>
                <c:pt idx="106">
                  <c:v>42926</c:v>
                </c:pt>
                <c:pt idx="107">
                  <c:v>42927</c:v>
                </c:pt>
                <c:pt idx="108">
                  <c:v>42928</c:v>
                </c:pt>
                <c:pt idx="109">
                  <c:v>42929</c:v>
                </c:pt>
                <c:pt idx="110">
                  <c:v>42930</c:v>
                </c:pt>
                <c:pt idx="111">
                  <c:v>42931</c:v>
                </c:pt>
                <c:pt idx="112">
                  <c:v>42932</c:v>
                </c:pt>
                <c:pt idx="113">
                  <c:v>42933</c:v>
                </c:pt>
                <c:pt idx="114">
                  <c:v>42934</c:v>
                </c:pt>
                <c:pt idx="115">
                  <c:v>42935</c:v>
                </c:pt>
                <c:pt idx="116">
                  <c:v>42936</c:v>
                </c:pt>
                <c:pt idx="117">
                  <c:v>42937</c:v>
                </c:pt>
                <c:pt idx="118">
                  <c:v>42938</c:v>
                </c:pt>
                <c:pt idx="119">
                  <c:v>42939</c:v>
                </c:pt>
                <c:pt idx="120">
                  <c:v>42940</c:v>
                </c:pt>
                <c:pt idx="121">
                  <c:v>42941</c:v>
                </c:pt>
                <c:pt idx="122">
                  <c:v>42942</c:v>
                </c:pt>
                <c:pt idx="123">
                  <c:v>42943</c:v>
                </c:pt>
                <c:pt idx="124">
                  <c:v>42944</c:v>
                </c:pt>
                <c:pt idx="125">
                  <c:v>42945</c:v>
                </c:pt>
                <c:pt idx="126">
                  <c:v>42946</c:v>
                </c:pt>
                <c:pt idx="127">
                  <c:v>42947</c:v>
                </c:pt>
                <c:pt idx="128">
                  <c:v>42948</c:v>
                </c:pt>
                <c:pt idx="129">
                  <c:v>42949</c:v>
                </c:pt>
                <c:pt idx="130">
                  <c:v>42950</c:v>
                </c:pt>
                <c:pt idx="131">
                  <c:v>42951</c:v>
                </c:pt>
                <c:pt idx="132">
                  <c:v>42952</c:v>
                </c:pt>
                <c:pt idx="133">
                  <c:v>42953</c:v>
                </c:pt>
                <c:pt idx="134">
                  <c:v>42954</c:v>
                </c:pt>
                <c:pt idx="135">
                  <c:v>42955</c:v>
                </c:pt>
                <c:pt idx="136">
                  <c:v>42956</c:v>
                </c:pt>
                <c:pt idx="137">
                  <c:v>42957</c:v>
                </c:pt>
                <c:pt idx="138">
                  <c:v>42958</c:v>
                </c:pt>
                <c:pt idx="139">
                  <c:v>42959</c:v>
                </c:pt>
                <c:pt idx="140">
                  <c:v>42960</c:v>
                </c:pt>
                <c:pt idx="141">
                  <c:v>42961</c:v>
                </c:pt>
                <c:pt idx="142">
                  <c:v>42962</c:v>
                </c:pt>
                <c:pt idx="143">
                  <c:v>42963</c:v>
                </c:pt>
                <c:pt idx="144">
                  <c:v>42964</c:v>
                </c:pt>
                <c:pt idx="145">
                  <c:v>42965</c:v>
                </c:pt>
                <c:pt idx="146">
                  <c:v>42966</c:v>
                </c:pt>
                <c:pt idx="147">
                  <c:v>42967</c:v>
                </c:pt>
                <c:pt idx="148">
                  <c:v>42968</c:v>
                </c:pt>
                <c:pt idx="149">
                  <c:v>42969</c:v>
                </c:pt>
                <c:pt idx="150">
                  <c:v>42970</c:v>
                </c:pt>
                <c:pt idx="151">
                  <c:v>42971</c:v>
                </c:pt>
                <c:pt idx="152">
                  <c:v>42972</c:v>
                </c:pt>
                <c:pt idx="153">
                  <c:v>42973</c:v>
                </c:pt>
                <c:pt idx="154">
                  <c:v>42974</c:v>
                </c:pt>
                <c:pt idx="155">
                  <c:v>42975</c:v>
                </c:pt>
                <c:pt idx="156">
                  <c:v>42976</c:v>
                </c:pt>
                <c:pt idx="157">
                  <c:v>42977</c:v>
                </c:pt>
                <c:pt idx="158">
                  <c:v>42978</c:v>
                </c:pt>
                <c:pt idx="159">
                  <c:v>42979</c:v>
                </c:pt>
                <c:pt idx="160">
                  <c:v>42980</c:v>
                </c:pt>
                <c:pt idx="161">
                  <c:v>42981</c:v>
                </c:pt>
                <c:pt idx="162">
                  <c:v>42982</c:v>
                </c:pt>
                <c:pt idx="163">
                  <c:v>42983</c:v>
                </c:pt>
                <c:pt idx="164">
                  <c:v>42984</c:v>
                </c:pt>
                <c:pt idx="165">
                  <c:v>42985</c:v>
                </c:pt>
                <c:pt idx="166">
                  <c:v>42986</c:v>
                </c:pt>
                <c:pt idx="167">
                  <c:v>42987</c:v>
                </c:pt>
                <c:pt idx="168">
                  <c:v>42988</c:v>
                </c:pt>
                <c:pt idx="169">
                  <c:v>42989</c:v>
                </c:pt>
                <c:pt idx="170">
                  <c:v>42990</c:v>
                </c:pt>
                <c:pt idx="171">
                  <c:v>42991</c:v>
                </c:pt>
                <c:pt idx="172">
                  <c:v>42992</c:v>
                </c:pt>
                <c:pt idx="173">
                  <c:v>42993</c:v>
                </c:pt>
                <c:pt idx="174">
                  <c:v>42994</c:v>
                </c:pt>
                <c:pt idx="175">
                  <c:v>42995</c:v>
                </c:pt>
                <c:pt idx="176">
                  <c:v>42996</c:v>
                </c:pt>
                <c:pt idx="177">
                  <c:v>42997</c:v>
                </c:pt>
                <c:pt idx="178">
                  <c:v>42998</c:v>
                </c:pt>
                <c:pt idx="179">
                  <c:v>42999</c:v>
                </c:pt>
                <c:pt idx="180">
                  <c:v>43000</c:v>
                </c:pt>
                <c:pt idx="181">
                  <c:v>43001</c:v>
                </c:pt>
                <c:pt idx="182">
                  <c:v>43002</c:v>
                </c:pt>
                <c:pt idx="183">
                  <c:v>43003</c:v>
                </c:pt>
                <c:pt idx="184">
                  <c:v>43004</c:v>
                </c:pt>
                <c:pt idx="185">
                  <c:v>43005</c:v>
                </c:pt>
                <c:pt idx="186">
                  <c:v>43006</c:v>
                </c:pt>
                <c:pt idx="187">
                  <c:v>43007</c:v>
                </c:pt>
                <c:pt idx="188">
                  <c:v>43008</c:v>
                </c:pt>
                <c:pt idx="189">
                  <c:v>43009</c:v>
                </c:pt>
                <c:pt idx="190">
                  <c:v>43010</c:v>
                </c:pt>
                <c:pt idx="191">
                  <c:v>43011</c:v>
                </c:pt>
                <c:pt idx="192">
                  <c:v>43012</c:v>
                </c:pt>
                <c:pt idx="193">
                  <c:v>43013</c:v>
                </c:pt>
                <c:pt idx="194">
                  <c:v>43014</c:v>
                </c:pt>
                <c:pt idx="195">
                  <c:v>43015</c:v>
                </c:pt>
                <c:pt idx="196">
                  <c:v>43016</c:v>
                </c:pt>
                <c:pt idx="197">
                  <c:v>43017</c:v>
                </c:pt>
                <c:pt idx="198">
                  <c:v>43018</c:v>
                </c:pt>
                <c:pt idx="199">
                  <c:v>43019</c:v>
                </c:pt>
                <c:pt idx="200">
                  <c:v>43020</c:v>
                </c:pt>
                <c:pt idx="201">
                  <c:v>43021</c:v>
                </c:pt>
                <c:pt idx="202">
                  <c:v>43022</c:v>
                </c:pt>
                <c:pt idx="203">
                  <c:v>43023</c:v>
                </c:pt>
                <c:pt idx="204">
                  <c:v>43024</c:v>
                </c:pt>
                <c:pt idx="205">
                  <c:v>43025</c:v>
                </c:pt>
                <c:pt idx="206">
                  <c:v>43026</c:v>
                </c:pt>
                <c:pt idx="207">
                  <c:v>43027</c:v>
                </c:pt>
                <c:pt idx="208">
                  <c:v>43028</c:v>
                </c:pt>
                <c:pt idx="209">
                  <c:v>43029</c:v>
                </c:pt>
                <c:pt idx="210">
                  <c:v>43030</c:v>
                </c:pt>
                <c:pt idx="211">
                  <c:v>43031</c:v>
                </c:pt>
                <c:pt idx="212">
                  <c:v>43032</c:v>
                </c:pt>
                <c:pt idx="213">
                  <c:v>43033</c:v>
                </c:pt>
                <c:pt idx="214">
                  <c:v>43034</c:v>
                </c:pt>
                <c:pt idx="215">
                  <c:v>43035</c:v>
                </c:pt>
                <c:pt idx="216">
                  <c:v>43036</c:v>
                </c:pt>
                <c:pt idx="217">
                  <c:v>43037</c:v>
                </c:pt>
                <c:pt idx="218">
                  <c:v>43038</c:v>
                </c:pt>
              </c:numCache>
            </c:numRef>
          </c:cat>
          <c:val>
            <c:numRef>
              <c:f>Flows!$B$7:$B$225</c:f>
              <c:numCache>
                <c:formatCode>0.00</c:formatCode>
                <c:ptCount val="219"/>
                <c:pt idx="0">
                  <c:v>65.099999999999994</c:v>
                </c:pt>
                <c:pt idx="1">
                  <c:v>59.85</c:v>
                </c:pt>
                <c:pt idx="2">
                  <c:v>58.08</c:v>
                </c:pt>
                <c:pt idx="3">
                  <c:v>54.104166666666657</c:v>
                </c:pt>
                <c:pt idx="4">
                  <c:v>56.35</c:v>
                </c:pt>
                <c:pt idx="5">
                  <c:v>59.291666666666664</c:v>
                </c:pt>
                <c:pt idx="6">
                  <c:v>56.28</c:v>
                </c:pt>
                <c:pt idx="7">
                  <c:v>58.69</c:v>
                </c:pt>
                <c:pt idx="8">
                  <c:v>60.72</c:v>
                </c:pt>
                <c:pt idx="9">
                  <c:v>60.35</c:v>
                </c:pt>
                <c:pt idx="10">
                  <c:v>72.510000000000005</c:v>
                </c:pt>
                <c:pt idx="11">
                  <c:v>76.13</c:v>
                </c:pt>
                <c:pt idx="12">
                  <c:v>78.33</c:v>
                </c:pt>
                <c:pt idx="13">
                  <c:v>92.36</c:v>
                </c:pt>
                <c:pt idx="14">
                  <c:v>109.73</c:v>
                </c:pt>
                <c:pt idx="15">
                  <c:v>112.71</c:v>
                </c:pt>
                <c:pt idx="16">
                  <c:v>107.8</c:v>
                </c:pt>
                <c:pt idx="17">
                  <c:v>108.58</c:v>
                </c:pt>
                <c:pt idx="18">
                  <c:v>112.71</c:v>
                </c:pt>
                <c:pt idx="19">
                  <c:v>113.98</c:v>
                </c:pt>
                <c:pt idx="20">
                  <c:v>107.49</c:v>
                </c:pt>
                <c:pt idx="21">
                  <c:v>106.42</c:v>
                </c:pt>
                <c:pt idx="22">
                  <c:v>107.24</c:v>
                </c:pt>
                <c:pt idx="23">
                  <c:v>109.26</c:v>
                </c:pt>
                <c:pt idx="24">
                  <c:v>103.91</c:v>
                </c:pt>
                <c:pt idx="25">
                  <c:v>98.5</c:v>
                </c:pt>
                <c:pt idx="26">
                  <c:v>94.83</c:v>
                </c:pt>
                <c:pt idx="27">
                  <c:v>89.38</c:v>
                </c:pt>
                <c:pt idx="28">
                  <c:v>88.77</c:v>
                </c:pt>
                <c:pt idx="29">
                  <c:v>93.02</c:v>
                </c:pt>
                <c:pt idx="30">
                  <c:v>94.83</c:v>
                </c:pt>
                <c:pt idx="31">
                  <c:v>93.05</c:v>
                </c:pt>
                <c:pt idx="32">
                  <c:v>98</c:v>
                </c:pt>
                <c:pt idx="33">
                  <c:v>96.16</c:v>
                </c:pt>
                <c:pt idx="34">
                  <c:v>110.23</c:v>
                </c:pt>
                <c:pt idx="35">
                  <c:v>117.78</c:v>
                </c:pt>
                <c:pt idx="36">
                  <c:v>117.5</c:v>
                </c:pt>
                <c:pt idx="37">
                  <c:v>105.52</c:v>
                </c:pt>
                <c:pt idx="38">
                  <c:v>91.83</c:v>
                </c:pt>
                <c:pt idx="39">
                  <c:v>92.32</c:v>
                </c:pt>
                <c:pt idx="40">
                  <c:v>93.41</c:v>
                </c:pt>
                <c:pt idx="41">
                  <c:v>101.48</c:v>
                </c:pt>
                <c:pt idx="42">
                  <c:v>118.18</c:v>
                </c:pt>
                <c:pt idx="43">
                  <c:v>144.59</c:v>
                </c:pt>
                <c:pt idx="44">
                  <c:v>136.54</c:v>
                </c:pt>
                <c:pt idx="45">
                  <c:v>144.91</c:v>
                </c:pt>
                <c:pt idx="46">
                  <c:v>163.37</c:v>
                </c:pt>
                <c:pt idx="47">
                  <c:v>150.1</c:v>
                </c:pt>
                <c:pt idx="48">
                  <c:v>133.49</c:v>
                </c:pt>
                <c:pt idx="49">
                  <c:v>122.82</c:v>
                </c:pt>
                <c:pt idx="50">
                  <c:v>118.6</c:v>
                </c:pt>
                <c:pt idx="51">
                  <c:v>128.81</c:v>
                </c:pt>
                <c:pt idx="52">
                  <c:v>137.03</c:v>
                </c:pt>
                <c:pt idx="53">
                  <c:v>150.69</c:v>
                </c:pt>
                <c:pt idx="54">
                  <c:v>154.34</c:v>
                </c:pt>
                <c:pt idx="55">
                  <c:v>150.43</c:v>
                </c:pt>
                <c:pt idx="56">
                  <c:v>149.62</c:v>
                </c:pt>
                <c:pt idx="57">
                  <c:v>149.30000000000001</c:v>
                </c:pt>
                <c:pt idx="58">
                  <c:v>147.87</c:v>
                </c:pt>
                <c:pt idx="59">
                  <c:v>156.87</c:v>
                </c:pt>
                <c:pt idx="60">
                  <c:v>155.71</c:v>
                </c:pt>
                <c:pt idx="61">
                  <c:v>167.54</c:v>
                </c:pt>
                <c:pt idx="62">
                  <c:v>180.42</c:v>
                </c:pt>
                <c:pt idx="63">
                  <c:v>169.48</c:v>
                </c:pt>
                <c:pt idx="64">
                  <c:v>163.68</c:v>
                </c:pt>
                <c:pt idx="65">
                  <c:v>160.11000000000001</c:v>
                </c:pt>
                <c:pt idx="66">
                  <c:v>155.69999999999999</c:v>
                </c:pt>
                <c:pt idx="67">
                  <c:v>150.54</c:v>
                </c:pt>
                <c:pt idx="68">
                  <c:v>151.29</c:v>
                </c:pt>
                <c:pt idx="69">
                  <c:v>135.26</c:v>
                </c:pt>
                <c:pt idx="70">
                  <c:v>115.54</c:v>
                </c:pt>
                <c:pt idx="71">
                  <c:v>115.38</c:v>
                </c:pt>
                <c:pt idx="72">
                  <c:v>112.23</c:v>
                </c:pt>
                <c:pt idx="73">
                  <c:v>107.52</c:v>
                </c:pt>
                <c:pt idx="74">
                  <c:v>100.9</c:v>
                </c:pt>
                <c:pt idx="75">
                  <c:v>95.35</c:v>
                </c:pt>
                <c:pt idx="76">
                  <c:v>92.34</c:v>
                </c:pt>
                <c:pt idx="77">
                  <c:v>86.73</c:v>
                </c:pt>
                <c:pt idx="78">
                  <c:v>86.87</c:v>
                </c:pt>
                <c:pt idx="79">
                  <c:v>81.05</c:v>
                </c:pt>
                <c:pt idx="80">
                  <c:v>69.819999999999993</c:v>
                </c:pt>
                <c:pt idx="81">
                  <c:v>66.83</c:v>
                </c:pt>
                <c:pt idx="82">
                  <c:v>59.6</c:v>
                </c:pt>
                <c:pt idx="83">
                  <c:v>57.66</c:v>
                </c:pt>
                <c:pt idx="84">
                  <c:v>56.17</c:v>
                </c:pt>
                <c:pt idx="85">
                  <c:v>54.32</c:v>
                </c:pt>
                <c:pt idx="86">
                  <c:v>67.290000000000006</c:v>
                </c:pt>
                <c:pt idx="87">
                  <c:v>62.7</c:v>
                </c:pt>
                <c:pt idx="88">
                  <c:v>66.069999999999993</c:v>
                </c:pt>
                <c:pt idx="89">
                  <c:v>67.61</c:v>
                </c:pt>
                <c:pt idx="90">
                  <c:v>71.569999999999993</c:v>
                </c:pt>
                <c:pt idx="91">
                  <c:v>68.45</c:v>
                </c:pt>
                <c:pt idx="92">
                  <c:v>60.79</c:v>
                </c:pt>
                <c:pt idx="93">
                  <c:v>62.32</c:v>
                </c:pt>
                <c:pt idx="94">
                  <c:v>59.55</c:v>
                </c:pt>
                <c:pt idx="95">
                  <c:v>54.99</c:v>
                </c:pt>
                <c:pt idx="96">
                  <c:v>50.76</c:v>
                </c:pt>
                <c:pt idx="97">
                  <c:v>43.4</c:v>
                </c:pt>
                <c:pt idx="98">
                  <c:v>42.61</c:v>
                </c:pt>
                <c:pt idx="99">
                  <c:v>39.729999999999997</c:v>
                </c:pt>
                <c:pt idx="100">
                  <c:v>43.35</c:v>
                </c:pt>
                <c:pt idx="101">
                  <c:v>39.15</c:v>
                </c:pt>
                <c:pt idx="102">
                  <c:v>38.5</c:v>
                </c:pt>
                <c:pt idx="103">
                  <c:v>43.54</c:v>
                </c:pt>
                <c:pt idx="104">
                  <c:v>44.52</c:v>
                </c:pt>
                <c:pt idx="105">
                  <c:v>40.4</c:v>
                </c:pt>
                <c:pt idx="106">
                  <c:v>41.04</c:v>
                </c:pt>
                <c:pt idx="107">
                  <c:v>46.25</c:v>
                </c:pt>
                <c:pt idx="108">
                  <c:v>43.45</c:v>
                </c:pt>
                <c:pt idx="109">
                  <c:v>42.2</c:v>
                </c:pt>
                <c:pt idx="110">
                  <c:v>41.37</c:v>
                </c:pt>
                <c:pt idx="111">
                  <c:v>40.29</c:v>
                </c:pt>
                <c:pt idx="112">
                  <c:v>38.78</c:v>
                </c:pt>
                <c:pt idx="113">
                  <c:v>38.78</c:v>
                </c:pt>
                <c:pt idx="114">
                  <c:v>40.92</c:v>
                </c:pt>
                <c:pt idx="115">
                  <c:v>38.85</c:v>
                </c:pt>
                <c:pt idx="116">
                  <c:v>34.869999999999997</c:v>
                </c:pt>
                <c:pt idx="117">
                  <c:v>34.42</c:v>
                </c:pt>
                <c:pt idx="118">
                  <c:v>32.119999999999997</c:v>
                </c:pt>
                <c:pt idx="119">
                  <c:v>30.44</c:v>
                </c:pt>
                <c:pt idx="120">
                  <c:v>32.369999999999997</c:v>
                </c:pt>
                <c:pt idx="121">
                  <c:v>31.9</c:v>
                </c:pt>
                <c:pt idx="122">
                  <c:v>36.11</c:v>
                </c:pt>
                <c:pt idx="123">
                  <c:v>32.979999999999997</c:v>
                </c:pt>
                <c:pt idx="124">
                  <c:v>34.729999999999997</c:v>
                </c:pt>
                <c:pt idx="125">
                  <c:v>34.159999999999997</c:v>
                </c:pt>
                <c:pt idx="126">
                  <c:v>31.86</c:v>
                </c:pt>
                <c:pt idx="127">
                  <c:v>31.82</c:v>
                </c:pt>
                <c:pt idx="128">
                  <c:v>33.68</c:v>
                </c:pt>
                <c:pt idx="129">
                  <c:v>35.57</c:v>
                </c:pt>
                <c:pt idx="130">
                  <c:v>32.92</c:v>
                </c:pt>
                <c:pt idx="131">
                  <c:v>30.81</c:v>
                </c:pt>
                <c:pt idx="132">
                  <c:v>30.2</c:v>
                </c:pt>
                <c:pt idx="133">
                  <c:v>28.36</c:v>
                </c:pt>
                <c:pt idx="134">
                  <c:v>28.93</c:v>
                </c:pt>
                <c:pt idx="135">
                  <c:v>32.81</c:v>
                </c:pt>
                <c:pt idx="136">
                  <c:v>32.31</c:v>
                </c:pt>
                <c:pt idx="137">
                  <c:v>35.28</c:v>
                </c:pt>
                <c:pt idx="138">
                  <c:v>32.9</c:v>
                </c:pt>
                <c:pt idx="139">
                  <c:v>33.65</c:v>
                </c:pt>
                <c:pt idx="140">
                  <c:v>26.39</c:v>
                </c:pt>
                <c:pt idx="141">
                  <c:v>31.4</c:v>
                </c:pt>
                <c:pt idx="142">
                  <c:v>28.8</c:v>
                </c:pt>
                <c:pt idx="143">
                  <c:v>30.6</c:v>
                </c:pt>
                <c:pt idx="144">
                  <c:v>29.13</c:v>
                </c:pt>
                <c:pt idx="145">
                  <c:v>26.17</c:v>
                </c:pt>
                <c:pt idx="146">
                  <c:v>26.37</c:v>
                </c:pt>
                <c:pt idx="147">
                  <c:v>23.83</c:v>
                </c:pt>
                <c:pt idx="148">
                  <c:v>26.25</c:v>
                </c:pt>
                <c:pt idx="149">
                  <c:v>25.52</c:v>
                </c:pt>
                <c:pt idx="150">
                  <c:v>28.29</c:v>
                </c:pt>
                <c:pt idx="151">
                  <c:v>26.16</c:v>
                </c:pt>
                <c:pt idx="152">
                  <c:v>27.1</c:v>
                </c:pt>
                <c:pt idx="153">
                  <c:v>27.73</c:v>
                </c:pt>
                <c:pt idx="154">
                  <c:v>27.43</c:v>
                </c:pt>
                <c:pt idx="155">
                  <c:v>25.81</c:v>
                </c:pt>
                <c:pt idx="156">
                  <c:v>27.04</c:v>
                </c:pt>
                <c:pt idx="157">
                  <c:v>30.33</c:v>
                </c:pt>
                <c:pt idx="158">
                  <c:v>32.020000000000003</c:v>
                </c:pt>
                <c:pt idx="159">
                  <c:v>29.33</c:v>
                </c:pt>
                <c:pt idx="160">
                  <c:v>24.75</c:v>
                </c:pt>
                <c:pt idx="161">
                  <c:v>23.5</c:v>
                </c:pt>
                <c:pt idx="162">
                  <c:v>21.84</c:v>
                </c:pt>
                <c:pt idx="163">
                  <c:v>23.28</c:v>
                </c:pt>
                <c:pt idx="164">
                  <c:v>23.81</c:v>
                </c:pt>
                <c:pt idx="165">
                  <c:v>24.72</c:v>
                </c:pt>
                <c:pt idx="166">
                  <c:v>25.72</c:v>
                </c:pt>
                <c:pt idx="167">
                  <c:v>24.99</c:v>
                </c:pt>
                <c:pt idx="168">
                  <c:v>25.03</c:v>
                </c:pt>
                <c:pt idx="169">
                  <c:v>26.03</c:v>
                </c:pt>
                <c:pt idx="170">
                  <c:v>23.33</c:v>
                </c:pt>
                <c:pt idx="171">
                  <c:v>23.85</c:v>
                </c:pt>
                <c:pt idx="172">
                  <c:v>22.63</c:v>
                </c:pt>
                <c:pt idx="173">
                  <c:v>24.47</c:v>
                </c:pt>
                <c:pt idx="174">
                  <c:v>22.55</c:v>
                </c:pt>
                <c:pt idx="175">
                  <c:v>23.43</c:v>
                </c:pt>
                <c:pt idx="176">
                  <c:v>22.81</c:v>
                </c:pt>
                <c:pt idx="177">
                  <c:v>21.94</c:v>
                </c:pt>
                <c:pt idx="178">
                  <c:v>22.33</c:v>
                </c:pt>
                <c:pt idx="179">
                  <c:v>22.95</c:v>
                </c:pt>
                <c:pt idx="180">
                  <c:v>23.33</c:v>
                </c:pt>
                <c:pt idx="181">
                  <c:v>20.41</c:v>
                </c:pt>
                <c:pt idx="182">
                  <c:v>21.45</c:v>
                </c:pt>
                <c:pt idx="183">
                  <c:v>18.95</c:v>
                </c:pt>
                <c:pt idx="184">
                  <c:v>21.18</c:v>
                </c:pt>
                <c:pt idx="185">
                  <c:v>22.3</c:v>
                </c:pt>
                <c:pt idx="186">
                  <c:v>19.11</c:v>
                </c:pt>
                <c:pt idx="187">
                  <c:v>21.77</c:v>
                </c:pt>
                <c:pt idx="188">
                  <c:v>17.23</c:v>
                </c:pt>
                <c:pt idx="189">
                  <c:v>20.63</c:v>
                </c:pt>
                <c:pt idx="190">
                  <c:v>17.079999999999998</c:v>
                </c:pt>
                <c:pt idx="191">
                  <c:v>19.399999999999999</c:v>
                </c:pt>
                <c:pt idx="192">
                  <c:v>22.24</c:v>
                </c:pt>
                <c:pt idx="193">
                  <c:v>19.899999999999999</c:v>
                </c:pt>
                <c:pt idx="194">
                  <c:v>20.3</c:v>
                </c:pt>
                <c:pt idx="195">
                  <c:v>21.3</c:v>
                </c:pt>
                <c:pt idx="196">
                  <c:v>17.059999999999999</c:v>
                </c:pt>
                <c:pt idx="197">
                  <c:v>20.079999999999998</c:v>
                </c:pt>
                <c:pt idx="198">
                  <c:v>19.64</c:v>
                </c:pt>
                <c:pt idx="199">
                  <c:v>18.39</c:v>
                </c:pt>
                <c:pt idx="200">
                  <c:v>18.77</c:v>
                </c:pt>
                <c:pt idx="201">
                  <c:v>17.940000000000001</c:v>
                </c:pt>
                <c:pt idx="202">
                  <c:v>15.77</c:v>
                </c:pt>
                <c:pt idx="203">
                  <c:v>19.89</c:v>
                </c:pt>
                <c:pt idx="204">
                  <c:v>17.41</c:v>
                </c:pt>
                <c:pt idx="205">
                  <c:v>17.91</c:v>
                </c:pt>
                <c:pt idx="206">
                  <c:v>15.27</c:v>
                </c:pt>
                <c:pt idx="207">
                  <c:v>21.81</c:v>
                </c:pt>
                <c:pt idx="208">
                  <c:v>14.75</c:v>
                </c:pt>
                <c:pt idx="209">
                  <c:v>15.8</c:v>
                </c:pt>
                <c:pt idx="210">
                  <c:v>16.13</c:v>
                </c:pt>
                <c:pt idx="211">
                  <c:v>16.559999999999999</c:v>
                </c:pt>
                <c:pt idx="212">
                  <c:v>22.55</c:v>
                </c:pt>
                <c:pt idx="213">
                  <c:v>17.88</c:v>
                </c:pt>
                <c:pt idx="214">
                  <c:v>20.239999999999998</c:v>
                </c:pt>
                <c:pt idx="215">
                  <c:v>16.920000000000002</c:v>
                </c:pt>
                <c:pt idx="216">
                  <c:v>18.04</c:v>
                </c:pt>
                <c:pt idx="217">
                  <c:v>18.43</c:v>
                </c:pt>
                <c:pt idx="218">
                  <c:v>18.84</c:v>
                </c:pt>
              </c:numCache>
            </c:numRef>
          </c:val>
          <c:extLst xmlns:c16r2="http://schemas.microsoft.com/office/drawing/2015/06/chart">
            <c:ext xmlns:c16="http://schemas.microsoft.com/office/drawing/2014/chart" uri="{C3380CC4-5D6E-409C-BE32-E72D297353CC}">
              <c16:uniqueId val="{00000000-7F59-44B4-B26B-460BF3493659}"/>
            </c:ext>
          </c:extLst>
        </c:ser>
        <c:ser>
          <c:idx val="1"/>
          <c:order val="1"/>
          <c:tx>
            <c:v>Powerhouse Flows</c:v>
          </c:tx>
          <c:spPr>
            <a:solidFill>
              <a:srgbClr val="993366"/>
            </a:solidFill>
            <a:ln w="12700">
              <a:solidFill>
                <a:srgbClr val="000000"/>
              </a:solidFill>
              <a:prstDash val="solid"/>
            </a:ln>
          </c:spPr>
          <c:cat>
            <c:numRef>
              <c:f>Flows!$A$7:$A$225</c:f>
              <c:numCache>
                <c:formatCode>m/d;@</c:formatCode>
                <c:ptCount val="219"/>
                <c:pt idx="0">
                  <c:v>42820</c:v>
                </c:pt>
                <c:pt idx="1">
                  <c:v>42821</c:v>
                </c:pt>
                <c:pt idx="2">
                  <c:v>42822</c:v>
                </c:pt>
                <c:pt idx="3">
                  <c:v>42823</c:v>
                </c:pt>
                <c:pt idx="4">
                  <c:v>42824</c:v>
                </c:pt>
                <c:pt idx="5">
                  <c:v>42825</c:v>
                </c:pt>
                <c:pt idx="6">
                  <c:v>42826</c:v>
                </c:pt>
                <c:pt idx="7">
                  <c:v>42827</c:v>
                </c:pt>
                <c:pt idx="8">
                  <c:v>42828</c:v>
                </c:pt>
                <c:pt idx="9">
                  <c:v>42829</c:v>
                </c:pt>
                <c:pt idx="10">
                  <c:v>42830</c:v>
                </c:pt>
                <c:pt idx="11">
                  <c:v>42831</c:v>
                </c:pt>
                <c:pt idx="12">
                  <c:v>42832</c:v>
                </c:pt>
                <c:pt idx="13">
                  <c:v>42833</c:v>
                </c:pt>
                <c:pt idx="14">
                  <c:v>42834</c:v>
                </c:pt>
                <c:pt idx="15">
                  <c:v>42835</c:v>
                </c:pt>
                <c:pt idx="16">
                  <c:v>42836</c:v>
                </c:pt>
                <c:pt idx="17">
                  <c:v>42837</c:v>
                </c:pt>
                <c:pt idx="18">
                  <c:v>42838</c:v>
                </c:pt>
                <c:pt idx="19">
                  <c:v>42839</c:v>
                </c:pt>
                <c:pt idx="20">
                  <c:v>42840</c:v>
                </c:pt>
                <c:pt idx="21">
                  <c:v>42841</c:v>
                </c:pt>
                <c:pt idx="22">
                  <c:v>42842</c:v>
                </c:pt>
                <c:pt idx="23">
                  <c:v>42843</c:v>
                </c:pt>
                <c:pt idx="24">
                  <c:v>42844</c:v>
                </c:pt>
                <c:pt idx="25">
                  <c:v>42845</c:v>
                </c:pt>
                <c:pt idx="26">
                  <c:v>42846</c:v>
                </c:pt>
                <c:pt idx="27">
                  <c:v>42847</c:v>
                </c:pt>
                <c:pt idx="28">
                  <c:v>42848</c:v>
                </c:pt>
                <c:pt idx="29">
                  <c:v>42849</c:v>
                </c:pt>
                <c:pt idx="30">
                  <c:v>42850</c:v>
                </c:pt>
                <c:pt idx="31">
                  <c:v>42851</c:v>
                </c:pt>
                <c:pt idx="32">
                  <c:v>42852</c:v>
                </c:pt>
                <c:pt idx="33">
                  <c:v>42853</c:v>
                </c:pt>
                <c:pt idx="34">
                  <c:v>42854</c:v>
                </c:pt>
                <c:pt idx="35">
                  <c:v>42855</c:v>
                </c:pt>
                <c:pt idx="36">
                  <c:v>42856</c:v>
                </c:pt>
                <c:pt idx="37">
                  <c:v>42857</c:v>
                </c:pt>
                <c:pt idx="38">
                  <c:v>42858</c:v>
                </c:pt>
                <c:pt idx="39">
                  <c:v>42859</c:v>
                </c:pt>
                <c:pt idx="40">
                  <c:v>42860</c:v>
                </c:pt>
                <c:pt idx="41">
                  <c:v>42861</c:v>
                </c:pt>
                <c:pt idx="42">
                  <c:v>42862</c:v>
                </c:pt>
                <c:pt idx="43">
                  <c:v>42863</c:v>
                </c:pt>
                <c:pt idx="44">
                  <c:v>42864</c:v>
                </c:pt>
                <c:pt idx="45">
                  <c:v>42865</c:v>
                </c:pt>
                <c:pt idx="46">
                  <c:v>42866</c:v>
                </c:pt>
                <c:pt idx="47">
                  <c:v>42867</c:v>
                </c:pt>
                <c:pt idx="48">
                  <c:v>42868</c:v>
                </c:pt>
                <c:pt idx="49">
                  <c:v>42869</c:v>
                </c:pt>
                <c:pt idx="50">
                  <c:v>42870</c:v>
                </c:pt>
                <c:pt idx="51">
                  <c:v>42871</c:v>
                </c:pt>
                <c:pt idx="52">
                  <c:v>42872</c:v>
                </c:pt>
                <c:pt idx="53">
                  <c:v>42873</c:v>
                </c:pt>
                <c:pt idx="54">
                  <c:v>42874</c:v>
                </c:pt>
                <c:pt idx="55">
                  <c:v>42875</c:v>
                </c:pt>
                <c:pt idx="56">
                  <c:v>42876</c:v>
                </c:pt>
                <c:pt idx="57">
                  <c:v>42877</c:v>
                </c:pt>
                <c:pt idx="58">
                  <c:v>42878</c:v>
                </c:pt>
                <c:pt idx="59">
                  <c:v>42879</c:v>
                </c:pt>
                <c:pt idx="60">
                  <c:v>42880</c:v>
                </c:pt>
                <c:pt idx="61">
                  <c:v>42881</c:v>
                </c:pt>
                <c:pt idx="62">
                  <c:v>42882</c:v>
                </c:pt>
                <c:pt idx="63">
                  <c:v>42883</c:v>
                </c:pt>
                <c:pt idx="64">
                  <c:v>42884</c:v>
                </c:pt>
                <c:pt idx="65">
                  <c:v>42885</c:v>
                </c:pt>
                <c:pt idx="66">
                  <c:v>42886</c:v>
                </c:pt>
                <c:pt idx="67">
                  <c:v>42887</c:v>
                </c:pt>
                <c:pt idx="68">
                  <c:v>42888</c:v>
                </c:pt>
                <c:pt idx="69">
                  <c:v>42889</c:v>
                </c:pt>
                <c:pt idx="70">
                  <c:v>42890</c:v>
                </c:pt>
                <c:pt idx="71">
                  <c:v>42891</c:v>
                </c:pt>
                <c:pt idx="72">
                  <c:v>42892</c:v>
                </c:pt>
                <c:pt idx="73">
                  <c:v>42893</c:v>
                </c:pt>
                <c:pt idx="74">
                  <c:v>42894</c:v>
                </c:pt>
                <c:pt idx="75">
                  <c:v>42895</c:v>
                </c:pt>
                <c:pt idx="76">
                  <c:v>42896</c:v>
                </c:pt>
                <c:pt idx="77">
                  <c:v>42897</c:v>
                </c:pt>
                <c:pt idx="78">
                  <c:v>42898</c:v>
                </c:pt>
                <c:pt idx="79">
                  <c:v>42899</c:v>
                </c:pt>
                <c:pt idx="80">
                  <c:v>42900</c:v>
                </c:pt>
                <c:pt idx="81">
                  <c:v>42901</c:v>
                </c:pt>
                <c:pt idx="82">
                  <c:v>42902</c:v>
                </c:pt>
                <c:pt idx="83">
                  <c:v>42903</c:v>
                </c:pt>
                <c:pt idx="84">
                  <c:v>42904</c:v>
                </c:pt>
                <c:pt idx="85">
                  <c:v>42905</c:v>
                </c:pt>
                <c:pt idx="86">
                  <c:v>42906</c:v>
                </c:pt>
                <c:pt idx="87">
                  <c:v>42907</c:v>
                </c:pt>
                <c:pt idx="88">
                  <c:v>42908</c:v>
                </c:pt>
                <c:pt idx="89">
                  <c:v>42909</c:v>
                </c:pt>
                <c:pt idx="90">
                  <c:v>42910</c:v>
                </c:pt>
                <c:pt idx="91">
                  <c:v>42911</c:v>
                </c:pt>
                <c:pt idx="92">
                  <c:v>42912</c:v>
                </c:pt>
                <c:pt idx="93">
                  <c:v>42913</c:v>
                </c:pt>
                <c:pt idx="94">
                  <c:v>42914</c:v>
                </c:pt>
                <c:pt idx="95">
                  <c:v>42915</c:v>
                </c:pt>
                <c:pt idx="96">
                  <c:v>42916</c:v>
                </c:pt>
                <c:pt idx="97">
                  <c:v>42917</c:v>
                </c:pt>
                <c:pt idx="98">
                  <c:v>42918</c:v>
                </c:pt>
                <c:pt idx="99">
                  <c:v>42919</c:v>
                </c:pt>
                <c:pt idx="100">
                  <c:v>42920</c:v>
                </c:pt>
                <c:pt idx="101">
                  <c:v>42921</c:v>
                </c:pt>
                <c:pt idx="102">
                  <c:v>42922</c:v>
                </c:pt>
                <c:pt idx="103">
                  <c:v>42923</c:v>
                </c:pt>
                <c:pt idx="104">
                  <c:v>42924</c:v>
                </c:pt>
                <c:pt idx="105">
                  <c:v>42925</c:v>
                </c:pt>
                <c:pt idx="106">
                  <c:v>42926</c:v>
                </c:pt>
                <c:pt idx="107">
                  <c:v>42927</c:v>
                </c:pt>
                <c:pt idx="108">
                  <c:v>42928</c:v>
                </c:pt>
                <c:pt idx="109">
                  <c:v>42929</c:v>
                </c:pt>
                <c:pt idx="110">
                  <c:v>42930</c:v>
                </c:pt>
                <c:pt idx="111">
                  <c:v>42931</c:v>
                </c:pt>
                <c:pt idx="112">
                  <c:v>42932</c:v>
                </c:pt>
                <c:pt idx="113">
                  <c:v>42933</c:v>
                </c:pt>
                <c:pt idx="114">
                  <c:v>42934</c:v>
                </c:pt>
                <c:pt idx="115">
                  <c:v>42935</c:v>
                </c:pt>
                <c:pt idx="116">
                  <c:v>42936</c:v>
                </c:pt>
                <c:pt idx="117">
                  <c:v>42937</c:v>
                </c:pt>
                <c:pt idx="118">
                  <c:v>42938</c:v>
                </c:pt>
                <c:pt idx="119">
                  <c:v>42939</c:v>
                </c:pt>
                <c:pt idx="120">
                  <c:v>42940</c:v>
                </c:pt>
                <c:pt idx="121">
                  <c:v>42941</c:v>
                </c:pt>
                <c:pt idx="122">
                  <c:v>42942</c:v>
                </c:pt>
                <c:pt idx="123">
                  <c:v>42943</c:v>
                </c:pt>
                <c:pt idx="124">
                  <c:v>42944</c:v>
                </c:pt>
                <c:pt idx="125">
                  <c:v>42945</c:v>
                </c:pt>
                <c:pt idx="126">
                  <c:v>42946</c:v>
                </c:pt>
                <c:pt idx="127">
                  <c:v>42947</c:v>
                </c:pt>
                <c:pt idx="128">
                  <c:v>42948</c:v>
                </c:pt>
                <c:pt idx="129">
                  <c:v>42949</c:v>
                </c:pt>
                <c:pt idx="130">
                  <c:v>42950</c:v>
                </c:pt>
                <c:pt idx="131">
                  <c:v>42951</c:v>
                </c:pt>
                <c:pt idx="132">
                  <c:v>42952</c:v>
                </c:pt>
                <c:pt idx="133">
                  <c:v>42953</c:v>
                </c:pt>
                <c:pt idx="134">
                  <c:v>42954</c:v>
                </c:pt>
                <c:pt idx="135">
                  <c:v>42955</c:v>
                </c:pt>
                <c:pt idx="136">
                  <c:v>42956</c:v>
                </c:pt>
                <c:pt idx="137">
                  <c:v>42957</c:v>
                </c:pt>
                <c:pt idx="138">
                  <c:v>42958</c:v>
                </c:pt>
                <c:pt idx="139">
                  <c:v>42959</c:v>
                </c:pt>
                <c:pt idx="140">
                  <c:v>42960</c:v>
                </c:pt>
                <c:pt idx="141">
                  <c:v>42961</c:v>
                </c:pt>
                <c:pt idx="142">
                  <c:v>42962</c:v>
                </c:pt>
                <c:pt idx="143">
                  <c:v>42963</c:v>
                </c:pt>
                <c:pt idx="144">
                  <c:v>42964</c:v>
                </c:pt>
                <c:pt idx="145">
                  <c:v>42965</c:v>
                </c:pt>
                <c:pt idx="146">
                  <c:v>42966</c:v>
                </c:pt>
                <c:pt idx="147">
                  <c:v>42967</c:v>
                </c:pt>
                <c:pt idx="148">
                  <c:v>42968</c:v>
                </c:pt>
                <c:pt idx="149">
                  <c:v>42969</c:v>
                </c:pt>
                <c:pt idx="150">
                  <c:v>42970</c:v>
                </c:pt>
                <c:pt idx="151">
                  <c:v>42971</c:v>
                </c:pt>
                <c:pt idx="152">
                  <c:v>42972</c:v>
                </c:pt>
                <c:pt idx="153">
                  <c:v>42973</c:v>
                </c:pt>
                <c:pt idx="154">
                  <c:v>42974</c:v>
                </c:pt>
                <c:pt idx="155">
                  <c:v>42975</c:v>
                </c:pt>
                <c:pt idx="156">
                  <c:v>42976</c:v>
                </c:pt>
                <c:pt idx="157">
                  <c:v>42977</c:v>
                </c:pt>
                <c:pt idx="158">
                  <c:v>42978</c:v>
                </c:pt>
                <c:pt idx="159">
                  <c:v>42979</c:v>
                </c:pt>
                <c:pt idx="160">
                  <c:v>42980</c:v>
                </c:pt>
                <c:pt idx="161">
                  <c:v>42981</c:v>
                </c:pt>
                <c:pt idx="162">
                  <c:v>42982</c:v>
                </c:pt>
                <c:pt idx="163">
                  <c:v>42983</c:v>
                </c:pt>
                <c:pt idx="164">
                  <c:v>42984</c:v>
                </c:pt>
                <c:pt idx="165">
                  <c:v>42985</c:v>
                </c:pt>
                <c:pt idx="166">
                  <c:v>42986</c:v>
                </c:pt>
                <c:pt idx="167">
                  <c:v>42987</c:v>
                </c:pt>
                <c:pt idx="168">
                  <c:v>42988</c:v>
                </c:pt>
                <c:pt idx="169">
                  <c:v>42989</c:v>
                </c:pt>
                <c:pt idx="170">
                  <c:v>42990</c:v>
                </c:pt>
                <c:pt idx="171">
                  <c:v>42991</c:v>
                </c:pt>
                <c:pt idx="172">
                  <c:v>42992</c:v>
                </c:pt>
                <c:pt idx="173">
                  <c:v>42993</c:v>
                </c:pt>
                <c:pt idx="174">
                  <c:v>42994</c:v>
                </c:pt>
                <c:pt idx="175">
                  <c:v>42995</c:v>
                </c:pt>
                <c:pt idx="176">
                  <c:v>42996</c:v>
                </c:pt>
                <c:pt idx="177">
                  <c:v>42997</c:v>
                </c:pt>
                <c:pt idx="178">
                  <c:v>42998</c:v>
                </c:pt>
                <c:pt idx="179">
                  <c:v>42999</c:v>
                </c:pt>
                <c:pt idx="180">
                  <c:v>43000</c:v>
                </c:pt>
                <c:pt idx="181">
                  <c:v>43001</c:v>
                </c:pt>
                <c:pt idx="182">
                  <c:v>43002</c:v>
                </c:pt>
                <c:pt idx="183">
                  <c:v>43003</c:v>
                </c:pt>
                <c:pt idx="184">
                  <c:v>43004</c:v>
                </c:pt>
                <c:pt idx="185">
                  <c:v>43005</c:v>
                </c:pt>
                <c:pt idx="186">
                  <c:v>43006</c:v>
                </c:pt>
                <c:pt idx="187">
                  <c:v>43007</c:v>
                </c:pt>
                <c:pt idx="188">
                  <c:v>43008</c:v>
                </c:pt>
                <c:pt idx="189">
                  <c:v>43009</c:v>
                </c:pt>
                <c:pt idx="190">
                  <c:v>43010</c:v>
                </c:pt>
                <c:pt idx="191">
                  <c:v>43011</c:v>
                </c:pt>
                <c:pt idx="192">
                  <c:v>43012</c:v>
                </c:pt>
                <c:pt idx="193">
                  <c:v>43013</c:v>
                </c:pt>
                <c:pt idx="194">
                  <c:v>43014</c:v>
                </c:pt>
                <c:pt idx="195">
                  <c:v>43015</c:v>
                </c:pt>
                <c:pt idx="196">
                  <c:v>43016</c:v>
                </c:pt>
                <c:pt idx="197">
                  <c:v>43017</c:v>
                </c:pt>
                <c:pt idx="198">
                  <c:v>43018</c:v>
                </c:pt>
                <c:pt idx="199">
                  <c:v>43019</c:v>
                </c:pt>
                <c:pt idx="200">
                  <c:v>43020</c:v>
                </c:pt>
                <c:pt idx="201">
                  <c:v>43021</c:v>
                </c:pt>
                <c:pt idx="202">
                  <c:v>43022</c:v>
                </c:pt>
                <c:pt idx="203">
                  <c:v>43023</c:v>
                </c:pt>
                <c:pt idx="204">
                  <c:v>43024</c:v>
                </c:pt>
                <c:pt idx="205">
                  <c:v>43025</c:v>
                </c:pt>
                <c:pt idx="206">
                  <c:v>43026</c:v>
                </c:pt>
                <c:pt idx="207">
                  <c:v>43027</c:v>
                </c:pt>
                <c:pt idx="208">
                  <c:v>43028</c:v>
                </c:pt>
                <c:pt idx="209">
                  <c:v>43029</c:v>
                </c:pt>
                <c:pt idx="210">
                  <c:v>43030</c:v>
                </c:pt>
                <c:pt idx="211">
                  <c:v>43031</c:v>
                </c:pt>
                <c:pt idx="212">
                  <c:v>43032</c:v>
                </c:pt>
                <c:pt idx="213">
                  <c:v>43033</c:v>
                </c:pt>
                <c:pt idx="214">
                  <c:v>43034</c:v>
                </c:pt>
                <c:pt idx="215">
                  <c:v>43035</c:v>
                </c:pt>
                <c:pt idx="216">
                  <c:v>43036</c:v>
                </c:pt>
                <c:pt idx="217">
                  <c:v>43037</c:v>
                </c:pt>
                <c:pt idx="218">
                  <c:v>43038</c:v>
                </c:pt>
              </c:numCache>
            </c:numRef>
          </c:cat>
          <c:val>
            <c:numRef>
              <c:f>Flows!$C$7:$C$225</c:f>
              <c:numCache>
                <c:formatCode>0.00</c:formatCode>
                <c:ptCount val="219"/>
                <c:pt idx="0">
                  <c:v>58.103000000000002</c:v>
                </c:pt>
                <c:pt idx="1">
                  <c:v>52.58</c:v>
                </c:pt>
                <c:pt idx="2">
                  <c:v>50.82</c:v>
                </c:pt>
                <c:pt idx="3">
                  <c:v>47.116666666666667</c:v>
                </c:pt>
                <c:pt idx="4">
                  <c:v>49.34</c:v>
                </c:pt>
                <c:pt idx="5">
                  <c:v>52.287500000000001</c:v>
                </c:pt>
                <c:pt idx="6">
                  <c:v>49.36</c:v>
                </c:pt>
                <c:pt idx="7">
                  <c:v>51.78</c:v>
                </c:pt>
                <c:pt idx="8">
                  <c:v>42.58</c:v>
                </c:pt>
                <c:pt idx="9">
                  <c:v>15.88</c:v>
                </c:pt>
                <c:pt idx="10">
                  <c:v>26.28</c:v>
                </c:pt>
                <c:pt idx="11">
                  <c:v>27.63</c:v>
                </c:pt>
                <c:pt idx="12">
                  <c:v>27.75</c:v>
                </c:pt>
                <c:pt idx="13">
                  <c:v>40.14</c:v>
                </c:pt>
                <c:pt idx="14">
                  <c:v>59.03</c:v>
                </c:pt>
                <c:pt idx="15">
                  <c:v>63.38</c:v>
                </c:pt>
                <c:pt idx="16">
                  <c:v>58.07</c:v>
                </c:pt>
                <c:pt idx="17">
                  <c:v>60.18</c:v>
                </c:pt>
                <c:pt idx="18">
                  <c:v>66.16</c:v>
                </c:pt>
                <c:pt idx="19">
                  <c:v>68.13</c:v>
                </c:pt>
                <c:pt idx="20">
                  <c:v>61.76</c:v>
                </c:pt>
                <c:pt idx="21">
                  <c:v>60.93</c:v>
                </c:pt>
                <c:pt idx="22">
                  <c:v>61.49</c:v>
                </c:pt>
                <c:pt idx="23">
                  <c:v>63.65</c:v>
                </c:pt>
                <c:pt idx="24">
                  <c:v>58.26</c:v>
                </c:pt>
                <c:pt idx="25">
                  <c:v>53.03</c:v>
                </c:pt>
                <c:pt idx="26">
                  <c:v>49.18</c:v>
                </c:pt>
                <c:pt idx="27">
                  <c:v>43.85</c:v>
                </c:pt>
                <c:pt idx="28">
                  <c:v>45.07</c:v>
                </c:pt>
                <c:pt idx="29">
                  <c:v>50.56</c:v>
                </c:pt>
                <c:pt idx="30">
                  <c:v>54.39</c:v>
                </c:pt>
                <c:pt idx="31">
                  <c:v>55.94</c:v>
                </c:pt>
                <c:pt idx="32">
                  <c:v>62.26</c:v>
                </c:pt>
                <c:pt idx="33">
                  <c:v>62.78</c:v>
                </c:pt>
                <c:pt idx="34">
                  <c:v>77.14</c:v>
                </c:pt>
                <c:pt idx="35">
                  <c:v>83.95</c:v>
                </c:pt>
                <c:pt idx="36">
                  <c:v>83.76</c:v>
                </c:pt>
                <c:pt idx="37">
                  <c:v>71.67</c:v>
                </c:pt>
                <c:pt idx="38">
                  <c:v>52.56</c:v>
                </c:pt>
                <c:pt idx="39">
                  <c:v>56.45</c:v>
                </c:pt>
                <c:pt idx="40">
                  <c:v>58.2</c:v>
                </c:pt>
                <c:pt idx="41">
                  <c:v>66.44</c:v>
                </c:pt>
                <c:pt idx="42">
                  <c:v>83.05</c:v>
                </c:pt>
                <c:pt idx="43">
                  <c:v>106.88</c:v>
                </c:pt>
                <c:pt idx="44">
                  <c:v>103.92</c:v>
                </c:pt>
                <c:pt idx="45">
                  <c:v>107.49</c:v>
                </c:pt>
                <c:pt idx="46">
                  <c:v>108.62</c:v>
                </c:pt>
                <c:pt idx="47">
                  <c:v>101.29</c:v>
                </c:pt>
                <c:pt idx="48">
                  <c:v>92.55</c:v>
                </c:pt>
                <c:pt idx="49">
                  <c:v>88.23</c:v>
                </c:pt>
                <c:pt idx="50">
                  <c:v>86.25</c:v>
                </c:pt>
                <c:pt idx="51">
                  <c:v>97.32</c:v>
                </c:pt>
                <c:pt idx="52">
                  <c:v>105.11</c:v>
                </c:pt>
                <c:pt idx="53">
                  <c:v>108.08</c:v>
                </c:pt>
                <c:pt idx="54">
                  <c:v>108.8</c:v>
                </c:pt>
                <c:pt idx="55">
                  <c:v>108.75</c:v>
                </c:pt>
                <c:pt idx="56">
                  <c:v>107.33</c:v>
                </c:pt>
                <c:pt idx="57">
                  <c:v>105.91</c:v>
                </c:pt>
                <c:pt idx="58">
                  <c:v>108.05</c:v>
                </c:pt>
                <c:pt idx="59">
                  <c:v>107.8</c:v>
                </c:pt>
                <c:pt idx="60">
                  <c:v>107.82</c:v>
                </c:pt>
                <c:pt idx="61">
                  <c:v>100.27</c:v>
                </c:pt>
                <c:pt idx="62">
                  <c:v>106.57</c:v>
                </c:pt>
                <c:pt idx="63">
                  <c:v>108.14</c:v>
                </c:pt>
                <c:pt idx="64">
                  <c:v>107.92</c:v>
                </c:pt>
                <c:pt idx="65">
                  <c:v>107.8</c:v>
                </c:pt>
                <c:pt idx="66">
                  <c:v>108.06</c:v>
                </c:pt>
                <c:pt idx="67">
                  <c:v>107.38</c:v>
                </c:pt>
                <c:pt idx="68">
                  <c:v>107.72</c:v>
                </c:pt>
                <c:pt idx="69">
                  <c:v>102.93</c:v>
                </c:pt>
                <c:pt idx="70">
                  <c:v>84.28</c:v>
                </c:pt>
                <c:pt idx="71">
                  <c:v>83.83</c:v>
                </c:pt>
                <c:pt idx="72">
                  <c:v>80.66</c:v>
                </c:pt>
                <c:pt idx="73">
                  <c:v>76.069999999999993</c:v>
                </c:pt>
                <c:pt idx="74">
                  <c:v>68.41</c:v>
                </c:pt>
                <c:pt idx="75">
                  <c:v>60.35</c:v>
                </c:pt>
                <c:pt idx="76">
                  <c:v>56.34</c:v>
                </c:pt>
                <c:pt idx="77">
                  <c:v>50.82</c:v>
                </c:pt>
                <c:pt idx="78">
                  <c:v>51.02</c:v>
                </c:pt>
                <c:pt idx="79">
                  <c:v>44.21</c:v>
                </c:pt>
                <c:pt idx="80">
                  <c:v>32.19</c:v>
                </c:pt>
                <c:pt idx="81">
                  <c:v>29.34</c:v>
                </c:pt>
                <c:pt idx="82">
                  <c:v>21.97</c:v>
                </c:pt>
                <c:pt idx="83">
                  <c:v>19.05</c:v>
                </c:pt>
                <c:pt idx="84">
                  <c:v>15.37</c:v>
                </c:pt>
                <c:pt idx="85">
                  <c:v>12.98</c:v>
                </c:pt>
                <c:pt idx="86">
                  <c:v>25.99</c:v>
                </c:pt>
                <c:pt idx="87">
                  <c:v>26.99</c:v>
                </c:pt>
                <c:pt idx="88">
                  <c:v>46.33</c:v>
                </c:pt>
                <c:pt idx="89">
                  <c:v>48.06</c:v>
                </c:pt>
                <c:pt idx="90">
                  <c:v>51.87</c:v>
                </c:pt>
                <c:pt idx="91">
                  <c:v>48.73</c:v>
                </c:pt>
                <c:pt idx="92">
                  <c:v>41.47</c:v>
                </c:pt>
                <c:pt idx="93">
                  <c:v>43</c:v>
                </c:pt>
                <c:pt idx="94">
                  <c:v>40.15</c:v>
                </c:pt>
                <c:pt idx="95">
                  <c:v>35.4</c:v>
                </c:pt>
                <c:pt idx="96">
                  <c:v>31.88</c:v>
                </c:pt>
                <c:pt idx="97">
                  <c:v>25.44</c:v>
                </c:pt>
                <c:pt idx="98">
                  <c:v>24.58</c:v>
                </c:pt>
                <c:pt idx="99">
                  <c:v>21.81</c:v>
                </c:pt>
                <c:pt idx="100">
                  <c:v>24.86</c:v>
                </c:pt>
                <c:pt idx="101">
                  <c:v>21.07</c:v>
                </c:pt>
                <c:pt idx="102">
                  <c:v>20.21</c:v>
                </c:pt>
                <c:pt idx="103">
                  <c:v>25.38</c:v>
                </c:pt>
                <c:pt idx="104">
                  <c:v>26.41</c:v>
                </c:pt>
                <c:pt idx="105">
                  <c:v>22.41</c:v>
                </c:pt>
                <c:pt idx="106">
                  <c:v>22.96</c:v>
                </c:pt>
                <c:pt idx="107">
                  <c:v>28.23</c:v>
                </c:pt>
                <c:pt idx="108">
                  <c:v>25.33</c:v>
                </c:pt>
                <c:pt idx="109">
                  <c:v>23.99</c:v>
                </c:pt>
                <c:pt idx="110">
                  <c:v>23.14</c:v>
                </c:pt>
                <c:pt idx="111">
                  <c:v>21.92</c:v>
                </c:pt>
                <c:pt idx="112">
                  <c:v>20.420000000000002</c:v>
                </c:pt>
                <c:pt idx="113">
                  <c:v>20.56</c:v>
                </c:pt>
                <c:pt idx="114">
                  <c:v>22.61</c:v>
                </c:pt>
                <c:pt idx="115">
                  <c:v>20.440000000000001</c:v>
                </c:pt>
                <c:pt idx="116">
                  <c:v>16.55</c:v>
                </c:pt>
                <c:pt idx="117">
                  <c:v>16.21</c:v>
                </c:pt>
                <c:pt idx="118">
                  <c:v>13.92</c:v>
                </c:pt>
                <c:pt idx="119">
                  <c:v>12.26</c:v>
                </c:pt>
                <c:pt idx="120">
                  <c:v>14.13</c:v>
                </c:pt>
                <c:pt idx="121">
                  <c:v>16.670000000000002</c:v>
                </c:pt>
                <c:pt idx="122">
                  <c:v>18.39</c:v>
                </c:pt>
                <c:pt idx="123">
                  <c:v>15.15</c:v>
                </c:pt>
                <c:pt idx="124">
                  <c:v>16.91</c:v>
                </c:pt>
                <c:pt idx="125">
                  <c:v>16.3</c:v>
                </c:pt>
                <c:pt idx="126">
                  <c:v>14.09</c:v>
                </c:pt>
                <c:pt idx="127">
                  <c:v>13.95</c:v>
                </c:pt>
                <c:pt idx="128">
                  <c:v>15.49</c:v>
                </c:pt>
                <c:pt idx="129">
                  <c:v>17.22</c:v>
                </c:pt>
                <c:pt idx="130">
                  <c:v>14.63</c:v>
                </c:pt>
                <c:pt idx="131">
                  <c:v>12.57</c:v>
                </c:pt>
                <c:pt idx="132">
                  <c:v>12.54</c:v>
                </c:pt>
                <c:pt idx="133">
                  <c:v>12.5</c:v>
                </c:pt>
                <c:pt idx="134">
                  <c:v>12.83</c:v>
                </c:pt>
                <c:pt idx="135">
                  <c:v>14.68</c:v>
                </c:pt>
                <c:pt idx="136">
                  <c:v>14.3</c:v>
                </c:pt>
                <c:pt idx="137">
                  <c:v>16.87</c:v>
                </c:pt>
                <c:pt idx="138">
                  <c:v>14.46</c:v>
                </c:pt>
                <c:pt idx="139">
                  <c:v>15.32</c:v>
                </c:pt>
                <c:pt idx="140">
                  <c:v>11.89</c:v>
                </c:pt>
                <c:pt idx="141">
                  <c:v>10.9</c:v>
                </c:pt>
                <c:pt idx="142">
                  <c:v>10.029999999999999</c:v>
                </c:pt>
                <c:pt idx="143">
                  <c:v>9.58</c:v>
                </c:pt>
                <c:pt idx="144">
                  <c:v>9.06</c:v>
                </c:pt>
                <c:pt idx="145">
                  <c:v>12.22</c:v>
                </c:pt>
                <c:pt idx="146">
                  <c:v>12.23</c:v>
                </c:pt>
                <c:pt idx="147">
                  <c:v>12.28</c:v>
                </c:pt>
                <c:pt idx="148">
                  <c:v>12.27</c:v>
                </c:pt>
                <c:pt idx="149">
                  <c:v>12.3</c:v>
                </c:pt>
                <c:pt idx="150">
                  <c:v>12.71</c:v>
                </c:pt>
                <c:pt idx="151">
                  <c:v>12.43</c:v>
                </c:pt>
                <c:pt idx="152">
                  <c:v>12.98</c:v>
                </c:pt>
                <c:pt idx="153">
                  <c:v>8.77</c:v>
                </c:pt>
                <c:pt idx="154">
                  <c:v>10.33</c:v>
                </c:pt>
                <c:pt idx="155">
                  <c:v>12.22</c:v>
                </c:pt>
                <c:pt idx="156">
                  <c:v>12.23</c:v>
                </c:pt>
                <c:pt idx="157">
                  <c:v>13.06</c:v>
                </c:pt>
                <c:pt idx="158">
                  <c:v>14.55</c:v>
                </c:pt>
                <c:pt idx="159">
                  <c:v>16.07</c:v>
                </c:pt>
                <c:pt idx="160">
                  <c:v>24.28</c:v>
                </c:pt>
                <c:pt idx="161">
                  <c:v>22.89</c:v>
                </c:pt>
                <c:pt idx="162">
                  <c:v>21.3</c:v>
                </c:pt>
                <c:pt idx="163">
                  <c:v>22.88</c:v>
                </c:pt>
                <c:pt idx="164">
                  <c:v>23.41</c:v>
                </c:pt>
                <c:pt idx="165">
                  <c:v>24.18</c:v>
                </c:pt>
                <c:pt idx="166">
                  <c:v>25.32</c:v>
                </c:pt>
                <c:pt idx="167">
                  <c:v>24.38</c:v>
                </c:pt>
                <c:pt idx="168">
                  <c:v>24.49</c:v>
                </c:pt>
                <c:pt idx="169">
                  <c:v>25.56</c:v>
                </c:pt>
                <c:pt idx="170">
                  <c:v>22.76</c:v>
                </c:pt>
                <c:pt idx="171">
                  <c:v>23.45</c:v>
                </c:pt>
                <c:pt idx="172">
                  <c:v>21.95</c:v>
                </c:pt>
                <c:pt idx="173">
                  <c:v>24.07</c:v>
                </c:pt>
                <c:pt idx="174">
                  <c:v>21.93</c:v>
                </c:pt>
                <c:pt idx="175">
                  <c:v>22.95</c:v>
                </c:pt>
                <c:pt idx="176">
                  <c:v>22.41</c:v>
                </c:pt>
                <c:pt idx="177">
                  <c:v>21.4</c:v>
                </c:pt>
                <c:pt idx="178">
                  <c:v>21.85</c:v>
                </c:pt>
                <c:pt idx="179">
                  <c:v>22.2</c:v>
                </c:pt>
                <c:pt idx="180">
                  <c:v>22.85</c:v>
                </c:pt>
                <c:pt idx="181">
                  <c:v>19.87</c:v>
                </c:pt>
                <c:pt idx="182">
                  <c:v>20.83</c:v>
                </c:pt>
                <c:pt idx="183">
                  <c:v>18.260000000000002</c:v>
                </c:pt>
                <c:pt idx="184">
                  <c:v>20.7</c:v>
                </c:pt>
                <c:pt idx="185">
                  <c:v>21.76</c:v>
                </c:pt>
                <c:pt idx="186">
                  <c:v>18.5</c:v>
                </c:pt>
                <c:pt idx="187">
                  <c:v>21.15</c:v>
                </c:pt>
                <c:pt idx="188">
                  <c:v>16.75</c:v>
                </c:pt>
                <c:pt idx="189">
                  <c:v>20.16</c:v>
                </c:pt>
                <c:pt idx="190">
                  <c:v>16.47</c:v>
                </c:pt>
                <c:pt idx="191">
                  <c:v>18.93</c:v>
                </c:pt>
                <c:pt idx="192">
                  <c:v>21.7</c:v>
                </c:pt>
                <c:pt idx="193">
                  <c:v>19.36</c:v>
                </c:pt>
                <c:pt idx="194">
                  <c:v>19.829999999999998</c:v>
                </c:pt>
                <c:pt idx="195">
                  <c:v>20.83</c:v>
                </c:pt>
                <c:pt idx="196">
                  <c:v>16.52</c:v>
                </c:pt>
                <c:pt idx="197">
                  <c:v>19.47</c:v>
                </c:pt>
                <c:pt idx="198">
                  <c:v>19.03</c:v>
                </c:pt>
                <c:pt idx="199">
                  <c:v>17.920000000000002</c:v>
                </c:pt>
                <c:pt idx="200">
                  <c:v>18.23</c:v>
                </c:pt>
                <c:pt idx="201">
                  <c:v>17.47</c:v>
                </c:pt>
                <c:pt idx="202">
                  <c:v>15.3</c:v>
                </c:pt>
                <c:pt idx="203">
                  <c:v>19.420000000000002</c:v>
                </c:pt>
                <c:pt idx="204">
                  <c:v>16.87</c:v>
                </c:pt>
                <c:pt idx="205">
                  <c:v>17.37</c:v>
                </c:pt>
                <c:pt idx="206">
                  <c:v>14.73</c:v>
                </c:pt>
                <c:pt idx="207">
                  <c:v>21.27</c:v>
                </c:pt>
                <c:pt idx="208">
                  <c:v>14.28</c:v>
                </c:pt>
                <c:pt idx="209">
                  <c:v>15.4</c:v>
                </c:pt>
                <c:pt idx="210">
                  <c:v>15.52</c:v>
                </c:pt>
                <c:pt idx="211">
                  <c:v>15.95</c:v>
                </c:pt>
                <c:pt idx="212">
                  <c:v>22</c:v>
                </c:pt>
                <c:pt idx="213">
                  <c:v>17.41</c:v>
                </c:pt>
                <c:pt idx="214">
                  <c:v>19.84</c:v>
                </c:pt>
                <c:pt idx="215">
                  <c:v>16.45</c:v>
                </c:pt>
                <c:pt idx="216">
                  <c:v>17.64</c:v>
                </c:pt>
                <c:pt idx="217">
                  <c:v>18.03</c:v>
                </c:pt>
                <c:pt idx="218">
                  <c:v>18.23</c:v>
                </c:pt>
              </c:numCache>
            </c:numRef>
          </c:val>
          <c:extLst xmlns:c16r2="http://schemas.microsoft.com/office/drawing/2015/06/chart">
            <c:ext xmlns:c16="http://schemas.microsoft.com/office/drawing/2014/chart" uri="{C3380CC4-5D6E-409C-BE32-E72D297353CC}">
              <c16:uniqueId val="{00000001-7F59-44B4-B26B-460BF3493659}"/>
            </c:ext>
          </c:extLst>
        </c:ser>
        <c:dLbls>
          <c:showLegendKey val="0"/>
          <c:showVal val="0"/>
          <c:showCatName val="0"/>
          <c:showSerName val="0"/>
          <c:showPercent val="0"/>
          <c:showBubbleSize val="0"/>
        </c:dLbls>
        <c:axId val="343105280"/>
        <c:axId val="343106456"/>
      </c:areaChart>
      <c:dateAx>
        <c:axId val="343105280"/>
        <c:scaling>
          <c:orientation val="minMax"/>
        </c:scaling>
        <c:delete val="0"/>
        <c:axPos val="b"/>
        <c:numFmt formatCode="m/d;@"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343106456"/>
        <c:crosses val="autoZero"/>
        <c:auto val="1"/>
        <c:lblOffset val="100"/>
        <c:baseTimeUnit val="days"/>
        <c:majorUnit val="1"/>
        <c:majorTimeUnit val="months"/>
        <c:minorUnit val="1"/>
        <c:minorTimeUnit val="months"/>
      </c:dateAx>
      <c:valAx>
        <c:axId val="343106456"/>
        <c:scaling>
          <c:orientation val="minMax"/>
          <c:max val="185"/>
          <c:min val="0"/>
        </c:scaling>
        <c:delete val="0"/>
        <c:axPos val="l"/>
        <c:title>
          <c:tx>
            <c:rich>
              <a:bodyPr/>
              <a:lstStyle/>
              <a:p>
                <a:pPr>
                  <a:defRPr sz="800" b="1" i="0" u="none" strike="noStrike" baseline="0">
                    <a:solidFill>
                      <a:srgbClr val="000000"/>
                    </a:solidFill>
                    <a:latin typeface="Times New Roman"/>
                    <a:ea typeface="Times New Roman"/>
                    <a:cs typeface="Times New Roman"/>
                  </a:defRPr>
                </a:pPr>
                <a:r>
                  <a:rPr lang="en-US"/>
                  <a:t>Flows (kcfs)</a:t>
                </a:r>
              </a:p>
            </c:rich>
          </c:tx>
          <c:layout>
            <c:manualLayout>
              <c:xMode val="edge"/>
              <c:yMode val="edge"/>
              <c:x val="1.0204091800952449E-2"/>
              <c:y val="0.3507469076982781"/>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343105280"/>
        <c:crosses val="autoZero"/>
        <c:crossBetween val="midCat"/>
        <c:majorUnit val="30"/>
      </c:valAx>
      <c:spPr>
        <a:noFill/>
        <a:ln w="12700">
          <a:solidFill>
            <a:srgbClr val="808080"/>
          </a:solidFill>
          <a:prstDash val="solid"/>
        </a:ln>
      </c:spPr>
    </c:plotArea>
    <c:legend>
      <c:legendPos val="r"/>
      <c:layout>
        <c:manualLayout>
          <c:xMode val="edge"/>
          <c:yMode val="edge"/>
          <c:x val="0.71632724442686191"/>
          <c:y val="0.10447780229310411"/>
          <c:w val="0.20816347273942995"/>
          <c:h val="0.14552265319396643"/>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en-US"/>
        </a:p>
      </c:txPr>
    </c:legend>
    <c:plotVisOnly val="1"/>
    <c:dispBlanksAs val="zero"/>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755189488191054E-2"/>
          <c:y val="5.3380782918149468E-2"/>
          <c:w val="0.76326606671124309"/>
          <c:h val="0.8291814946619217"/>
        </c:manualLayout>
      </c:layout>
      <c:areaChart>
        <c:grouping val="standard"/>
        <c:varyColors val="0"/>
        <c:ser>
          <c:idx val="0"/>
          <c:order val="0"/>
          <c:tx>
            <c:v>Total Flows</c:v>
          </c:tx>
          <c:spPr>
            <a:solidFill>
              <a:srgbClr val="9999FF"/>
            </a:solidFill>
            <a:ln w="12700">
              <a:solidFill>
                <a:srgbClr val="000000"/>
              </a:solidFill>
              <a:prstDash val="solid"/>
            </a:ln>
          </c:spPr>
          <c:cat>
            <c:numRef>
              <c:f>Flows!$A$7:$A$225</c:f>
              <c:numCache>
                <c:formatCode>m/d;@</c:formatCode>
                <c:ptCount val="219"/>
                <c:pt idx="0">
                  <c:v>42820</c:v>
                </c:pt>
                <c:pt idx="1">
                  <c:v>42821</c:v>
                </c:pt>
                <c:pt idx="2">
                  <c:v>42822</c:v>
                </c:pt>
                <c:pt idx="3">
                  <c:v>42823</c:v>
                </c:pt>
                <c:pt idx="4">
                  <c:v>42824</c:v>
                </c:pt>
                <c:pt idx="5">
                  <c:v>42825</c:v>
                </c:pt>
                <c:pt idx="6">
                  <c:v>42826</c:v>
                </c:pt>
                <c:pt idx="7">
                  <c:v>42827</c:v>
                </c:pt>
                <c:pt idx="8">
                  <c:v>42828</c:v>
                </c:pt>
                <c:pt idx="9">
                  <c:v>42829</c:v>
                </c:pt>
                <c:pt idx="10">
                  <c:v>42830</c:v>
                </c:pt>
                <c:pt idx="11">
                  <c:v>42831</c:v>
                </c:pt>
                <c:pt idx="12">
                  <c:v>42832</c:v>
                </c:pt>
                <c:pt idx="13">
                  <c:v>42833</c:v>
                </c:pt>
                <c:pt idx="14">
                  <c:v>42834</c:v>
                </c:pt>
                <c:pt idx="15">
                  <c:v>42835</c:v>
                </c:pt>
                <c:pt idx="16">
                  <c:v>42836</c:v>
                </c:pt>
                <c:pt idx="17">
                  <c:v>42837</c:v>
                </c:pt>
                <c:pt idx="18">
                  <c:v>42838</c:v>
                </c:pt>
                <c:pt idx="19">
                  <c:v>42839</c:v>
                </c:pt>
                <c:pt idx="20">
                  <c:v>42840</c:v>
                </c:pt>
                <c:pt idx="21">
                  <c:v>42841</c:v>
                </c:pt>
                <c:pt idx="22">
                  <c:v>42842</c:v>
                </c:pt>
                <c:pt idx="23">
                  <c:v>42843</c:v>
                </c:pt>
                <c:pt idx="24">
                  <c:v>42844</c:v>
                </c:pt>
                <c:pt idx="25">
                  <c:v>42845</c:v>
                </c:pt>
                <c:pt idx="26">
                  <c:v>42846</c:v>
                </c:pt>
                <c:pt idx="27">
                  <c:v>42847</c:v>
                </c:pt>
                <c:pt idx="28">
                  <c:v>42848</c:v>
                </c:pt>
                <c:pt idx="29">
                  <c:v>42849</c:v>
                </c:pt>
                <c:pt idx="30">
                  <c:v>42850</c:v>
                </c:pt>
                <c:pt idx="31">
                  <c:v>42851</c:v>
                </c:pt>
                <c:pt idx="32">
                  <c:v>42852</c:v>
                </c:pt>
                <c:pt idx="33">
                  <c:v>42853</c:v>
                </c:pt>
                <c:pt idx="34">
                  <c:v>42854</c:v>
                </c:pt>
                <c:pt idx="35">
                  <c:v>42855</c:v>
                </c:pt>
                <c:pt idx="36">
                  <c:v>42856</c:v>
                </c:pt>
                <c:pt idx="37">
                  <c:v>42857</c:v>
                </c:pt>
                <c:pt idx="38">
                  <c:v>42858</c:v>
                </c:pt>
                <c:pt idx="39">
                  <c:v>42859</c:v>
                </c:pt>
                <c:pt idx="40">
                  <c:v>42860</c:v>
                </c:pt>
                <c:pt idx="41">
                  <c:v>42861</c:v>
                </c:pt>
                <c:pt idx="42">
                  <c:v>42862</c:v>
                </c:pt>
                <c:pt idx="43">
                  <c:v>42863</c:v>
                </c:pt>
                <c:pt idx="44">
                  <c:v>42864</c:v>
                </c:pt>
                <c:pt idx="45">
                  <c:v>42865</c:v>
                </c:pt>
                <c:pt idx="46">
                  <c:v>42866</c:v>
                </c:pt>
                <c:pt idx="47">
                  <c:v>42867</c:v>
                </c:pt>
                <c:pt idx="48">
                  <c:v>42868</c:v>
                </c:pt>
                <c:pt idx="49">
                  <c:v>42869</c:v>
                </c:pt>
                <c:pt idx="50">
                  <c:v>42870</c:v>
                </c:pt>
                <c:pt idx="51">
                  <c:v>42871</c:v>
                </c:pt>
                <c:pt idx="52">
                  <c:v>42872</c:v>
                </c:pt>
                <c:pt idx="53">
                  <c:v>42873</c:v>
                </c:pt>
                <c:pt idx="54">
                  <c:v>42874</c:v>
                </c:pt>
                <c:pt idx="55">
                  <c:v>42875</c:v>
                </c:pt>
                <c:pt idx="56">
                  <c:v>42876</c:v>
                </c:pt>
                <c:pt idx="57">
                  <c:v>42877</c:v>
                </c:pt>
                <c:pt idx="58">
                  <c:v>42878</c:v>
                </c:pt>
                <c:pt idx="59">
                  <c:v>42879</c:v>
                </c:pt>
                <c:pt idx="60">
                  <c:v>42880</c:v>
                </c:pt>
                <c:pt idx="61">
                  <c:v>42881</c:v>
                </c:pt>
                <c:pt idx="62">
                  <c:v>42882</c:v>
                </c:pt>
                <c:pt idx="63">
                  <c:v>42883</c:v>
                </c:pt>
                <c:pt idx="64">
                  <c:v>42884</c:v>
                </c:pt>
                <c:pt idx="65">
                  <c:v>42885</c:v>
                </c:pt>
                <c:pt idx="66">
                  <c:v>42886</c:v>
                </c:pt>
                <c:pt idx="67">
                  <c:v>42887</c:v>
                </c:pt>
                <c:pt idx="68">
                  <c:v>42888</c:v>
                </c:pt>
                <c:pt idx="69">
                  <c:v>42889</c:v>
                </c:pt>
                <c:pt idx="70">
                  <c:v>42890</c:v>
                </c:pt>
                <c:pt idx="71">
                  <c:v>42891</c:v>
                </c:pt>
                <c:pt idx="72">
                  <c:v>42892</c:v>
                </c:pt>
                <c:pt idx="73">
                  <c:v>42893</c:v>
                </c:pt>
                <c:pt idx="74">
                  <c:v>42894</c:v>
                </c:pt>
                <c:pt idx="75">
                  <c:v>42895</c:v>
                </c:pt>
                <c:pt idx="76">
                  <c:v>42896</c:v>
                </c:pt>
                <c:pt idx="77">
                  <c:v>42897</c:v>
                </c:pt>
                <c:pt idx="78">
                  <c:v>42898</c:v>
                </c:pt>
                <c:pt idx="79">
                  <c:v>42899</c:v>
                </c:pt>
                <c:pt idx="80">
                  <c:v>42900</c:v>
                </c:pt>
                <c:pt idx="81">
                  <c:v>42901</c:v>
                </c:pt>
                <c:pt idx="82">
                  <c:v>42902</c:v>
                </c:pt>
                <c:pt idx="83">
                  <c:v>42903</c:v>
                </c:pt>
                <c:pt idx="84">
                  <c:v>42904</c:v>
                </c:pt>
                <c:pt idx="85">
                  <c:v>42905</c:v>
                </c:pt>
                <c:pt idx="86">
                  <c:v>42906</c:v>
                </c:pt>
                <c:pt idx="87">
                  <c:v>42907</c:v>
                </c:pt>
                <c:pt idx="88">
                  <c:v>42908</c:v>
                </c:pt>
                <c:pt idx="89">
                  <c:v>42909</c:v>
                </c:pt>
                <c:pt idx="90">
                  <c:v>42910</c:v>
                </c:pt>
                <c:pt idx="91">
                  <c:v>42911</c:v>
                </c:pt>
                <c:pt idx="92">
                  <c:v>42912</c:v>
                </c:pt>
                <c:pt idx="93">
                  <c:v>42913</c:v>
                </c:pt>
                <c:pt idx="94">
                  <c:v>42914</c:v>
                </c:pt>
                <c:pt idx="95">
                  <c:v>42915</c:v>
                </c:pt>
                <c:pt idx="96">
                  <c:v>42916</c:v>
                </c:pt>
                <c:pt idx="97">
                  <c:v>42917</c:v>
                </c:pt>
                <c:pt idx="98">
                  <c:v>42918</c:v>
                </c:pt>
                <c:pt idx="99">
                  <c:v>42919</c:v>
                </c:pt>
                <c:pt idx="100">
                  <c:v>42920</c:v>
                </c:pt>
                <c:pt idx="101">
                  <c:v>42921</c:v>
                </c:pt>
                <c:pt idx="102">
                  <c:v>42922</c:v>
                </c:pt>
                <c:pt idx="103">
                  <c:v>42923</c:v>
                </c:pt>
                <c:pt idx="104">
                  <c:v>42924</c:v>
                </c:pt>
                <c:pt idx="105">
                  <c:v>42925</c:v>
                </c:pt>
                <c:pt idx="106">
                  <c:v>42926</c:v>
                </c:pt>
                <c:pt idx="107">
                  <c:v>42927</c:v>
                </c:pt>
                <c:pt idx="108">
                  <c:v>42928</c:v>
                </c:pt>
                <c:pt idx="109">
                  <c:v>42929</c:v>
                </c:pt>
                <c:pt idx="110">
                  <c:v>42930</c:v>
                </c:pt>
                <c:pt idx="111">
                  <c:v>42931</c:v>
                </c:pt>
                <c:pt idx="112">
                  <c:v>42932</c:v>
                </c:pt>
                <c:pt idx="113">
                  <c:v>42933</c:v>
                </c:pt>
                <c:pt idx="114">
                  <c:v>42934</c:v>
                </c:pt>
                <c:pt idx="115">
                  <c:v>42935</c:v>
                </c:pt>
                <c:pt idx="116">
                  <c:v>42936</c:v>
                </c:pt>
                <c:pt idx="117">
                  <c:v>42937</c:v>
                </c:pt>
                <c:pt idx="118">
                  <c:v>42938</c:v>
                </c:pt>
                <c:pt idx="119">
                  <c:v>42939</c:v>
                </c:pt>
                <c:pt idx="120">
                  <c:v>42940</c:v>
                </c:pt>
                <c:pt idx="121">
                  <c:v>42941</c:v>
                </c:pt>
                <c:pt idx="122">
                  <c:v>42942</c:v>
                </c:pt>
                <c:pt idx="123">
                  <c:v>42943</c:v>
                </c:pt>
                <c:pt idx="124">
                  <c:v>42944</c:v>
                </c:pt>
                <c:pt idx="125">
                  <c:v>42945</c:v>
                </c:pt>
                <c:pt idx="126">
                  <c:v>42946</c:v>
                </c:pt>
                <c:pt idx="127">
                  <c:v>42947</c:v>
                </c:pt>
                <c:pt idx="128">
                  <c:v>42948</c:v>
                </c:pt>
                <c:pt idx="129">
                  <c:v>42949</c:v>
                </c:pt>
                <c:pt idx="130">
                  <c:v>42950</c:v>
                </c:pt>
                <c:pt idx="131">
                  <c:v>42951</c:v>
                </c:pt>
                <c:pt idx="132">
                  <c:v>42952</c:v>
                </c:pt>
                <c:pt idx="133">
                  <c:v>42953</c:v>
                </c:pt>
                <c:pt idx="134">
                  <c:v>42954</c:v>
                </c:pt>
                <c:pt idx="135">
                  <c:v>42955</c:v>
                </c:pt>
                <c:pt idx="136">
                  <c:v>42956</c:v>
                </c:pt>
                <c:pt idx="137">
                  <c:v>42957</c:v>
                </c:pt>
                <c:pt idx="138">
                  <c:v>42958</c:v>
                </c:pt>
                <c:pt idx="139">
                  <c:v>42959</c:v>
                </c:pt>
                <c:pt idx="140">
                  <c:v>42960</c:v>
                </c:pt>
                <c:pt idx="141">
                  <c:v>42961</c:v>
                </c:pt>
                <c:pt idx="142">
                  <c:v>42962</c:v>
                </c:pt>
                <c:pt idx="143">
                  <c:v>42963</c:v>
                </c:pt>
                <c:pt idx="144">
                  <c:v>42964</c:v>
                </c:pt>
                <c:pt idx="145">
                  <c:v>42965</c:v>
                </c:pt>
                <c:pt idx="146">
                  <c:v>42966</c:v>
                </c:pt>
                <c:pt idx="147">
                  <c:v>42967</c:v>
                </c:pt>
                <c:pt idx="148">
                  <c:v>42968</c:v>
                </c:pt>
                <c:pt idx="149">
                  <c:v>42969</c:v>
                </c:pt>
                <c:pt idx="150">
                  <c:v>42970</c:v>
                </c:pt>
                <c:pt idx="151">
                  <c:v>42971</c:v>
                </c:pt>
                <c:pt idx="152">
                  <c:v>42972</c:v>
                </c:pt>
                <c:pt idx="153">
                  <c:v>42973</c:v>
                </c:pt>
                <c:pt idx="154">
                  <c:v>42974</c:v>
                </c:pt>
                <c:pt idx="155">
                  <c:v>42975</c:v>
                </c:pt>
                <c:pt idx="156">
                  <c:v>42976</c:v>
                </c:pt>
                <c:pt idx="157">
                  <c:v>42977</c:v>
                </c:pt>
                <c:pt idx="158">
                  <c:v>42978</c:v>
                </c:pt>
                <c:pt idx="159">
                  <c:v>42979</c:v>
                </c:pt>
                <c:pt idx="160">
                  <c:v>42980</c:v>
                </c:pt>
                <c:pt idx="161">
                  <c:v>42981</c:v>
                </c:pt>
                <c:pt idx="162">
                  <c:v>42982</c:v>
                </c:pt>
                <c:pt idx="163">
                  <c:v>42983</c:v>
                </c:pt>
                <c:pt idx="164">
                  <c:v>42984</c:v>
                </c:pt>
                <c:pt idx="165">
                  <c:v>42985</c:v>
                </c:pt>
                <c:pt idx="166">
                  <c:v>42986</c:v>
                </c:pt>
                <c:pt idx="167">
                  <c:v>42987</c:v>
                </c:pt>
                <c:pt idx="168">
                  <c:v>42988</c:v>
                </c:pt>
                <c:pt idx="169">
                  <c:v>42989</c:v>
                </c:pt>
                <c:pt idx="170">
                  <c:v>42990</c:v>
                </c:pt>
                <c:pt idx="171">
                  <c:v>42991</c:v>
                </c:pt>
                <c:pt idx="172">
                  <c:v>42992</c:v>
                </c:pt>
                <c:pt idx="173">
                  <c:v>42993</c:v>
                </c:pt>
                <c:pt idx="174">
                  <c:v>42994</c:v>
                </c:pt>
                <c:pt idx="175">
                  <c:v>42995</c:v>
                </c:pt>
                <c:pt idx="176">
                  <c:v>42996</c:v>
                </c:pt>
                <c:pt idx="177">
                  <c:v>42997</c:v>
                </c:pt>
                <c:pt idx="178">
                  <c:v>42998</c:v>
                </c:pt>
                <c:pt idx="179">
                  <c:v>42999</c:v>
                </c:pt>
                <c:pt idx="180">
                  <c:v>43000</c:v>
                </c:pt>
                <c:pt idx="181">
                  <c:v>43001</c:v>
                </c:pt>
                <c:pt idx="182">
                  <c:v>43002</c:v>
                </c:pt>
                <c:pt idx="183">
                  <c:v>43003</c:v>
                </c:pt>
                <c:pt idx="184">
                  <c:v>43004</c:v>
                </c:pt>
                <c:pt idx="185">
                  <c:v>43005</c:v>
                </c:pt>
                <c:pt idx="186">
                  <c:v>43006</c:v>
                </c:pt>
                <c:pt idx="187">
                  <c:v>43007</c:v>
                </c:pt>
                <c:pt idx="188">
                  <c:v>43008</c:v>
                </c:pt>
                <c:pt idx="189">
                  <c:v>43009</c:v>
                </c:pt>
                <c:pt idx="190">
                  <c:v>43010</c:v>
                </c:pt>
                <c:pt idx="191">
                  <c:v>43011</c:v>
                </c:pt>
                <c:pt idx="192">
                  <c:v>43012</c:v>
                </c:pt>
                <c:pt idx="193">
                  <c:v>43013</c:v>
                </c:pt>
                <c:pt idx="194">
                  <c:v>43014</c:v>
                </c:pt>
                <c:pt idx="195">
                  <c:v>43015</c:v>
                </c:pt>
                <c:pt idx="196">
                  <c:v>43016</c:v>
                </c:pt>
                <c:pt idx="197">
                  <c:v>43017</c:v>
                </c:pt>
                <c:pt idx="198">
                  <c:v>43018</c:v>
                </c:pt>
                <c:pt idx="199">
                  <c:v>43019</c:v>
                </c:pt>
                <c:pt idx="200">
                  <c:v>43020</c:v>
                </c:pt>
                <c:pt idx="201">
                  <c:v>43021</c:v>
                </c:pt>
                <c:pt idx="202">
                  <c:v>43022</c:v>
                </c:pt>
                <c:pt idx="203">
                  <c:v>43023</c:v>
                </c:pt>
                <c:pt idx="204">
                  <c:v>43024</c:v>
                </c:pt>
                <c:pt idx="205">
                  <c:v>43025</c:v>
                </c:pt>
                <c:pt idx="206">
                  <c:v>43026</c:v>
                </c:pt>
                <c:pt idx="207">
                  <c:v>43027</c:v>
                </c:pt>
                <c:pt idx="208">
                  <c:v>43028</c:v>
                </c:pt>
                <c:pt idx="209">
                  <c:v>43029</c:v>
                </c:pt>
                <c:pt idx="210">
                  <c:v>43030</c:v>
                </c:pt>
                <c:pt idx="211">
                  <c:v>43031</c:v>
                </c:pt>
                <c:pt idx="212">
                  <c:v>43032</c:v>
                </c:pt>
                <c:pt idx="213">
                  <c:v>43033</c:v>
                </c:pt>
                <c:pt idx="214">
                  <c:v>43034</c:v>
                </c:pt>
                <c:pt idx="215">
                  <c:v>43035</c:v>
                </c:pt>
                <c:pt idx="216">
                  <c:v>43036</c:v>
                </c:pt>
                <c:pt idx="217">
                  <c:v>43037</c:v>
                </c:pt>
                <c:pt idx="218">
                  <c:v>43038</c:v>
                </c:pt>
              </c:numCache>
            </c:numRef>
          </c:cat>
          <c:val>
            <c:numRef>
              <c:f>Flows!$B$7:$B$225</c:f>
              <c:numCache>
                <c:formatCode>0.00</c:formatCode>
                <c:ptCount val="219"/>
                <c:pt idx="0">
                  <c:v>65.099999999999994</c:v>
                </c:pt>
                <c:pt idx="1">
                  <c:v>59.85</c:v>
                </c:pt>
                <c:pt idx="2">
                  <c:v>58.08</c:v>
                </c:pt>
                <c:pt idx="3">
                  <c:v>54.104166666666657</c:v>
                </c:pt>
                <c:pt idx="4">
                  <c:v>56.35</c:v>
                </c:pt>
                <c:pt idx="5">
                  <c:v>59.291666666666664</c:v>
                </c:pt>
                <c:pt idx="6">
                  <c:v>56.28</c:v>
                </c:pt>
                <c:pt idx="7">
                  <c:v>58.69</c:v>
                </c:pt>
                <c:pt idx="8">
                  <c:v>60.72</c:v>
                </c:pt>
                <c:pt idx="9">
                  <c:v>60.35</c:v>
                </c:pt>
                <c:pt idx="10">
                  <c:v>72.510000000000005</c:v>
                </c:pt>
                <c:pt idx="11">
                  <c:v>76.13</c:v>
                </c:pt>
                <c:pt idx="12">
                  <c:v>78.33</c:v>
                </c:pt>
                <c:pt idx="13">
                  <c:v>92.36</c:v>
                </c:pt>
                <c:pt idx="14">
                  <c:v>109.73</c:v>
                </c:pt>
                <c:pt idx="15">
                  <c:v>112.71</c:v>
                </c:pt>
                <c:pt idx="16">
                  <c:v>107.8</c:v>
                </c:pt>
                <c:pt idx="17">
                  <c:v>108.58</c:v>
                </c:pt>
                <c:pt idx="18">
                  <c:v>112.71</c:v>
                </c:pt>
                <c:pt idx="19">
                  <c:v>113.98</c:v>
                </c:pt>
                <c:pt idx="20">
                  <c:v>107.49</c:v>
                </c:pt>
                <c:pt idx="21">
                  <c:v>106.42</c:v>
                </c:pt>
                <c:pt idx="22">
                  <c:v>107.24</c:v>
                </c:pt>
                <c:pt idx="23">
                  <c:v>109.26</c:v>
                </c:pt>
                <c:pt idx="24">
                  <c:v>103.91</c:v>
                </c:pt>
                <c:pt idx="25">
                  <c:v>98.5</c:v>
                </c:pt>
                <c:pt idx="26">
                  <c:v>94.83</c:v>
                </c:pt>
                <c:pt idx="27">
                  <c:v>89.38</c:v>
                </c:pt>
                <c:pt idx="28">
                  <c:v>88.77</c:v>
                </c:pt>
                <c:pt idx="29">
                  <c:v>93.02</c:v>
                </c:pt>
                <c:pt idx="30">
                  <c:v>94.83</c:v>
                </c:pt>
                <c:pt idx="31">
                  <c:v>93.05</c:v>
                </c:pt>
                <c:pt idx="32">
                  <c:v>98</c:v>
                </c:pt>
                <c:pt idx="33">
                  <c:v>96.16</c:v>
                </c:pt>
                <c:pt idx="34">
                  <c:v>110.23</c:v>
                </c:pt>
                <c:pt idx="35">
                  <c:v>117.78</c:v>
                </c:pt>
                <c:pt idx="36">
                  <c:v>117.5</c:v>
                </c:pt>
                <c:pt idx="37">
                  <c:v>105.52</c:v>
                </c:pt>
                <c:pt idx="38">
                  <c:v>91.83</c:v>
                </c:pt>
                <c:pt idx="39">
                  <c:v>92.32</c:v>
                </c:pt>
                <c:pt idx="40">
                  <c:v>93.41</c:v>
                </c:pt>
                <c:pt idx="41">
                  <c:v>101.48</c:v>
                </c:pt>
                <c:pt idx="42">
                  <c:v>118.18</c:v>
                </c:pt>
                <c:pt idx="43">
                  <c:v>144.59</c:v>
                </c:pt>
                <c:pt idx="44">
                  <c:v>136.54</c:v>
                </c:pt>
                <c:pt idx="45">
                  <c:v>144.91</c:v>
                </c:pt>
                <c:pt idx="46">
                  <c:v>163.37</c:v>
                </c:pt>
                <c:pt idx="47">
                  <c:v>150.1</c:v>
                </c:pt>
                <c:pt idx="48">
                  <c:v>133.49</c:v>
                </c:pt>
                <c:pt idx="49">
                  <c:v>122.82</c:v>
                </c:pt>
                <c:pt idx="50">
                  <c:v>118.6</c:v>
                </c:pt>
                <c:pt idx="51">
                  <c:v>128.81</c:v>
                </c:pt>
                <c:pt idx="52">
                  <c:v>137.03</c:v>
                </c:pt>
                <c:pt idx="53">
                  <c:v>150.69</c:v>
                </c:pt>
                <c:pt idx="54">
                  <c:v>154.34</c:v>
                </c:pt>
                <c:pt idx="55">
                  <c:v>150.43</c:v>
                </c:pt>
                <c:pt idx="56">
                  <c:v>149.62</c:v>
                </c:pt>
                <c:pt idx="57">
                  <c:v>149.30000000000001</c:v>
                </c:pt>
                <c:pt idx="58">
                  <c:v>147.87</c:v>
                </c:pt>
                <c:pt idx="59">
                  <c:v>156.87</c:v>
                </c:pt>
                <c:pt idx="60">
                  <c:v>155.71</c:v>
                </c:pt>
                <c:pt idx="61">
                  <c:v>167.54</c:v>
                </c:pt>
                <c:pt idx="62">
                  <c:v>180.42</c:v>
                </c:pt>
                <c:pt idx="63">
                  <c:v>169.48</c:v>
                </c:pt>
                <c:pt idx="64">
                  <c:v>163.68</c:v>
                </c:pt>
                <c:pt idx="65">
                  <c:v>160.11000000000001</c:v>
                </c:pt>
                <c:pt idx="66">
                  <c:v>155.69999999999999</c:v>
                </c:pt>
                <c:pt idx="67">
                  <c:v>150.54</c:v>
                </c:pt>
                <c:pt idx="68">
                  <c:v>151.29</c:v>
                </c:pt>
                <c:pt idx="69">
                  <c:v>135.26</c:v>
                </c:pt>
                <c:pt idx="70">
                  <c:v>115.54</c:v>
                </c:pt>
                <c:pt idx="71">
                  <c:v>115.38</c:v>
                </c:pt>
                <c:pt idx="72">
                  <c:v>112.23</c:v>
                </c:pt>
                <c:pt idx="73">
                  <c:v>107.52</c:v>
                </c:pt>
                <c:pt idx="74">
                  <c:v>100.9</c:v>
                </c:pt>
                <c:pt idx="75">
                  <c:v>95.35</c:v>
                </c:pt>
                <c:pt idx="76">
                  <c:v>92.34</c:v>
                </c:pt>
                <c:pt idx="77">
                  <c:v>86.73</c:v>
                </c:pt>
                <c:pt idx="78">
                  <c:v>86.87</c:v>
                </c:pt>
                <c:pt idx="79">
                  <c:v>81.05</c:v>
                </c:pt>
                <c:pt idx="80">
                  <c:v>69.819999999999993</c:v>
                </c:pt>
                <c:pt idx="81">
                  <c:v>66.83</c:v>
                </c:pt>
                <c:pt idx="82">
                  <c:v>59.6</c:v>
                </c:pt>
                <c:pt idx="83">
                  <c:v>57.66</c:v>
                </c:pt>
                <c:pt idx="84">
                  <c:v>56.17</c:v>
                </c:pt>
                <c:pt idx="85">
                  <c:v>54.32</c:v>
                </c:pt>
                <c:pt idx="86">
                  <c:v>67.290000000000006</c:v>
                </c:pt>
                <c:pt idx="87">
                  <c:v>62.7</c:v>
                </c:pt>
                <c:pt idx="88">
                  <c:v>66.069999999999993</c:v>
                </c:pt>
                <c:pt idx="89">
                  <c:v>67.61</c:v>
                </c:pt>
                <c:pt idx="90">
                  <c:v>71.569999999999993</c:v>
                </c:pt>
                <c:pt idx="91">
                  <c:v>68.45</c:v>
                </c:pt>
                <c:pt idx="92">
                  <c:v>60.79</c:v>
                </c:pt>
                <c:pt idx="93">
                  <c:v>62.32</c:v>
                </c:pt>
                <c:pt idx="94">
                  <c:v>59.55</c:v>
                </c:pt>
                <c:pt idx="95">
                  <c:v>54.99</c:v>
                </c:pt>
                <c:pt idx="96">
                  <c:v>50.76</c:v>
                </c:pt>
                <c:pt idx="97">
                  <c:v>43.4</c:v>
                </c:pt>
                <c:pt idx="98">
                  <c:v>42.61</c:v>
                </c:pt>
                <c:pt idx="99">
                  <c:v>39.729999999999997</c:v>
                </c:pt>
                <c:pt idx="100">
                  <c:v>43.35</c:v>
                </c:pt>
                <c:pt idx="101">
                  <c:v>39.15</c:v>
                </c:pt>
                <c:pt idx="102">
                  <c:v>38.5</c:v>
                </c:pt>
                <c:pt idx="103">
                  <c:v>43.54</c:v>
                </c:pt>
                <c:pt idx="104">
                  <c:v>44.52</c:v>
                </c:pt>
                <c:pt idx="105">
                  <c:v>40.4</c:v>
                </c:pt>
                <c:pt idx="106">
                  <c:v>41.04</c:v>
                </c:pt>
                <c:pt idx="107">
                  <c:v>46.25</c:v>
                </c:pt>
                <c:pt idx="108">
                  <c:v>43.45</c:v>
                </c:pt>
                <c:pt idx="109">
                  <c:v>42.2</c:v>
                </c:pt>
                <c:pt idx="110">
                  <c:v>41.37</c:v>
                </c:pt>
                <c:pt idx="111">
                  <c:v>40.29</c:v>
                </c:pt>
                <c:pt idx="112">
                  <c:v>38.78</c:v>
                </c:pt>
                <c:pt idx="113">
                  <c:v>38.78</c:v>
                </c:pt>
                <c:pt idx="114">
                  <c:v>40.92</c:v>
                </c:pt>
                <c:pt idx="115">
                  <c:v>38.85</c:v>
                </c:pt>
                <c:pt idx="116">
                  <c:v>34.869999999999997</c:v>
                </c:pt>
                <c:pt idx="117">
                  <c:v>34.42</c:v>
                </c:pt>
                <c:pt idx="118">
                  <c:v>32.119999999999997</c:v>
                </c:pt>
                <c:pt idx="119">
                  <c:v>30.44</c:v>
                </c:pt>
                <c:pt idx="120">
                  <c:v>32.369999999999997</c:v>
                </c:pt>
                <c:pt idx="121">
                  <c:v>31.9</c:v>
                </c:pt>
                <c:pt idx="122">
                  <c:v>36.11</c:v>
                </c:pt>
                <c:pt idx="123">
                  <c:v>32.979999999999997</c:v>
                </c:pt>
                <c:pt idx="124">
                  <c:v>34.729999999999997</c:v>
                </c:pt>
                <c:pt idx="125">
                  <c:v>34.159999999999997</c:v>
                </c:pt>
                <c:pt idx="126">
                  <c:v>31.86</c:v>
                </c:pt>
                <c:pt idx="127">
                  <c:v>31.82</c:v>
                </c:pt>
                <c:pt idx="128">
                  <c:v>33.68</c:v>
                </c:pt>
                <c:pt idx="129">
                  <c:v>35.57</c:v>
                </c:pt>
                <c:pt idx="130">
                  <c:v>32.92</c:v>
                </c:pt>
                <c:pt idx="131">
                  <c:v>30.81</c:v>
                </c:pt>
                <c:pt idx="132">
                  <c:v>30.2</c:v>
                </c:pt>
                <c:pt idx="133">
                  <c:v>28.36</c:v>
                </c:pt>
                <c:pt idx="134">
                  <c:v>28.93</c:v>
                </c:pt>
                <c:pt idx="135">
                  <c:v>32.81</c:v>
                </c:pt>
                <c:pt idx="136">
                  <c:v>32.31</c:v>
                </c:pt>
                <c:pt idx="137">
                  <c:v>35.28</c:v>
                </c:pt>
                <c:pt idx="138">
                  <c:v>32.9</c:v>
                </c:pt>
                <c:pt idx="139">
                  <c:v>33.65</c:v>
                </c:pt>
                <c:pt idx="140">
                  <c:v>26.39</c:v>
                </c:pt>
                <c:pt idx="141">
                  <c:v>31.4</c:v>
                </c:pt>
                <c:pt idx="142">
                  <c:v>28.8</c:v>
                </c:pt>
                <c:pt idx="143">
                  <c:v>30.6</c:v>
                </c:pt>
                <c:pt idx="144">
                  <c:v>29.13</c:v>
                </c:pt>
                <c:pt idx="145">
                  <c:v>26.17</c:v>
                </c:pt>
                <c:pt idx="146">
                  <c:v>26.37</c:v>
                </c:pt>
                <c:pt idx="147">
                  <c:v>23.83</c:v>
                </c:pt>
                <c:pt idx="148">
                  <c:v>26.25</c:v>
                </c:pt>
                <c:pt idx="149">
                  <c:v>25.52</c:v>
                </c:pt>
                <c:pt idx="150">
                  <c:v>28.29</c:v>
                </c:pt>
                <c:pt idx="151">
                  <c:v>26.16</c:v>
                </c:pt>
                <c:pt idx="152">
                  <c:v>27.1</c:v>
                </c:pt>
                <c:pt idx="153">
                  <c:v>27.73</c:v>
                </c:pt>
                <c:pt idx="154">
                  <c:v>27.43</c:v>
                </c:pt>
                <c:pt idx="155">
                  <c:v>25.81</c:v>
                </c:pt>
                <c:pt idx="156">
                  <c:v>27.04</c:v>
                </c:pt>
                <c:pt idx="157">
                  <c:v>30.33</c:v>
                </c:pt>
                <c:pt idx="158">
                  <c:v>32.020000000000003</c:v>
                </c:pt>
                <c:pt idx="159">
                  <c:v>29.33</c:v>
                </c:pt>
                <c:pt idx="160">
                  <c:v>24.75</c:v>
                </c:pt>
                <c:pt idx="161">
                  <c:v>23.5</c:v>
                </c:pt>
                <c:pt idx="162">
                  <c:v>21.84</c:v>
                </c:pt>
                <c:pt idx="163">
                  <c:v>23.28</c:v>
                </c:pt>
                <c:pt idx="164">
                  <c:v>23.81</c:v>
                </c:pt>
                <c:pt idx="165">
                  <c:v>24.72</c:v>
                </c:pt>
                <c:pt idx="166">
                  <c:v>25.72</c:v>
                </c:pt>
                <c:pt idx="167">
                  <c:v>24.99</c:v>
                </c:pt>
                <c:pt idx="168">
                  <c:v>25.03</c:v>
                </c:pt>
                <c:pt idx="169">
                  <c:v>26.03</c:v>
                </c:pt>
                <c:pt idx="170">
                  <c:v>23.33</c:v>
                </c:pt>
                <c:pt idx="171">
                  <c:v>23.85</c:v>
                </c:pt>
                <c:pt idx="172">
                  <c:v>22.63</c:v>
                </c:pt>
                <c:pt idx="173">
                  <c:v>24.47</c:v>
                </c:pt>
                <c:pt idx="174">
                  <c:v>22.55</c:v>
                </c:pt>
                <c:pt idx="175">
                  <c:v>23.43</c:v>
                </c:pt>
                <c:pt idx="176">
                  <c:v>22.81</c:v>
                </c:pt>
                <c:pt idx="177">
                  <c:v>21.94</c:v>
                </c:pt>
                <c:pt idx="178">
                  <c:v>22.33</c:v>
                </c:pt>
                <c:pt idx="179">
                  <c:v>22.95</c:v>
                </c:pt>
                <c:pt idx="180">
                  <c:v>23.33</c:v>
                </c:pt>
                <c:pt idx="181">
                  <c:v>20.41</c:v>
                </c:pt>
                <c:pt idx="182">
                  <c:v>21.45</c:v>
                </c:pt>
                <c:pt idx="183">
                  <c:v>18.95</c:v>
                </c:pt>
                <c:pt idx="184">
                  <c:v>21.18</c:v>
                </c:pt>
                <c:pt idx="185">
                  <c:v>22.3</c:v>
                </c:pt>
                <c:pt idx="186">
                  <c:v>19.11</c:v>
                </c:pt>
                <c:pt idx="187">
                  <c:v>21.77</c:v>
                </c:pt>
                <c:pt idx="188">
                  <c:v>17.23</c:v>
                </c:pt>
                <c:pt idx="189">
                  <c:v>20.63</c:v>
                </c:pt>
                <c:pt idx="190">
                  <c:v>17.079999999999998</c:v>
                </c:pt>
                <c:pt idx="191">
                  <c:v>19.399999999999999</c:v>
                </c:pt>
                <c:pt idx="192">
                  <c:v>22.24</c:v>
                </c:pt>
                <c:pt idx="193">
                  <c:v>19.899999999999999</c:v>
                </c:pt>
                <c:pt idx="194">
                  <c:v>20.3</c:v>
                </c:pt>
                <c:pt idx="195">
                  <c:v>21.3</c:v>
                </c:pt>
                <c:pt idx="196">
                  <c:v>17.059999999999999</c:v>
                </c:pt>
                <c:pt idx="197">
                  <c:v>20.079999999999998</c:v>
                </c:pt>
                <c:pt idx="198">
                  <c:v>19.64</c:v>
                </c:pt>
                <c:pt idx="199">
                  <c:v>18.39</c:v>
                </c:pt>
                <c:pt idx="200">
                  <c:v>18.77</c:v>
                </c:pt>
                <c:pt idx="201">
                  <c:v>17.940000000000001</c:v>
                </c:pt>
                <c:pt idx="202">
                  <c:v>15.77</c:v>
                </c:pt>
                <c:pt idx="203">
                  <c:v>19.89</c:v>
                </c:pt>
                <c:pt idx="204">
                  <c:v>17.41</c:v>
                </c:pt>
                <c:pt idx="205">
                  <c:v>17.91</c:v>
                </c:pt>
                <c:pt idx="206">
                  <c:v>15.27</c:v>
                </c:pt>
                <c:pt idx="207">
                  <c:v>21.81</c:v>
                </c:pt>
                <c:pt idx="208">
                  <c:v>14.75</c:v>
                </c:pt>
                <c:pt idx="209">
                  <c:v>15.8</c:v>
                </c:pt>
                <c:pt idx="210">
                  <c:v>16.13</c:v>
                </c:pt>
                <c:pt idx="211">
                  <c:v>16.559999999999999</c:v>
                </c:pt>
                <c:pt idx="212">
                  <c:v>22.55</c:v>
                </c:pt>
                <c:pt idx="213">
                  <c:v>17.88</c:v>
                </c:pt>
                <c:pt idx="214">
                  <c:v>20.239999999999998</c:v>
                </c:pt>
                <c:pt idx="215">
                  <c:v>16.920000000000002</c:v>
                </c:pt>
                <c:pt idx="216">
                  <c:v>18.04</c:v>
                </c:pt>
                <c:pt idx="217">
                  <c:v>18.43</c:v>
                </c:pt>
                <c:pt idx="218">
                  <c:v>18.84</c:v>
                </c:pt>
              </c:numCache>
            </c:numRef>
          </c:val>
          <c:extLst xmlns:c16r2="http://schemas.microsoft.com/office/drawing/2015/06/chart">
            <c:ext xmlns:c16="http://schemas.microsoft.com/office/drawing/2014/chart" uri="{C3380CC4-5D6E-409C-BE32-E72D297353CC}">
              <c16:uniqueId val="{00000000-D1D8-438F-BCDF-B93F491AA440}"/>
            </c:ext>
          </c:extLst>
        </c:ser>
        <c:dLbls>
          <c:showLegendKey val="0"/>
          <c:showVal val="0"/>
          <c:showCatName val="0"/>
          <c:showSerName val="0"/>
          <c:showPercent val="0"/>
          <c:showBubbleSize val="0"/>
        </c:dLbls>
        <c:axId val="483267776"/>
        <c:axId val="483268168"/>
      </c:areaChart>
      <c:areaChart>
        <c:grouping val="stacked"/>
        <c:varyColors val="0"/>
        <c:ser>
          <c:idx val="1"/>
          <c:order val="1"/>
          <c:tx>
            <c:v>Fish Collection</c:v>
          </c:tx>
          <c:spPr>
            <a:solidFill>
              <a:srgbClr val="993366"/>
            </a:solidFill>
            <a:ln w="12700">
              <a:solidFill>
                <a:srgbClr val="000000"/>
              </a:solidFill>
              <a:prstDash val="solid"/>
            </a:ln>
          </c:spPr>
          <c:val>
            <c:numRef>
              <c:f>Flows!$D$7:$D$225</c:f>
              <c:numCache>
                <c:formatCode>#,##0</c:formatCode>
                <c:ptCount val="219"/>
                <c:pt idx="0">
                  <c:v>0</c:v>
                </c:pt>
                <c:pt idx="1">
                  <c:v>0</c:v>
                </c:pt>
                <c:pt idx="2">
                  <c:v>0</c:v>
                </c:pt>
                <c:pt idx="3">
                  <c:v>0</c:v>
                </c:pt>
                <c:pt idx="4">
                  <c:v>0</c:v>
                </c:pt>
                <c:pt idx="5">
                  <c:v>0</c:v>
                </c:pt>
                <c:pt idx="6">
                  <c:v>0</c:v>
                </c:pt>
                <c:pt idx="7">
                  <c:v>10300</c:v>
                </c:pt>
                <c:pt idx="8">
                  <c:v>16320</c:v>
                </c:pt>
                <c:pt idx="9">
                  <c:v>13850</c:v>
                </c:pt>
                <c:pt idx="10">
                  <c:v>7950</c:v>
                </c:pt>
                <c:pt idx="11">
                  <c:v>16950</c:v>
                </c:pt>
                <c:pt idx="12">
                  <c:v>20100</c:v>
                </c:pt>
                <c:pt idx="13">
                  <c:v>37400</c:v>
                </c:pt>
                <c:pt idx="14">
                  <c:v>71601</c:v>
                </c:pt>
                <c:pt idx="15">
                  <c:v>186000</c:v>
                </c:pt>
                <c:pt idx="16">
                  <c:v>69001</c:v>
                </c:pt>
                <c:pt idx="17">
                  <c:v>92000</c:v>
                </c:pt>
                <c:pt idx="18">
                  <c:v>85707</c:v>
                </c:pt>
                <c:pt idx="19">
                  <c:v>172205</c:v>
                </c:pt>
                <c:pt idx="20">
                  <c:v>81601</c:v>
                </c:pt>
                <c:pt idx="21">
                  <c:v>69600</c:v>
                </c:pt>
                <c:pt idx="22">
                  <c:v>111200</c:v>
                </c:pt>
                <c:pt idx="23">
                  <c:v>76600</c:v>
                </c:pt>
                <c:pt idx="24">
                  <c:v>45400</c:v>
                </c:pt>
                <c:pt idx="25">
                  <c:v>60100</c:v>
                </c:pt>
                <c:pt idx="26">
                  <c:v>46402</c:v>
                </c:pt>
                <c:pt idx="27">
                  <c:v>55600</c:v>
                </c:pt>
                <c:pt idx="28">
                  <c:v>24101</c:v>
                </c:pt>
                <c:pt idx="29">
                  <c:v>47000</c:v>
                </c:pt>
                <c:pt idx="30">
                  <c:v>35800</c:v>
                </c:pt>
                <c:pt idx="31">
                  <c:v>47901</c:v>
                </c:pt>
                <c:pt idx="32">
                  <c:v>78503</c:v>
                </c:pt>
                <c:pt idx="33">
                  <c:v>126600</c:v>
                </c:pt>
                <c:pt idx="34">
                  <c:v>173000</c:v>
                </c:pt>
                <c:pt idx="35">
                  <c:v>229800</c:v>
                </c:pt>
                <c:pt idx="36">
                  <c:v>307000</c:v>
                </c:pt>
                <c:pt idx="37">
                  <c:v>270000</c:v>
                </c:pt>
                <c:pt idx="38">
                  <c:v>177200</c:v>
                </c:pt>
                <c:pt idx="39">
                  <c:v>74700</c:v>
                </c:pt>
                <c:pt idx="40">
                  <c:v>104800</c:v>
                </c:pt>
                <c:pt idx="41">
                  <c:v>124400</c:v>
                </c:pt>
                <c:pt idx="42">
                  <c:v>185800</c:v>
                </c:pt>
                <c:pt idx="43">
                  <c:v>276800</c:v>
                </c:pt>
                <c:pt idx="44">
                  <c:v>364000</c:v>
                </c:pt>
                <c:pt idx="45">
                  <c:v>383600</c:v>
                </c:pt>
                <c:pt idx="46">
                  <c:v>249902</c:v>
                </c:pt>
                <c:pt idx="47">
                  <c:v>253201</c:v>
                </c:pt>
                <c:pt idx="48">
                  <c:v>103000</c:v>
                </c:pt>
                <c:pt idx="49">
                  <c:v>83402</c:v>
                </c:pt>
                <c:pt idx="50">
                  <c:v>69800</c:v>
                </c:pt>
                <c:pt idx="51">
                  <c:v>108200</c:v>
                </c:pt>
                <c:pt idx="52">
                  <c:v>132400</c:v>
                </c:pt>
                <c:pt idx="53">
                  <c:v>94103</c:v>
                </c:pt>
                <c:pt idx="54">
                  <c:v>81600</c:v>
                </c:pt>
                <c:pt idx="55">
                  <c:v>78000</c:v>
                </c:pt>
                <c:pt idx="56">
                  <c:v>64000</c:v>
                </c:pt>
                <c:pt idx="57">
                  <c:v>61200</c:v>
                </c:pt>
                <c:pt idx="58">
                  <c:v>49000</c:v>
                </c:pt>
                <c:pt idx="59">
                  <c:v>38400</c:v>
                </c:pt>
                <c:pt idx="60">
                  <c:v>59201</c:v>
                </c:pt>
                <c:pt idx="61">
                  <c:v>60400</c:v>
                </c:pt>
                <c:pt idx="62">
                  <c:v>76600</c:v>
                </c:pt>
                <c:pt idx="63">
                  <c:v>52800</c:v>
                </c:pt>
                <c:pt idx="64">
                  <c:v>57800</c:v>
                </c:pt>
                <c:pt idx="65">
                  <c:v>14100</c:v>
                </c:pt>
                <c:pt idx="66">
                  <c:v>16350</c:v>
                </c:pt>
                <c:pt idx="67">
                  <c:v>13750</c:v>
                </c:pt>
                <c:pt idx="68">
                  <c:v>12050</c:v>
                </c:pt>
                <c:pt idx="69">
                  <c:v>12750</c:v>
                </c:pt>
                <c:pt idx="70">
                  <c:v>15100</c:v>
                </c:pt>
                <c:pt idx="71">
                  <c:v>11450</c:v>
                </c:pt>
                <c:pt idx="72">
                  <c:v>11175</c:v>
                </c:pt>
                <c:pt idx="73">
                  <c:v>9925</c:v>
                </c:pt>
                <c:pt idx="74">
                  <c:v>8785</c:v>
                </c:pt>
                <c:pt idx="75">
                  <c:v>8600</c:v>
                </c:pt>
                <c:pt idx="76">
                  <c:v>17326</c:v>
                </c:pt>
                <c:pt idx="77">
                  <c:v>12600</c:v>
                </c:pt>
                <c:pt idx="78">
                  <c:v>11900</c:v>
                </c:pt>
                <c:pt idx="79">
                  <c:v>8575</c:v>
                </c:pt>
                <c:pt idx="80">
                  <c:v>2550</c:v>
                </c:pt>
                <c:pt idx="81">
                  <c:v>3020</c:v>
                </c:pt>
                <c:pt idx="82">
                  <c:v>2120</c:v>
                </c:pt>
                <c:pt idx="83">
                  <c:v>4149</c:v>
                </c:pt>
                <c:pt idx="84">
                  <c:v>7230</c:v>
                </c:pt>
                <c:pt idx="85">
                  <c:v>4060</c:v>
                </c:pt>
                <c:pt idx="86">
                  <c:v>4590</c:v>
                </c:pt>
                <c:pt idx="87">
                  <c:v>5850</c:v>
                </c:pt>
                <c:pt idx="88">
                  <c:v>8340</c:v>
                </c:pt>
                <c:pt idx="89">
                  <c:v>3920</c:v>
                </c:pt>
                <c:pt idx="90">
                  <c:v>5300</c:v>
                </c:pt>
                <c:pt idx="91">
                  <c:v>10660</c:v>
                </c:pt>
                <c:pt idx="92">
                  <c:v>6540</c:v>
                </c:pt>
                <c:pt idx="93">
                  <c:v>2680</c:v>
                </c:pt>
                <c:pt idx="94">
                  <c:v>2160</c:v>
                </c:pt>
                <c:pt idx="95">
                  <c:v>2600</c:v>
                </c:pt>
                <c:pt idx="96">
                  <c:v>2400</c:v>
                </c:pt>
                <c:pt idx="97">
                  <c:v>2480</c:v>
                </c:pt>
                <c:pt idx="98">
                  <c:v>1580</c:v>
                </c:pt>
                <c:pt idx="99">
                  <c:v>1460</c:v>
                </c:pt>
                <c:pt idx="100">
                  <c:v>2355</c:v>
                </c:pt>
                <c:pt idx="101">
                  <c:v>1800</c:v>
                </c:pt>
                <c:pt idx="102">
                  <c:v>1200</c:v>
                </c:pt>
                <c:pt idx="103">
                  <c:v>770</c:v>
                </c:pt>
                <c:pt idx="104">
                  <c:v>1860</c:v>
                </c:pt>
                <c:pt idx="105">
                  <c:v>2555</c:v>
                </c:pt>
                <c:pt idx="106">
                  <c:v>2390</c:v>
                </c:pt>
                <c:pt idx="107">
                  <c:v>1180</c:v>
                </c:pt>
                <c:pt idx="108">
                  <c:v>1761</c:v>
                </c:pt>
                <c:pt idx="109">
                  <c:v>2605</c:v>
                </c:pt>
                <c:pt idx="110">
                  <c:v>3150</c:v>
                </c:pt>
                <c:pt idx="111">
                  <c:v>1070</c:v>
                </c:pt>
                <c:pt idx="112">
                  <c:v>815</c:v>
                </c:pt>
                <c:pt idx="113">
                  <c:v>2340</c:v>
                </c:pt>
                <c:pt idx="114">
                  <c:v>0</c:v>
                </c:pt>
                <c:pt idx="115">
                  <c:v>0</c:v>
                </c:pt>
                <c:pt idx="116">
                  <c:v>200</c:v>
                </c:pt>
                <c:pt idx="117">
                  <c:v>280</c:v>
                </c:pt>
                <c:pt idx="118">
                  <c:v>880</c:v>
                </c:pt>
                <c:pt idx="119">
                  <c:v>612</c:v>
                </c:pt>
                <c:pt idx="120">
                  <c:v>1884</c:v>
                </c:pt>
                <c:pt idx="121">
                  <c:v>1340</c:v>
                </c:pt>
                <c:pt idx="122">
                  <c:v>768</c:v>
                </c:pt>
                <c:pt idx="123">
                  <c:v>1004</c:v>
                </c:pt>
                <c:pt idx="124">
                  <c:v>676</c:v>
                </c:pt>
                <c:pt idx="125">
                  <c:v>860</c:v>
                </c:pt>
                <c:pt idx="126">
                  <c:v>692</c:v>
                </c:pt>
                <c:pt idx="127">
                  <c:v>880</c:v>
                </c:pt>
                <c:pt idx="128">
                  <c:v>1500</c:v>
                </c:pt>
                <c:pt idx="129">
                  <c:v>920</c:v>
                </c:pt>
                <c:pt idx="130">
                  <c:v>536</c:v>
                </c:pt>
                <c:pt idx="131">
                  <c:v>380</c:v>
                </c:pt>
                <c:pt idx="132">
                  <c:v>228</c:v>
                </c:pt>
                <c:pt idx="133">
                  <c:v>308</c:v>
                </c:pt>
                <c:pt idx="134">
                  <c:v>308</c:v>
                </c:pt>
                <c:pt idx="135">
                  <c:v>350</c:v>
                </c:pt>
                <c:pt idx="136">
                  <c:v>250</c:v>
                </c:pt>
                <c:pt idx="137">
                  <c:v>316</c:v>
                </c:pt>
                <c:pt idx="138">
                  <c:v>462</c:v>
                </c:pt>
                <c:pt idx="139">
                  <c:v>274</c:v>
                </c:pt>
                <c:pt idx="140">
                  <c:v>164</c:v>
                </c:pt>
                <c:pt idx="141">
                  <c:v>262</c:v>
                </c:pt>
                <c:pt idx="142">
                  <c:v>275</c:v>
                </c:pt>
                <c:pt idx="143">
                  <c:v>466</c:v>
                </c:pt>
                <c:pt idx="144">
                  <c:v>426</c:v>
                </c:pt>
                <c:pt idx="145">
                  <c:v>276</c:v>
                </c:pt>
                <c:pt idx="146">
                  <c:v>229</c:v>
                </c:pt>
                <c:pt idx="147">
                  <c:v>172</c:v>
                </c:pt>
                <c:pt idx="148">
                  <c:v>390</c:v>
                </c:pt>
                <c:pt idx="149">
                  <c:v>551</c:v>
                </c:pt>
                <c:pt idx="150">
                  <c:v>546</c:v>
                </c:pt>
                <c:pt idx="151">
                  <c:v>411</c:v>
                </c:pt>
                <c:pt idx="152">
                  <c:v>260</c:v>
                </c:pt>
                <c:pt idx="153">
                  <c:v>162</c:v>
                </c:pt>
                <c:pt idx="154">
                  <c:v>279</c:v>
                </c:pt>
                <c:pt idx="155">
                  <c:v>299</c:v>
                </c:pt>
                <c:pt idx="156">
                  <c:v>213</c:v>
                </c:pt>
                <c:pt idx="157">
                  <c:v>120</c:v>
                </c:pt>
                <c:pt idx="158">
                  <c:v>51</c:v>
                </c:pt>
                <c:pt idx="159">
                  <c:v>42</c:v>
                </c:pt>
                <c:pt idx="160">
                  <c:v>47</c:v>
                </c:pt>
                <c:pt idx="161">
                  <c:v>62</c:v>
                </c:pt>
                <c:pt idx="162">
                  <c:v>69</c:v>
                </c:pt>
                <c:pt idx="163">
                  <c:v>42</c:v>
                </c:pt>
                <c:pt idx="164">
                  <c:v>55</c:v>
                </c:pt>
                <c:pt idx="165">
                  <c:v>70</c:v>
                </c:pt>
                <c:pt idx="166">
                  <c:v>81</c:v>
                </c:pt>
                <c:pt idx="167">
                  <c:v>56</c:v>
                </c:pt>
                <c:pt idx="168">
                  <c:v>74</c:v>
                </c:pt>
                <c:pt idx="169">
                  <c:v>62</c:v>
                </c:pt>
                <c:pt idx="170">
                  <c:v>59</c:v>
                </c:pt>
                <c:pt idx="171">
                  <c:v>46</c:v>
                </c:pt>
                <c:pt idx="172">
                  <c:v>32</c:v>
                </c:pt>
                <c:pt idx="173">
                  <c:v>45</c:v>
                </c:pt>
                <c:pt idx="174">
                  <c:v>34</c:v>
                </c:pt>
                <c:pt idx="175">
                  <c:v>17</c:v>
                </c:pt>
                <c:pt idx="176">
                  <c:v>24</c:v>
                </c:pt>
                <c:pt idx="177">
                  <c:v>17</c:v>
                </c:pt>
                <c:pt idx="178">
                  <c:v>11</c:v>
                </c:pt>
                <c:pt idx="179">
                  <c:v>22</c:v>
                </c:pt>
                <c:pt idx="180">
                  <c:v>51</c:v>
                </c:pt>
                <c:pt idx="181">
                  <c:v>50</c:v>
                </c:pt>
                <c:pt idx="182">
                  <c:v>30</c:v>
                </c:pt>
                <c:pt idx="183">
                  <c:v>11</c:v>
                </c:pt>
                <c:pt idx="184">
                  <c:v>23</c:v>
                </c:pt>
                <c:pt idx="185">
                  <c:v>25</c:v>
                </c:pt>
                <c:pt idx="186">
                  <c:v>32</c:v>
                </c:pt>
                <c:pt idx="187">
                  <c:v>12</c:v>
                </c:pt>
                <c:pt idx="188">
                  <c:v>9</c:v>
                </c:pt>
                <c:pt idx="189">
                  <c:v>9</c:v>
                </c:pt>
                <c:pt idx="190">
                  <c:v>31</c:v>
                </c:pt>
                <c:pt idx="191">
                  <c:v>16</c:v>
                </c:pt>
                <c:pt idx="192">
                  <c:v>60</c:v>
                </c:pt>
                <c:pt idx="193">
                  <c:v>84</c:v>
                </c:pt>
                <c:pt idx="194">
                  <c:v>281</c:v>
                </c:pt>
                <c:pt idx="195">
                  <c:v>378</c:v>
                </c:pt>
                <c:pt idx="196">
                  <c:v>400</c:v>
                </c:pt>
                <c:pt idx="197">
                  <c:v>731</c:v>
                </c:pt>
                <c:pt idx="198">
                  <c:v>824</c:v>
                </c:pt>
                <c:pt idx="199">
                  <c:v>380</c:v>
                </c:pt>
                <c:pt idx="200">
                  <c:v>290</c:v>
                </c:pt>
                <c:pt idx="201">
                  <c:v>168</c:v>
                </c:pt>
                <c:pt idx="202">
                  <c:v>227</c:v>
                </c:pt>
                <c:pt idx="203">
                  <c:v>142</c:v>
                </c:pt>
                <c:pt idx="204">
                  <c:v>179</c:v>
                </c:pt>
                <c:pt idx="205">
                  <c:v>129</c:v>
                </c:pt>
                <c:pt idx="206">
                  <c:v>138</c:v>
                </c:pt>
                <c:pt idx="207">
                  <c:v>119</c:v>
                </c:pt>
                <c:pt idx="208">
                  <c:v>132</c:v>
                </c:pt>
                <c:pt idx="209">
                  <c:v>62</c:v>
                </c:pt>
                <c:pt idx="210">
                  <c:v>45</c:v>
                </c:pt>
                <c:pt idx="211">
                  <c:v>58</c:v>
                </c:pt>
                <c:pt idx="212">
                  <c:v>66</c:v>
                </c:pt>
                <c:pt idx="213">
                  <c:v>69</c:v>
                </c:pt>
                <c:pt idx="214">
                  <c:v>113</c:v>
                </c:pt>
                <c:pt idx="215">
                  <c:v>203</c:v>
                </c:pt>
                <c:pt idx="216">
                  <c:v>324</c:v>
                </c:pt>
                <c:pt idx="217">
                  <c:v>195</c:v>
                </c:pt>
                <c:pt idx="218">
                  <c:v>289</c:v>
                </c:pt>
              </c:numCache>
            </c:numRef>
          </c:val>
          <c:extLst xmlns:c16r2="http://schemas.microsoft.com/office/drawing/2015/06/chart">
            <c:ext xmlns:c16="http://schemas.microsoft.com/office/drawing/2014/chart" uri="{C3380CC4-5D6E-409C-BE32-E72D297353CC}">
              <c16:uniqueId val="{00000001-D1D8-438F-BCDF-B93F491AA440}"/>
            </c:ext>
          </c:extLst>
        </c:ser>
        <c:dLbls>
          <c:showLegendKey val="0"/>
          <c:showVal val="0"/>
          <c:showCatName val="0"/>
          <c:showSerName val="0"/>
          <c:showPercent val="0"/>
          <c:showBubbleSize val="0"/>
        </c:dLbls>
        <c:axId val="483267384"/>
        <c:axId val="483268560"/>
      </c:areaChart>
      <c:dateAx>
        <c:axId val="483267776"/>
        <c:scaling>
          <c:orientation val="minMax"/>
        </c:scaling>
        <c:delete val="0"/>
        <c:axPos val="b"/>
        <c:numFmt formatCode="m/d;@"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483268168"/>
        <c:crosses val="autoZero"/>
        <c:auto val="1"/>
        <c:lblOffset val="100"/>
        <c:baseTimeUnit val="days"/>
        <c:majorUnit val="1"/>
        <c:majorTimeUnit val="months"/>
        <c:minorUnit val="1"/>
        <c:minorTimeUnit val="months"/>
      </c:dateAx>
      <c:valAx>
        <c:axId val="483268168"/>
        <c:scaling>
          <c:orientation val="minMax"/>
          <c:max val="185"/>
          <c:min val="0"/>
        </c:scaling>
        <c:delete val="0"/>
        <c:axPos val="l"/>
        <c:title>
          <c:tx>
            <c:rich>
              <a:bodyPr/>
              <a:lstStyle/>
              <a:p>
                <a:pPr>
                  <a:defRPr sz="800" b="1" i="0" u="none" strike="noStrike" baseline="0">
                    <a:solidFill>
                      <a:srgbClr val="000000"/>
                    </a:solidFill>
                    <a:latin typeface="Times New Roman"/>
                    <a:ea typeface="Times New Roman"/>
                    <a:cs typeface="Times New Roman"/>
                  </a:defRPr>
                </a:pPr>
                <a:r>
                  <a:rPr lang="en-US"/>
                  <a:t>Flows (kcfs)</a:t>
                </a:r>
              </a:p>
            </c:rich>
          </c:tx>
          <c:layout>
            <c:manualLayout>
              <c:xMode val="edge"/>
              <c:yMode val="edge"/>
              <c:x val="1.0204091800952449E-2"/>
              <c:y val="0.35231316725978645"/>
            </c:manualLayout>
          </c:layout>
          <c:overlay val="0"/>
          <c:spPr>
            <a:noFill/>
            <a:ln w="25400">
              <a:noFill/>
            </a:ln>
          </c:spPr>
        </c:title>
        <c:numFmt formatCode="0" sourceLinked="0"/>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483267776"/>
        <c:crosses val="autoZero"/>
        <c:crossBetween val="midCat"/>
        <c:majorUnit val="30"/>
      </c:valAx>
      <c:catAx>
        <c:axId val="483267384"/>
        <c:scaling>
          <c:orientation val="minMax"/>
        </c:scaling>
        <c:delete val="1"/>
        <c:axPos val="b"/>
        <c:numFmt formatCode="m/d;@" sourceLinked="1"/>
        <c:majorTickMark val="out"/>
        <c:minorTickMark val="none"/>
        <c:tickLblPos val="nextTo"/>
        <c:crossAx val="483268560"/>
        <c:crosses val="autoZero"/>
        <c:auto val="1"/>
        <c:lblAlgn val="ctr"/>
        <c:lblOffset val="100"/>
        <c:noMultiLvlLbl val="0"/>
      </c:catAx>
      <c:valAx>
        <c:axId val="483268560"/>
        <c:scaling>
          <c:orientation val="minMax"/>
          <c:max val="400000"/>
          <c:min val="0"/>
        </c:scaling>
        <c:delete val="0"/>
        <c:axPos val="r"/>
        <c:title>
          <c:tx>
            <c:rich>
              <a:bodyPr/>
              <a:lstStyle/>
              <a:p>
                <a:pPr>
                  <a:defRPr sz="800" b="1" i="0" u="none" strike="noStrike" baseline="0">
                    <a:solidFill>
                      <a:srgbClr val="000000"/>
                    </a:solidFill>
                    <a:latin typeface="Times New Roman"/>
                    <a:ea typeface="Times New Roman"/>
                    <a:cs typeface="Times New Roman"/>
                  </a:defRPr>
                </a:pPr>
                <a:r>
                  <a:rPr lang="en-US"/>
                  <a:t>Fish Collection</a:t>
                </a:r>
              </a:p>
            </c:rich>
          </c:tx>
          <c:layout>
            <c:manualLayout>
              <c:xMode val="edge"/>
              <c:yMode val="edge"/>
              <c:x val="0.95510299256914921"/>
              <c:y val="0.3167259786476868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Times New Roman"/>
                <a:ea typeface="Times New Roman"/>
                <a:cs typeface="Times New Roman"/>
              </a:defRPr>
            </a:pPr>
            <a:endParaRPr lang="en-US"/>
          </a:p>
        </c:txPr>
        <c:crossAx val="483267384"/>
        <c:crosses val="max"/>
        <c:crossBetween val="midCat"/>
        <c:majorUnit val="100000"/>
      </c:valAx>
      <c:spPr>
        <a:noFill/>
        <a:ln w="12700">
          <a:solidFill>
            <a:srgbClr val="808080"/>
          </a:solidFill>
          <a:prstDash val="solid"/>
        </a:ln>
      </c:spPr>
    </c:plotArea>
    <c:legend>
      <c:legendPos val="r"/>
      <c:layout>
        <c:manualLayout>
          <c:xMode val="edge"/>
          <c:yMode val="edge"/>
          <c:x val="0.61224532647704755"/>
          <c:y val="9.8457888493475684E-2"/>
          <c:w val="0.17959201569676309"/>
          <c:h val="0.1387900355871886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Times New Roman"/>
              <a:ea typeface="Times New Roman"/>
              <a:cs typeface="Times New Roman"/>
            </a:defRPr>
          </a:pPr>
          <a:endParaRPr lang="en-US"/>
        </a:p>
      </c:txPr>
    </c:legend>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a:ea typeface="Times New Roman"/>
          <a:cs typeface="Times New Roma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3A459-8E97-430A-84DE-E45695E27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11361</Words>
  <Characters>64760</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Juvenile Fish Transportation Program</vt:lpstr>
    </vt:vector>
  </TitlesOfParts>
  <Company>Micron Electronics, Inc.</Company>
  <LinksUpToDate>false</LinksUpToDate>
  <CharactersWithSpaces>75970</CharactersWithSpaces>
  <SharedDoc>false</SharedDoc>
  <HLinks>
    <vt:vector size="300" baseType="variant">
      <vt:variant>
        <vt:i4>1376309</vt:i4>
      </vt:variant>
      <vt:variant>
        <vt:i4>305</vt:i4>
      </vt:variant>
      <vt:variant>
        <vt:i4>0</vt:i4>
      </vt:variant>
      <vt:variant>
        <vt:i4>5</vt:i4>
      </vt:variant>
      <vt:variant>
        <vt:lpwstr/>
      </vt:variant>
      <vt:variant>
        <vt:lpwstr>_Toc306277774</vt:lpwstr>
      </vt:variant>
      <vt:variant>
        <vt:i4>1376309</vt:i4>
      </vt:variant>
      <vt:variant>
        <vt:i4>299</vt:i4>
      </vt:variant>
      <vt:variant>
        <vt:i4>0</vt:i4>
      </vt:variant>
      <vt:variant>
        <vt:i4>5</vt:i4>
      </vt:variant>
      <vt:variant>
        <vt:lpwstr/>
      </vt:variant>
      <vt:variant>
        <vt:lpwstr>_Toc306277773</vt:lpwstr>
      </vt:variant>
      <vt:variant>
        <vt:i4>1376309</vt:i4>
      </vt:variant>
      <vt:variant>
        <vt:i4>293</vt:i4>
      </vt:variant>
      <vt:variant>
        <vt:i4>0</vt:i4>
      </vt:variant>
      <vt:variant>
        <vt:i4>5</vt:i4>
      </vt:variant>
      <vt:variant>
        <vt:lpwstr/>
      </vt:variant>
      <vt:variant>
        <vt:lpwstr>_Toc306277772</vt:lpwstr>
      </vt:variant>
      <vt:variant>
        <vt:i4>1376309</vt:i4>
      </vt:variant>
      <vt:variant>
        <vt:i4>287</vt:i4>
      </vt:variant>
      <vt:variant>
        <vt:i4>0</vt:i4>
      </vt:variant>
      <vt:variant>
        <vt:i4>5</vt:i4>
      </vt:variant>
      <vt:variant>
        <vt:lpwstr/>
      </vt:variant>
      <vt:variant>
        <vt:lpwstr>_Toc306277771</vt:lpwstr>
      </vt:variant>
      <vt:variant>
        <vt:i4>1245243</vt:i4>
      </vt:variant>
      <vt:variant>
        <vt:i4>278</vt:i4>
      </vt:variant>
      <vt:variant>
        <vt:i4>0</vt:i4>
      </vt:variant>
      <vt:variant>
        <vt:i4>5</vt:i4>
      </vt:variant>
      <vt:variant>
        <vt:lpwstr/>
      </vt:variant>
      <vt:variant>
        <vt:lpwstr>_Toc306362854</vt:lpwstr>
      </vt:variant>
      <vt:variant>
        <vt:i4>1245243</vt:i4>
      </vt:variant>
      <vt:variant>
        <vt:i4>272</vt:i4>
      </vt:variant>
      <vt:variant>
        <vt:i4>0</vt:i4>
      </vt:variant>
      <vt:variant>
        <vt:i4>5</vt:i4>
      </vt:variant>
      <vt:variant>
        <vt:lpwstr/>
      </vt:variant>
      <vt:variant>
        <vt:lpwstr>_Toc306362853</vt:lpwstr>
      </vt:variant>
      <vt:variant>
        <vt:i4>1179707</vt:i4>
      </vt:variant>
      <vt:variant>
        <vt:i4>263</vt:i4>
      </vt:variant>
      <vt:variant>
        <vt:i4>0</vt:i4>
      </vt:variant>
      <vt:variant>
        <vt:i4>5</vt:i4>
      </vt:variant>
      <vt:variant>
        <vt:lpwstr/>
      </vt:variant>
      <vt:variant>
        <vt:lpwstr>_Toc306362841</vt:lpwstr>
      </vt:variant>
      <vt:variant>
        <vt:i4>1179707</vt:i4>
      </vt:variant>
      <vt:variant>
        <vt:i4>257</vt:i4>
      </vt:variant>
      <vt:variant>
        <vt:i4>0</vt:i4>
      </vt:variant>
      <vt:variant>
        <vt:i4>5</vt:i4>
      </vt:variant>
      <vt:variant>
        <vt:lpwstr/>
      </vt:variant>
      <vt:variant>
        <vt:lpwstr>_Toc306362840</vt:lpwstr>
      </vt:variant>
      <vt:variant>
        <vt:i4>1376315</vt:i4>
      </vt:variant>
      <vt:variant>
        <vt:i4>251</vt:i4>
      </vt:variant>
      <vt:variant>
        <vt:i4>0</vt:i4>
      </vt:variant>
      <vt:variant>
        <vt:i4>5</vt:i4>
      </vt:variant>
      <vt:variant>
        <vt:lpwstr/>
      </vt:variant>
      <vt:variant>
        <vt:lpwstr>_Toc306362839</vt:lpwstr>
      </vt:variant>
      <vt:variant>
        <vt:i4>1376315</vt:i4>
      </vt:variant>
      <vt:variant>
        <vt:i4>245</vt:i4>
      </vt:variant>
      <vt:variant>
        <vt:i4>0</vt:i4>
      </vt:variant>
      <vt:variant>
        <vt:i4>5</vt:i4>
      </vt:variant>
      <vt:variant>
        <vt:lpwstr/>
      </vt:variant>
      <vt:variant>
        <vt:lpwstr>_Toc306362838</vt:lpwstr>
      </vt:variant>
      <vt:variant>
        <vt:i4>1376315</vt:i4>
      </vt:variant>
      <vt:variant>
        <vt:i4>239</vt:i4>
      </vt:variant>
      <vt:variant>
        <vt:i4>0</vt:i4>
      </vt:variant>
      <vt:variant>
        <vt:i4>5</vt:i4>
      </vt:variant>
      <vt:variant>
        <vt:lpwstr/>
      </vt:variant>
      <vt:variant>
        <vt:lpwstr>_Toc306362837</vt:lpwstr>
      </vt:variant>
      <vt:variant>
        <vt:i4>1376315</vt:i4>
      </vt:variant>
      <vt:variant>
        <vt:i4>233</vt:i4>
      </vt:variant>
      <vt:variant>
        <vt:i4>0</vt:i4>
      </vt:variant>
      <vt:variant>
        <vt:i4>5</vt:i4>
      </vt:variant>
      <vt:variant>
        <vt:lpwstr/>
      </vt:variant>
      <vt:variant>
        <vt:lpwstr>_Toc306362836</vt:lpwstr>
      </vt:variant>
      <vt:variant>
        <vt:i4>1376315</vt:i4>
      </vt:variant>
      <vt:variant>
        <vt:i4>227</vt:i4>
      </vt:variant>
      <vt:variant>
        <vt:i4>0</vt:i4>
      </vt:variant>
      <vt:variant>
        <vt:i4>5</vt:i4>
      </vt:variant>
      <vt:variant>
        <vt:lpwstr/>
      </vt:variant>
      <vt:variant>
        <vt:lpwstr>_Toc306362835</vt:lpwstr>
      </vt:variant>
      <vt:variant>
        <vt:i4>1376315</vt:i4>
      </vt:variant>
      <vt:variant>
        <vt:i4>221</vt:i4>
      </vt:variant>
      <vt:variant>
        <vt:i4>0</vt:i4>
      </vt:variant>
      <vt:variant>
        <vt:i4>5</vt:i4>
      </vt:variant>
      <vt:variant>
        <vt:lpwstr/>
      </vt:variant>
      <vt:variant>
        <vt:lpwstr>_Toc306362834</vt:lpwstr>
      </vt:variant>
      <vt:variant>
        <vt:i4>1376315</vt:i4>
      </vt:variant>
      <vt:variant>
        <vt:i4>215</vt:i4>
      </vt:variant>
      <vt:variant>
        <vt:i4>0</vt:i4>
      </vt:variant>
      <vt:variant>
        <vt:i4>5</vt:i4>
      </vt:variant>
      <vt:variant>
        <vt:lpwstr/>
      </vt:variant>
      <vt:variant>
        <vt:lpwstr>_Toc306362833</vt:lpwstr>
      </vt:variant>
      <vt:variant>
        <vt:i4>1376315</vt:i4>
      </vt:variant>
      <vt:variant>
        <vt:i4>209</vt:i4>
      </vt:variant>
      <vt:variant>
        <vt:i4>0</vt:i4>
      </vt:variant>
      <vt:variant>
        <vt:i4>5</vt:i4>
      </vt:variant>
      <vt:variant>
        <vt:lpwstr/>
      </vt:variant>
      <vt:variant>
        <vt:lpwstr>_Toc306362832</vt:lpwstr>
      </vt:variant>
      <vt:variant>
        <vt:i4>1376315</vt:i4>
      </vt:variant>
      <vt:variant>
        <vt:i4>203</vt:i4>
      </vt:variant>
      <vt:variant>
        <vt:i4>0</vt:i4>
      </vt:variant>
      <vt:variant>
        <vt:i4>5</vt:i4>
      </vt:variant>
      <vt:variant>
        <vt:lpwstr/>
      </vt:variant>
      <vt:variant>
        <vt:lpwstr>_Toc306362831</vt:lpwstr>
      </vt:variant>
      <vt:variant>
        <vt:i4>1376315</vt:i4>
      </vt:variant>
      <vt:variant>
        <vt:i4>197</vt:i4>
      </vt:variant>
      <vt:variant>
        <vt:i4>0</vt:i4>
      </vt:variant>
      <vt:variant>
        <vt:i4>5</vt:i4>
      </vt:variant>
      <vt:variant>
        <vt:lpwstr/>
      </vt:variant>
      <vt:variant>
        <vt:lpwstr>_Toc306362830</vt:lpwstr>
      </vt:variant>
      <vt:variant>
        <vt:i4>1310779</vt:i4>
      </vt:variant>
      <vt:variant>
        <vt:i4>191</vt:i4>
      </vt:variant>
      <vt:variant>
        <vt:i4>0</vt:i4>
      </vt:variant>
      <vt:variant>
        <vt:i4>5</vt:i4>
      </vt:variant>
      <vt:variant>
        <vt:lpwstr/>
      </vt:variant>
      <vt:variant>
        <vt:lpwstr>_Toc306362829</vt:lpwstr>
      </vt:variant>
      <vt:variant>
        <vt:i4>1310779</vt:i4>
      </vt:variant>
      <vt:variant>
        <vt:i4>185</vt:i4>
      </vt:variant>
      <vt:variant>
        <vt:i4>0</vt:i4>
      </vt:variant>
      <vt:variant>
        <vt:i4>5</vt:i4>
      </vt:variant>
      <vt:variant>
        <vt:lpwstr/>
      </vt:variant>
      <vt:variant>
        <vt:lpwstr>_Toc306362828</vt:lpwstr>
      </vt:variant>
      <vt:variant>
        <vt:i4>1310779</vt:i4>
      </vt:variant>
      <vt:variant>
        <vt:i4>179</vt:i4>
      </vt:variant>
      <vt:variant>
        <vt:i4>0</vt:i4>
      </vt:variant>
      <vt:variant>
        <vt:i4>5</vt:i4>
      </vt:variant>
      <vt:variant>
        <vt:lpwstr/>
      </vt:variant>
      <vt:variant>
        <vt:lpwstr>_Toc306362827</vt:lpwstr>
      </vt:variant>
      <vt:variant>
        <vt:i4>1507387</vt:i4>
      </vt:variant>
      <vt:variant>
        <vt:i4>170</vt:i4>
      </vt:variant>
      <vt:variant>
        <vt:i4>0</vt:i4>
      </vt:variant>
      <vt:variant>
        <vt:i4>5</vt:i4>
      </vt:variant>
      <vt:variant>
        <vt:lpwstr/>
      </vt:variant>
      <vt:variant>
        <vt:lpwstr>_Toc306362813</vt:lpwstr>
      </vt:variant>
      <vt:variant>
        <vt:i4>1507387</vt:i4>
      </vt:variant>
      <vt:variant>
        <vt:i4>164</vt:i4>
      </vt:variant>
      <vt:variant>
        <vt:i4>0</vt:i4>
      </vt:variant>
      <vt:variant>
        <vt:i4>5</vt:i4>
      </vt:variant>
      <vt:variant>
        <vt:lpwstr/>
      </vt:variant>
      <vt:variant>
        <vt:lpwstr>_Toc306362812</vt:lpwstr>
      </vt:variant>
      <vt:variant>
        <vt:i4>1507387</vt:i4>
      </vt:variant>
      <vt:variant>
        <vt:i4>158</vt:i4>
      </vt:variant>
      <vt:variant>
        <vt:i4>0</vt:i4>
      </vt:variant>
      <vt:variant>
        <vt:i4>5</vt:i4>
      </vt:variant>
      <vt:variant>
        <vt:lpwstr/>
      </vt:variant>
      <vt:variant>
        <vt:lpwstr>_Toc306362811</vt:lpwstr>
      </vt:variant>
      <vt:variant>
        <vt:i4>1507387</vt:i4>
      </vt:variant>
      <vt:variant>
        <vt:i4>152</vt:i4>
      </vt:variant>
      <vt:variant>
        <vt:i4>0</vt:i4>
      </vt:variant>
      <vt:variant>
        <vt:i4>5</vt:i4>
      </vt:variant>
      <vt:variant>
        <vt:lpwstr/>
      </vt:variant>
      <vt:variant>
        <vt:lpwstr>_Toc306362810</vt:lpwstr>
      </vt:variant>
      <vt:variant>
        <vt:i4>1441851</vt:i4>
      </vt:variant>
      <vt:variant>
        <vt:i4>146</vt:i4>
      </vt:variant>
      <vt:variant>
        <vt:i4>0</vt:i4>
      </vt:variant>
      <vt:variant>
        <vt:i4>5</vt:i4>
      </vt:variant>
      <vt:variant>
        <vt:lpwstr/>
      </vt:variant>
      <vt:variant>
        <vt:lpwstr>_Toc306362809</vt:lpwstr>
      </vt:variant>
      <vt:variant>
        <vt:i4>1441851</vt:i4>
      </vt:variant>
      <vt:variant>
        <vt:i4>140</vt:i4>
      </vt:variant>
      <vt:variant>
        <vt:i4>0</vt:i4>
      </vt:variant>
      <vt:variant>
        <vt:i4>5</vt:i4>
      </vt:variant>
      <vt:variant>
        <vt:lpwstr/>
      </vt:variant>
      <vt:variant>
        <vt:lpwstr>_Toc306362808</vt:lpwstr>
      </vt:variant>
      <vt:variant>
        <vt:i4>1441851</vt:i4>
      </vt:variant>
      <vt:variant>
        <vt:i4>134</vt:i4>
      </vt:variant>
      <vt:variant>
        <vt:i4>0</vt:i4>
      </vt:variant>
      <vt:variant>
        <vt:i4>5</vt:i4>
      </vt:variant>
      <vt:variant>
        <vt:lpwstr/>
      </vt:variant>
      <vt:variant>
        <vt:lpwstr>_Toc306362807</vt:lpwstr>
      </vt:variant>
      <vt:variant>
        <vt:i4>1441851</vt:i4>
      </vt:variant>
      <vt:variant>
        <vt:i4>128</vt:i4>
      </vt:variant>
      <vt:variant>
        <vt:i4>0</vt:i4>
      </vt:variant>
      <vt:variant>
        <vt:i4>5</vt:i4>
      </vt:variant>
      <vt:variant>
        <vt:lpwstr/>
      </vt:variant>
      <vt:variant>
        <vt:lpwstr>_Toc306362806</vt:lpwstr>
      </vt:variant>
      <vt:variant>
        <vt:i4>1441851</vt:i4>
      </vt:variant>
      <vt:variant>
        <vt:i4>122</vt:i4>
      </vt:variant>
      <vt:variant>
        <vt:i4>0</vt:i4>
      </vt:variant>
      <vt:variant>
        <vt:i4>5</vt:i4>
      </vt:variant>
      <vt:variant>
        <vt:lpwstr/>
      </vt:variant>
      <vt:variant>
        <vt:lpwstr>_Toc306362805</vt:lpwstr>
      </vt:variant>
      <vt:variant>
        <vt:i4>1441851</vt:i4>
      </vt:variant>
      <vt:variant>
        <vt:i4>116</vt:i4>
      </vt:variant>
      <vt:variant>
        <vt:i4>0</vt:i4>
      </vt:variant>
      <vt:variant>
        <vt:i4>5</vt:i4>
      </vt:variant>
      <vt:variant>
        <vt:lpwstr/>
      </vt:variant>
      <vt:variant>
        <vt:lpwstr>_Toc306362804</vt:lpwstr>
      </vt:variant>
      <vt:variant>
        <vt:i4>1441851</vt:i4>
      </vt:variant>
      <vt:variant>
        <vt:i4>110</vt:i4>
      </vt:variant>
      <vt:variant>
        <vt:i4>0</vt:i4>
      </vt:variant>
      <vt:variant>
        <vt:i4>5</vt:i4>
      </vt:variant>
      <vt:variant>
        <vt:lpwstr/>
      </vt:variant>
      <vt:variant>
        <vt:lpwstr>_Toc306362803</vt:lpwstr>
      </vt:variant>
      <vt:variant>
        <vt:i4>1441851</vt:i4>
      </vt:variant>
      <vt:variant>
        <vt:i4>104</vt:i4>
      </vt:variant>
      <vt:variant>
        <vt:i4>0</vt:i4>
      </vt:variant>
      <vt:variant>
        <vt:i4>5</vt:i4>
      </vt:variant>
      <vt:variant>
        <vt:lpwstr/>
      </vt:variant>
      <vt:variant>
        <vt:lpwstr>_Toc306362802</vt:lpwstr>
      </vt:variant>
      <vt:variant>
        <vt:i4>1441851</vt:i4>
      </vt:variant>
      <vt:variant>
        <vt:i4>98</vt:i4>
      </vt:variant>
      <vt:variant>
        <vt:i4>0</vt:i4>
      </vt:variant>
      <vt:variant>
        <vt:i4>5</vt:i4>
      </vt:variant>
      <vt:variant>
        <vt:lpwstr/>
      </vt:variant>
      <vt:variant>
        <vt:lpwstr>_Toc306362801</vt:lpwstr>
      </vt:variant>
      <vt:variant>
        <vt:i4>1441851</vt:i4>
      </vt:variant>
      <vt:variant>
        <vt:i4>92</vt:i4>
      </vt:variant>
      <vt:variant>
        <vt:i4>0</vt:i4>
      </vt:variant>
      <vt:variant>
        <vt:i4>5</vt:i4>
      </vt:variant>
      <vt:variant>
        <vt:lpwstr/>
      </vt:variant>
      <vt:variant>
        <vt:lpwstr>_Toc306362800</vt:lpwstr>
      </vt:variant>
      <vt:variant>
        <vt:i4>2031668</vt:i4>
      </vt:variant>
      <vt:variant>
        <vt:i4>86</vt:i4>
      </vt:variant>
      <vt:variant>
        <vt:i4>0</vt:i4>
      </vt:variant>
      <vt:variant>
        <vt:i4>5</vt:i4>
      </vt:variant>
      <vt:variant>
        <vt:lpwstr/>
      </vt:variant>
      <vt:variant>
        <vt:lpwstr>_Toc306362799</vt:lpwstr>
      </vt:variant>
      <vt:variant>
        <vt:i4>2031668</vt:i4>
      </vt:variant>
      <vt:variant>
        <vt:i4>80</vt:i4>
      </vt:variant>
      <vt:variant>
        <vt:i4>0</vt:i4>
      </vt:variant>
      <vt:variant>
        <vt:i4>5</vt:i4>
      </vt:variant>
      <vt:variant>
        <vt:lpwstr/>
      </vt:variant>
      <vt:variant>
        <vt:lpwstr>_Toc306362798</vt:lpwstr>
      </vt:variant>
      <vt:variant>
        <vt:i4>2031668</vt:i4>
      </vt:variant>
      <vt:variant>
        <vt:i4>74</vt:i4>
      </vt:variant>
      <vt:variant>
        <vt:i4>0</vt:i4>
      </vt:variant>
      <vt:variant>
        <vt:i4>5</vt:i4>
      </vt:variant>
      <vt:variant>
        <vt:lpwstr/>
      </vt:variant>
      <vt:variant>
        <vt:lpwstr>_Toc306362797</vt:lpwstr>
      </vt:variant>
      <vt:variant>
        <vt:i4>2031668</vt:i4>
      </vt:variant>
      <vt:variant>
        <vt:i4>68</vt:i4>
      </vt:variant>
      <vt:variant>
        <vt:i4>0</vt:i4>
      </vt:variant>
      <vt:variant>
        <vt:i4>5</vt:i4>
      </vt:variant>
      <vt:variant>
        <vt:lpwstr/>
      </vt:variant>
      <vt:variant>
        <vt:lpwstr>_Toc306362796</vt:lpwstr>
      </vt:variant>
      <vt:variant>
        <vt:i4>2031668</vt:i4>
      </vt:variant>
      <vt:variant>
        <vt:i4>62</vt:i4>
      </vt:variant>
      <vt:variant>
        <vt:i4>0</vt:i4>
      </vt:variant>
      <vt:variant>
        <vt:i4>5</vt:i4>
      </vt:variant>
      <vt:variant>
        <vt:lpwstr/>
      </vt:variant>
      <vt:variant>
        <vt:lpwstr>_Toc306362795</vt:lpwstr>
      </vt:variant>
      <vt:variant>
        <vt:i4>2031668</vt:i4>
      </vt:variant>
      <vt:variant>
        <vt:i4>56</vt:i4>
      </vt:variant>
      <vt:variant>
        <vt:i4>0</vt:i4>
      </vt:variant>
      <vt:variant>
        <vt:i4>5</vt:i4>
      </vt:variant>
      <vt:variant>
        <vt:lpwstr/>
      </vt:variant>
      <vt:variant>
        <vt:lpwstr>_Toc306362794</vt:lpwstr>
      </vt:variant>
      <vt:variant>
        <vt:i4>2031668</vt:i4>
      </vt:variant>
      <vt:variant>
        <vt:i4>50</vt:i4>
      </vt:variant>
      <vt:variant>
        <vt:i4>0</vt:i4>
      </vt:variant>
      <vt:variant>
        <vt:i4>5</vt:i4>
      </vt:variant>
      <vt:variant>
        <vt:lpwstr/>
      </vt:variant>
      <vt:variant>
        <vt:lpwstr>_Toc306362793</vt:lpwstr>
      </vt:variant>
      <vt:variant>
        <vt:i4>2031668</vt:i4>
      </vt:variant>
      <vt:variant>
        <vt:i4>44</vt:i4>
      </vt:variant>
      <vt:variant>
        <vt:i4>0</vt:i4>
      </vt:variant>
      <vt:variant>
        <vt:i4>5</vt:i4>
      </vt:variant>
      <vt:variant>
        <vt:lpwstr/>
      </vt:variant>
      <vt:variant>
        <vt:lpwstr>_Toc306362792</vt:lpwstr>
      </vt:variant>
      <vt:variant>
        <vt:i4>2031668</vt:i4>
      </vt:variant>
      <vt:variant>
        <vt:i4>38</vt:i4>
      </vt:variant>
      <vt:variant>
        <vt:i4>0</vt:i4>
      </vt:variant>
      <vt:variant>
        <vt:i4>5</vt:i4>
      </vt:variant>
      <vt:variant>
        <vt:lpwstr/>
      </vt:variant>
      <vt:variant>
        <vt:lpwstr>_Toc306362791</vt:lpwstr>
      </vt:variant>
      <vt:variant>
        <vt:i4>2031668</vt:i4>
      </vt:variant>
      <vt:variant>
        <vt:i4>32</vt:i4>
      </vt:variant>
      <vt:variant>
        <vt:i4>0</vt:i4>
      </vt:variant>
      <vt:variant>
        <vt:i4>5</vt:i4>
      </vt:variant>
      <vt:variant>
        <vt:lpwstr/>
      </vt:variant>
      <vt:variant>
        <vt:lpwstr>_Toc306362790</vt:lpwstr>
      </vt:variant>
      <vt:variant>
        <vt:i4>1966132</vt:i4>
      </vt:variant>
      <vt:variant>
        <vt:i4>26</vt:i4>
      </vt:variant>
      <vt:variant>
        <vt:i4>0</vt:i4>
      </vt:variant>
      <vt:variant>
        <vt:i4>5</vt:i4>
      </vt:variant>
      <vt:variant>
        <vt:lpwstr/>
      </vt:variant>
      <vt:variant>
        <vt:lpwstr>_Toc306362789</vt:lpwstr>
      </vt:variant>
      <vt:variant>
        <vt:i4>1966132</vt:i4>
      </vt:variant>
      <vt:variant>
        <vt:i4>20</vt:i4>
      </vt:variant>
      <vt:variant>
        <vt:i4>0</vt:i4>
      </vt:variant>
      <vt:variant>
        <vt:i4>5</vt:i4>
      </vt:variant>
      <vt:variant>
        <vt:lpwstr/>
      </vt:variant>
      <vt:variant>
        <vt:lpwstr>_Toc306362788</vt:lpwstr>
      </vt:variant>
      <vt:variant>
        <vt:i4>1966132</vt:i4>
      </vt:variant>
      <vt:variant>
        <vt:i4>14</vt:i4>
      </vt:variant>
      <vt:variant>
        <vt:i4>0</vt:i4>
      </vt:variant>
      <vt:variant>
        <vt:i4>5</vt:i4>
      </vt:variant>
      <vt:variant>
        <vt:lpwstr/>
      </vt:variant>
      <vt:variant>
        <vt:lpwstr>_Toc306362787</vt:lpwstr>
      </vt:variant>
      <vt:variant>
        <vt:i4>1966132</vt:i4>
      </vt:variant>
      <vt:variant>
        <vt:i4>8</vt:i4>
      </vt:variant>
      <vt:variant>
        <vt:i4>0</vt:i4>
      </vt:variant>
      <vt:variant>
        <vt:i4>5</vt:i4>
      </vt:variant>
      <vt:variant>
        <vt:lpwstr/>
      </vt:variant>
      <vt:variant>
        <vt:lpwstr>_Toc306362786</vt:lpwstr>
      </vt:variant>
      <vt:variant>
        <vt:i4>1966132</vt:i4>
      </vt:variant>
      <vt:variant>
        <vt:i4>2</vt:i4>
      </vt:variant>
      <vt:variant>
        <vt:i4>0</vt:i4>
      </vt:variant>
      <vt:variant>
        <vt:i4>5</vt:i4>
      </vt:variant>
      <vt:variant>
        <vt:lpwstr/>
      </vt:variant>
      <vt:variant>
        <vt:lpwstr>_Toc306362785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Juvenile Fish Transportation Program</dc:title>
  <dc:subject/>
  <dc:creator>Windows 3.11 Pre-Installation,Monty Price and Sharon Lind</dc:creator>
  <cp:keywords/>
  <dc:description/>
  <cp:lastModifiedBy>Hockersmith, Eric E CIV USARMY CENWW (US)</cp:lastModifiedBy>
  <cp:revision>5</cp:revision>
  <cp:lastPrinted>2019-01-25T18:20:00Z</cp:lastPrinted>
  <dcterms:created xsi:type="dcterms:W3CDTF">2019-01-29T17:44:00Z</dcterms:created>
  <dcterms:modified xsi:type="dcterms:W3CDTF">2019-03-08T16:19:00Z</dcterms:modified>
</cp:coreProperties>
</file>